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tabs>
          <w:tab w:val="left" w:pos="284"/>
        </w:tabs>
        <w:jc w:val="center"/>
        <w:rPr>
          <w:i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proofErr w:type="spellStart"/>
      <w:r w:rsidR="00924389" w:rsidRPr="00924389">
        <w:rPr>
          <w:b/>
        </w:rPr>
        <w:t>AutoREID</w:t>
      </w:r>
      <w:proofErr w:type="spellEnd"/>
      <w:r w:rsidR="00924389" w:rsidRPr="00924389">
        <w:rPr>
          <w:b/>
        </w:rPr>
        <w:t xml:space="preserve"> – автоматизированный аппарат для определения ДНП по методу Рейда или эквивалент</w:t>
      </w:r>
      <w:r w:rsidRPr="00D85E34">
        <w:rPr>
          <w:b/>
        </w:rPr>
        <w:t>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</w:t>
      </w:r>
      <w:r w:rsidR="00924389">
        <w:rPr>
          <w:i/>
        </w:rPr>
        <w:t>ПАО ЯТЭК</w:t>
      </w:r>
      <w:r w:rsidRPr="00D85E34">
        <w:rPr>
          <w:i/>
        </w:rPr>
        <w:t>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1684"/>
        <w:gridCol w:w="1134"/>
        <w:gridCol w:w="825"/>
        <w:gridCol w:w="451"/>
        <w:gridCol w:w="3685"/>
        <w:gridCol w:w="3403"/>
        <w:gridCol w:w="1817"/>
        <w:gridCol w:w="1984"/>
      </w:tblGrid>
      <w:tr w:rsidR="00E149D3" w:rsidRPr="00E149D3" w:rsidTr="00E149D3">
        <w:trPr>
          <w:trHeight w:val="51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tabs>
                <w:tab w:val="left" w:pos="284"/>
              </w:tabs>
              <w:spacing w:line="256" w:lineRule="auto"/>
              <w:ind w:left="7"/>
              <w:jc w:val="center"/>
              <w:rPr>
                <w:b/>
                <w:sz w:val="20"/>
                <w:lang w:eastAsia="en-US"/>
              </w:rPr>
            </w:pPr>
            <w:r w:rsidRPr="00E149D3">
              <w:rPr>
                <w:b/>
                <w:sz w:val="20"/>
                <w:lang w:eastAsia="ar-SA"/>
              </w:rPr>
              <w:t xml:space="preserve">№ </w:t>
            </w:r>
            <w:proofErr w:type="gramStart"/>
            <w:r w:rsidRPr="00E149D3">
              <w:rPr>
                <w:b/>
                <w:sz w:val="20"/>
                <w:lang w:eastAsia="ar-SA"/>
              </w:rPr>
              <w:t>п</w:t>
            </w:r>
            <w:proofErr w:type="gramEnd"/>
            <w:r w:rsidRPr="00E149D3">
              <w:rPr>
                <w:b/>
                <w:sz w:val="20"/>
                <w:lang w:eastAsia="ar-SA"/>
              </w:rPr>
              <w:t>/п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b/>
                <w:sz w:val="20"/>
                <w:lang w:eastAsia="en-US"/>
              </w:rPr>
            </w:pPr>
            <w:r w:rsidRPr="00E149D3">
              <w:rPr>
                <w:b/>
                <w:sz w:val="20"/>
                <w:lang w:eastAsia="en-US"/>
              </w:rPr>
              <w:t>Наименование товара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b/>
                <w:sz w:val="20"/>
                <w:lang w:eastAsia="en-US"/>
              </w:rPr>
            </w:pPr>
            <w:r w:rsidRPr="00E149D3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b/>
                <w:sz w:val="20"/>
                <w:lang w:eastAsia="en-US"/>
              </w:rPr>
            </w:pPr>
            <w:r w:rsidRPr="00E149D3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b/>
                <w:sz w:val="20"/>
                <w:lang w:eastAsia="en-US"/>
              </w:rPr>
            </w:pPr>
            <w:r w:rsidRPr="00E149D3">
              <w:rPr>
                <w:b/>
                <w:sz w:val="20"/>
                <w:lang w:eastAsia="en-US"/>
              </w:rPr>
              <w:t>Кол-во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b/>
                <w:color w:val="FF0000"/>
                <w:sz w:val="20"/>
                <w:lang w:eastAsia="en-US"/>
              </w:rPr>
            </w:pPr>
            <w:r w:rsidRPr="00E149D3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E149D3">
              <w:rPr>
                <w:i/>
                <w:sz w:val="20"/>
                <w:lang w:eastAsia="en-US"/>
              </w:rPr>
              <w:t>(заполняется Заказчиком)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b/>
                <w:sz w:val="20"/>
                <w:lang w:eastAsia="ar-SA"/>
              </w:rPr>
            </w:pPr>
            <w:r w:rsidRPr="00E149D3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E149D3">
              <w:rPr>
                <w:b/>
                <w:sz w:val="20"/>
                <w:vertAlign w:val="superscript"/>
                <w:lang w:val="en-US" w:eastAsia="en-US"/>
              </w:rPr>
              <w:footnoteReference w:id="1"/>
            </w:r>
            <w:r w:rsidRPr="00E149D3">
              <w:rPr>
                <w:b/>
                <w:i/>
                <w:sz w:val="20"/>
                <w:lang w:eastAsia="en-US"/>
              </w:rPr>
              <w:t xml:space="preserve"> </w:t>
            </w:r>
            <w:r w:rsidRPr="00E149D3">
              <w:rPr>
                <w:i/>
                <w:sz w:val="20"/>
                <w:lang w:eastAsia="en-US"/>
              </w:rPr>
              <w:t>(заполняется Участником)</w:t>
            </w:r>
          </w:p>
        </w:tc>
      </w:tr>
      <w:tr w:rsidR="00E149D3" w:rsidRPr="00E149D3" w:rsidTr="00E149D3">
        <w:trPr>
          <w:trHeight w:val="95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b/>
                <w:color w:val="FF0000"/>
                <w:sz w:val="20"/>
                <w:lang w:eastAsia="en-US"/>
              </w:rPr>
            </w:pPr>
            <w:r w:rsidRPr="00E149D3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b/>
                <w:color w:val="FF0000"/>
                <w:sz w:val="20"/>
                <w:lang w:eastAsia="en-US"/>
              </w:rPr>
            </w:pPr>
            <w:r w:rsidRPr="00E149D3">
              <w:rPr>
                <w:b/>
                <w:sz w:val="20"/>
                <w:lang w:val="en-US" w:eastAsia="ar-SA"/>
              </w:rPr>
              <w:t>Max</w:t>
            </w:r>
            <w:r w:rsidRPr="00E149D3">
              <w:rPr>
                <w:b/>
                <w:sz w:val="20"/>
                <w:lang w:eastAsia="ar-SA"/>
              </w:rPr>
              <w:t xml:space="preserve"> и (или) </w:t>
            </w:r>
            <w:r w:rsidRPr="00E149D3">
              <w:rPr>
                <w:b/>
                <w:sz w:val="20"/>
                <w:lang w:val="en-US" w:eastAsia="ar-SA"/>
              </w:rPr>
              <w:t>min</w:t>
            </w:r>
            <w:r w:rsidRPr="00E149D3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b/>
                <w:sz w:val="20"/>
                <w:lang w:eastAsia="en-US"/>
              </w:rPr>
            </w:pPr>
            <w:r w:rsidRPr="00E149D3">
              <w:rPr>
                <w:b/>
                <w:sz w:val="20"/>
                <w:lang w:eastAsia="en-US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b/>
                <w:sz w:val="20"/>
                <w:lang w:eastAsia="ar-SA"/>
              </w:rPr>
            </w:pPr>
            <w:r w:rsidRPr="00E149D3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E149D3" w:rsidRPr="00E149D3" w:rsidTr="00E149D3">
        <w:trPr>
          <w:trHeight w:val="52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numPr>
                <w:ilvl w:val="0"/>
                <w:numId w:val="11"/>
              </w:numPr>
              <w:tabs>
                <w:tab w:val="left" w:pos="284"/>
              </w:tabs>
              <w:spacing w:line="256" w:lineRule="auto"/>
              <w:ind w:left="7" w:firstLine="0"/>
              <w:contextualSpacing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both"/>
              <w:rPr>
                <w:sz w:val="20"/>
                <w:lang w:eastAsia="en-US"/>
              </w:rPr>
            </w:pPr>
            <w:proofErr w:type="spellStart"/>
            <w:r w:rsidRPr="00E149D3">
              <w:rPr>
                <w:sz w:val="20"/>
                <w:lang w:val="en-US" w:eastAsia="en-US"/>
              </w:rPr>
              <w:t>AutoREID</w:t>
            </w:r>
            <w:proofErr w:type="spellEnd"/>
            <w:r w:rsidRPr="00E149D3">
              <w:rPr>
                <w:sz w:val="20"/>
                <w:lang w:eastAsia="en-US"/>
              </w:rPr>
              <w:t xml:space="preserve"> – автоматизированный аппарат для определения ДНП по методу Рейда или эквивалент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ЛХА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комплект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Назначение поставляемого изделия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ind w:firstLine="15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Определение давления насыщенных паров в </w:t>
            </w:r>
            <w:proofErr w:type="gramStart"/>
            <w:r w:rsidRPr="00E149D3">
              <w:rPr>
                <w:sz w:val="20"/>
                <w:lang w:eastAsia="en-US"/>
              </w:rPr>
              <w:t>соответствии</w:t>
            </w:r>
            <w:proofErr w:type="gramEnd"/>
            <w:r w:rsidRPr="00E149D3">
              <w:rPr>
                <w:sz w:val="20"/>
                <w:lang w:eastAsia="en-US"/>
              </w:rPr>
              <w:t xml:space="preserve"> с ГОСТ 1756-2000 (ИСО 3007-99)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52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Диапазон измерения давления, не менее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ind w:firstLine="15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От 0 до 180 кПа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98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Количество испытательных позиций, не менее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2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53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Встроенная процедура автоматической калибровки и самодиагностики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ind w:firstLine="15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наличие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53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Датчик давления утвержденного типа с цифровым считыванием показаний, приведенная погрешность не более ±0,025%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ind w:firstLine="15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2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8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Встроенный компьютер с программным обеспечением на </w:t>
            </w:r>
            <w:proofErr w:type="gramStart"/>
            <w:r w:rsidRPr="00E149D3">
              <w:rPr>
                <w:sz w:val="20"/>
                <w:lang w:eastAsia="en-US"/>
              </w:rPr>
              <w:t>русском</w:t>
            </w:r>
            <w:proofErr w:type="gramEnd"/>
            <w:r w:rsidRPr="00E149D3">
              <w:rPr>
                <w:sz w:val="20"/>
                <w:lang w:eastAsia="en-US"/>
              </w:rPr>
              <w:t xml:space="preserve"> языке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наличие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8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Графический тактильный цветной экран размер не менее дюймов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8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Полностью автоматизированная процедура проведения анализа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наличие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Наличие в конструкции аппарата калиброванного измерительного прибора – образцового деформационного манометра для калибровки и проверки (по </w:t>
            </w:r>
            <w:r w:rsidRPr="00E149D3">
              <w:rPr>
                <w:sz w:val="20"/>
                <w:lang w:eastAsia="en-US"/>
              </w:rPr>
              <w:lastRenderedPageBreak/>
              <w:t>п.8.1 ГОСТ 1756) датчиков давления прибора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lastRenderedPageBreak/>
              <w:t>наличие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Программное обеспечение прибора должно иметь следующие функции: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- Определение утечек перед испытанием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- Измерение давления пара согласно п. 7.4 ГОСТ 1756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- Регистрировать давление насыщенных паров по Рейду с точностью 0,25 кПа по п. 9 ГОСТ 1756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- Автоматический расчет </w:t>
            </w:r>
            <w:proofErr w:type="gramStart"/>
            <w:r w:rsidRPr="00E149D3">
              <w:rPr>
                <w:sz w:val="20"/>
                <w:lang w:eastAsia="en-US"/>
              </w:rPr>
              <w:t>среднеарифметического</w:t>
            </w:r>
            <w:proofErr w:type="gramEnd"/>
            <w:r w:rsidRPr="00E149D3">
              <w:rPr>
                <w:sz w:val="20"/>
                <w:lang w:eastAsia="en-US"/>
              </w:rPr>
              <w:t xml:space="preserve"> результатов двух последовательных округлений по п. 7.4 ГОСТ 1756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- Автоматически учитывать в расчетах поправочный коэффициент</w:t>
            </w:r>
            <w:proofErr w:type="gramStart"/>
            <w:r w:rsidRPr="00E149D3">
              <w:rPr>
                <w:sz w:val="20"/>
                <w:lang w:eastAsia="en-US"/>
              </w:rPr>
              <w:t xml:space="preserve"> К</w:t>
            </w:r>
            <w:proofErr w:type="gramEnd"/>
            <w:r w:rsidRPr="00E149D3">
              <w:rPr>
                <w:sz w:val="20"/>
                <w:lang w:eastAsia="en-US"/>
              </w:rPr>
              <w:t xml:space="preserve"> по п. 17.1 ГОСТ 1756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- Иметь защиту калибровок и настроек прибора сервисным паролем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- Сохранять результаты в базе данных прибора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- Обеспечивать экспорт результатов в LIMS по локальной сети.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наличие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интервал записи результатов не более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2 мин   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Протоколы связи: LIMS, 2 USB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наличие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Габаритные размеры не более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72х46х50 см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Сервис и техническая поддержка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наличие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Первичная аттестация оборудования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наличие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b/>
                <w:sz w:val="20"/>
                <w:lang w:eastAsia="en-US"/>
              </w:rPr>
            </w:pPr>
            <w:r w:rsidRPr="00E149D3">
              <w:rPr>
                <w:b/>
                <w:sz w:val="20"/>
                <w:lang w:eastAsia="en-US"/>
              </w:rPr>
              <w:t>Комплектность поставки оборудования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Автоматический аппарат для определения ДНП по Рейду </w:t>
            </w:r>
            <w:proofErr w:type="spellStart"/>
            <w:r w:rsidRPr="00E149D3">
              <w:rPr>
                <w:sz w:val="20"/>
                <w:lang w:val="en-US" w:eastAsia="en-US"/>
              </w:rPr>
              <w:t>AutoREID</w:t>
            </w:r>
            <w:proofErr w:type="spellEnd"/>
            <w:r w:rsidRPr="00E149D3">
              <w:rPr>
                <w:sz w:val="20"/>
                <w:lang w:eastAsia="en-US"/>
              </w:rPr>
              <w:t xml:space="preserve"> количество шт. не менее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Бомба Рейда в </w:t>
            </w:r>
            <w:proofErr w:type="gramStart"/>
            <w:r w:rsidRPr="00E149D3">
              <w:rPr>
                <w:sz w:val="20"/>
                <w:lang w:eastAsia="en-US"/>
              </w:rPr>
              <w:t>сборе</w:t>
            </w:r>
            <w:proofErr w:type="gramEnd"/>
            <w:r w:rsidRPr="00E149D3">
              <w:rPr>
                <w:sz w:val="20"/>
                <w:lang w:eastAsia="en-US"/>
              </w:rPr>
              <w:t xml:space="preserve">  количество шт. не менее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Бумага для принтера 112мм количество шт. не менее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Специальный держатель для манометров, с клапанами и </w:t>
            </w:r>
            <w:proofErr w:type="gramStart"/>
            <w:r w:rsidRPr="00E149D3">
              <w:rPr>
                <w:sz w:val="20"/>
                <w:lang w:eastAsia="en-US"/>
              </w:rPr>
              <w:t>Т-</w:t>
            </w:r>
            <w:proofErr w:type="gramEnd"/>
            <w:r w:rsidRPr="00E149D3">
              <w:rPr>
                <w:sz w:val="20"/>
                <w:lang w:eastAsia="en-US"/>
              </w:rPr>
              <w:t xml:space="preserve"> адаптером бомба/манометр количество шт. не менее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Прецизионный манометр МПТИ-У3-100.0 </w:t>
            </w:r>
            <w:proofErr w:type="spellStart"/>
            <w:r w:rsidRPr="00E149D3">
              <w:rPr>
                <w:sz w:val="20"/>
                <w:lang w:val="en-US" w:eastAsia="en-US"/>
              </w:rPr>
              <w:t>kPa</w:t>
            </w:r>
            <w:proofErr w:type="spellEnd"/>
            <w:r w:rsidRPr="00E149D3">
              <w:rPr>
                <w:sz w:val="20"/>
                <w:lang w:eastAsia="en-US"/>
              </w:rPr>
              <w:t>-0.4-</w:t>
            </w:r>
            <w:r w:rsidRPr="00E149D3">
              <w:rPr>
                <w:sz w:val="20"/>
                <w:lang w:val="en-US" w:eastAsia="en-US"/>
              </w:rPr>
              <w:t>M</w:t>
            </w:r>
            <w:r w:rsidRPr="00E149D3">
              <w:rPr>
                <w:sz w:val="20"/>
                <w:lang w:eastAsia="en-US"/>
              </w:rPr>
              <w:t xml:space="preserve">20 </w:t>
            </w:r>
            <w:r w:rsidRPr="00E149D3">
              <w:rPr>
                <w:sz w:val="20"/>
                <w:lang w:val="en-US" w:eastAsia="en-US"/>
              </w:rPr>
              <w:t>x</w:t>
            </w:r>
            <w:r w:rsidRPr="00E149D3">
              <w:rPr>
                <w:sz w:val="20"/>
                <w:lang w:eastAsia="en-US"/>
              </w:rPr>
              <w:t>1,5, ц. дел. 0,5 количество шт. не менее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Пробоотборник ППУ-1756 по ГОСТ 1756-2000 с переливным устройством и герметичной пробкой количество шт. не </w:t>
            </w:r>
            <w:r w:rsidRPr="00E149D3">
              <w:rPr>
                <w:sz w:val="20"/>
                <w:lang w:eastAsia="en-US"/>
              </w:rPr>
              <w:lastRenderedPageBreak/>
              <w:t>менее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Термометр ТИН-12 (+34…+42) шт. не менее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Текстовый принтер, совместимый с аппаратом </w:t>
            </w:r>
            <w:proofErr w:type="spellStart"/>
            <w:r w:rsidRPr="00E149D3">
              <w:rPr>
                <w:sz w:val="20"/>
                <w:lang w:val="en-US" w:eastAsia="en-US"/>
              </w:rPr>
              <w:t>AutoREID</w:t>
            </w:r>
            <w:proofErr w:type="spellEnd"/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наличие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Холодильник лабораторный во взрывозащищенном исполнении. 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Габаритные размеры, не более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 Корпус 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Цвет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Двери 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Исполнение кабеля 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Тип </w:t>
            </w:r>
            <w:proofErr w:type="spellStart"/>
            <w:r w:rsidRPr="00E149D3">
              <w:rPr>
                <w:sz w:val="20"/>
                <w:lang w:eastAsia="en-US"/>
              </w:rPr>
              <w:t>взрывозащиты</w:t>
            </w:r>
            <w:proofErr w:type="spellEnd"/>
            <w:r w:rsidRPr="00E149D3">
              <w:rPr>
                <w:sz w:val="20"/>
                <w:lang w:eastAsia="en-US"/>
              </w:rPr>
              <w:t xml:space="preserve">  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Общий объем </w:t>
            </w:r>
            <w:proofErr w:type="gramStart"/>
            <w:r w:rsidRPr="00E149D3">
              <w:rPr>
                <w:sz w:val="20"/>
                <w:lang w:eastAsia="en-US"/>
              </w:rPr>
              <w:t>л</w:t>
            </w:r>
            <w:proofErr w:type="gramEnd"/>
            <w:r w:rsidRPr="00E149D3">
              <w:rPr>
                <w:sz w:val="20"/>
                <w:lang w:eastAsia="en-US"/>
              </w:rPr>
              <w:t xml:space="preserve"> не менее  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Объем камеры  </w:t>
            </w:r>
            <w:proofErr w:type="gramStart"/>
            <w:r w:rsidRPr="00E149D3">
              <w:rPr>
                <w:sz w:val="20"/>
                <w:lang w:eastAsia="en-US"/>
              </w:rPr>
              <w:t>л</w:t>
            </w:r>
            <w:proofErr w:type="gramEnd"/>
            <w:r w:rsidRPr="00E149D3">
              <w:rPr>
                <w:sz w:val="20"/>
                <w:lang w:eastAsia="en-US"/>
              </w:rPr>
              <w:t xml:space="preserve"> не менее  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Диапазон температуры от  °C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595 х 640 х 801 мм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Сталь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белый 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массивные металлические (непрозрачные).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- стандарт (без вилки).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val="en-US" w:eastAsia="en-US"/>
              </w:rPr>
              <w:t>II</w:t>
            </w:r>
            <w:r w:rsidRPr="00E149D3">
              <w:rPr>
                <w:sz w:val="20"/>
                <w:lang w:eastAsia="en-US"/>
              </w:rPr>
              <w:t xml:space="preserve"> 3</w:t>
            </w:r>
            <w:r w:rsidRPr="00E149D3">
              <w:rPr>
                <w:sz w:val="20"/>
                <w:lang w:val="en-US" w:eastAsia="en-US"/>
              </w:rPr>
              <w:t>G</w:t>
            </w:r>
            <w:r w:rsidRPr="00E149D3">
              <w:rPr>
                <w:sz w:val="20"/>
                <w:lang w:eastAsia="en-US"/>
              </w:rPr>
              <w:t xml:space="preserve"> </w:t>
            </w:r>
            <w:r w:rsidRPr="00E149D3">
              <w:rPr>
                <w:sz w:val="20"/>
                <w:lang w:val="en-US" w:eastAsia="en-US"/>
              </w:rPr>
              <w:t>Ex</w:t>
            </w:r>
            <w:r w:rsidRPr="00E149D3">
              <w:rPr>
                <w:sz w:val="20"/>
                <w:lang w:eastAsia="en-US"/>
              </w:rPr>
              <w:t xml:space="preserve"> </w:t>
            </w:r>
            <w:proofErr w:type="spellStart"/>
            <w:r w:rsidRPr="00E149D3">
              <w:rPr>
                <w:sz w:val="20"/>
                <w:lang w:val="en-US" w:eastAsia="en-US"/>
              </w:rPr>
              <w:t>nA</w:t>
            </w:r>
            <w:proofErr w:type="spellEnd"/>
            <w:r w:rsidRPr="00E149D3">
              <w:rPr>
                <w:sz w:val="20"/>
                <w:lang w:eastAsia="en-US"/>
              </w:rPr>
              <w:t xml:space="preserve"> </w:t>
            </w:r>
            <w:proofErr w:type="spellStart"/>
            <w:r w:rsidRPr="00E149D3">
              <w:rPr>
                <w:sz w:val="20"/>
                <w:lang w:val="en-US" w:eastAsia="en-US"/>
              </w:rPr>
              <w:t>nC</w:t>
            </w:r>
            <w:proofErr w:type="spellEnd"/>
            <w:r w:rsidRPr="00E149D3">
              <w:rPr>
                <w:sz w:val="20"/>
                <w:lang w:eastAsia="en-US"/>
              </w:rPr>
              <w:t xml:space="preserve"> </w:t>
            </w:r>
            <w:proofErr w:type="spellStart"/>
            <w:r w:rsidRPr="00E149D3">
              <w:rPr>
                <w:sz w:val="20"/>
                <w:lang w:val="en-US" w:eastAsia="en-US"/>
              </w:rPr>
              <w:t>nL</w:t>
            </w:r>
            <w:proofErr w:type="spellEnd"/>
            <w:r w:rsidRPr="00E149D3">
              <w:rPr>
                <w:sz w:val="20"/>
                <w:lang w:eastAsia="en-US"/>
              </w:rPr>
              <w:t xml:space="preserve"> </w:t>
            </w:r>
            <w:r w:rsidRPr="00E149D3">
              <w:rPr>
                <w:sz w:val="20"/>
                <w:lang w:val="en-US" w:eastAsia="en-US"/>
              </w:rPr>
              <w:t>IIB</w:t>
            </w:r>
            <w:r w:rsidRPr="00E149D3">
              <w:rPr>
                <w:sz w:val="20"/>
                <w:lang w:eastAsia="en-US"/>
              </w:rPr>
              <w:t xml:space="preserve"> </w:t>
            </w:r>
            <w:r w:rsidRPr="00E149D3">
              <w:rPr>
                <w:sz w:val="20"/>
                <w:lang w:val="en-US" w:eastAsia="en-US"/>
              </w:rPr>
              <w:t>T</w:t>
            </w:r>
            <w:r w:rsidRPr="00E149D3">
              <w:rPr>
                <w:sz w:val="20"/>
                <w:lang w:eastAsia="en-US"/>
              </w:rPr>
              <w:t>6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125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104 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-2...+15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Комплект ГСО для проведения ПНР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наличие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  <w:tr w:rsidR="00E149D3" w:rsidRPr="00E149D3" w:rsidTr="00E149D3">
        <w:trPr>
          <w:trHeight w:val="15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szCs w:val="28"/>
                <w:lang w:eastAsia="en-US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9D3" w:rsidRPr="00E149D3" w:rsidRDefault="00E149D3" w:rsidP="00E149D3">
            <w:pPr>
              <w:rPr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ЗИП для 1 года работы, компле</w:t>
            </w:r>
            <w:proofErr w:type="gramStart"/>
            <w:r w:rsidRPr="00E149D3">
              <w:rPr>
                <w:sz w:val="20"/>
                <w:lang w:eastAsia="en-US"/>
              </w:rPr>
              <w:t>кт вкл</w:t>
            </w:r>
            <w:proofErr w:type="gramEnd"/>
            <w:r w:rsidRPr="00E149D3">
              <w:rPr>
                <w:sz w:val="20"/>
                <w:lang w:eastAsia="en-US"/>
              </w:rPr>
              <w:t xml:space="preserve">ючает: </w:t>
            </w:r>
            <w:bookmarkStart w:id="0" w:name="_GoBack"/>
            <w:bookmarkEnd w:id="0"/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Предохранитель, 12А количество шт. не менее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Быстроразъемное соединение линии давления количество шт. не менее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Заглушка линии давления, </w:t>
            </w:r>
            <w:proofErr w:type="spellStart"/>
            <w:r w:rsidRPr="00E149D3">
              <w:rPr>
                <w:sz w:val="20"/>
                <w:lang w:eastAsia="en-US"/>
              </w:rPr>
              <w:t>диам</w:t>
            </w:r>
            <w:proofErr w:type="spellEnd"/>
            <w:r w:rsidRPr="00E149D3">
              <w:rPr>
                <w:sz w:val="20"/>
                <w:lang w:eastAsia="en-US"/>
              </w:rPr>
              <w:t>. 4мм количество шт. не менее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Гибкий шланг давления </w:t>
            </w:r>
            <w:proofErr w:type="spellStart"/>
            <w:r w:rsidRPr="00E149D3">
              <w:rPr>
                <w:sz w:val="20"/>
                <w:lang w:eastAsia="en-US"/>
              </w:rPr>
              <w:t>диам</w:t>
            </w:r>
            <w:proofErr w:type="spellEnd"/>
            <w:r w:rsidRPr="00E149D3">
              <w:rPr>
                <w:sz w:val="20"/>
                <w:lang w:eastAsia="en-US"/>
              </w:rPr>
              <w:t>. 6мм количество метров</w:t>
            </w:r>
            <w:proofErr w:type="gramStart"/>
            <w:r w:rsidRPr="00E149D3">
              <w:rPr>
                <w:sz w:val="20"/>
                <w:lang w:eastAsia="en-US"/>
              </w:rPr>
              <w:t>.</w:t>
            </w:r>
            <w:proofErr w:type="gramEnd"/>
            <w:r w:rsidRPr="00E149D3">
              <w:rPr>
                <w:sz w:val="20"/>
                <w:lang w:eastAsia="en-US"/>
              </w:rPr>
              <w:t xml:space="preserve"> </w:t>
            </w:r>
            <w:proofErr w:type="gramStart"/>
            <w:r w:rsidRPr="00E149D3">
              <w:rPr>
                <w:sz w:val="20"/>
                <w:lang w:eastAsia="en-US"/>
              </w:rPr>
              <w:t>н</w:t>
            </w:r>
            <w:proofErr w:type="gramEnd"/>
            <w:r w:rsidRPr="00E149D3">
              <w:rPr>
                <w:sz w:val="20"/>
                <w:lang w:eastAsia="en-US"/>
              </w:rPr>
              <w:t>е менее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Гибкий шланг давления </w:t>
            </w:r>
            <w:proofErr w:type="spellStart"/>
            <w:r w:rsidRPr="00E149D3">
              <w:rPr>
                <w:sz w:val="20"/>
                <w:lang w:eastAsia="en-US"/>
              </w:rPr>
              <w:t>диам</w:t>
            </w:r>
            <w:proofErr w:type="spellEnd"/>
            <w:r w:rsidRPr="00E149D3">
              <w:rPr>
                <w:sz w:val="20"/>
                <w:lang w:eastAsia="en-US"/>
              </w:rPr>
              <w:t>. 4мм количество шт. не менее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 xml:space="preserve">Прокладки для бомбы (упаковка из 10 </w:t>
            </w:r>
            <w:proofErr w:type="spellStart"/>
            <w:proofErr w:type="gramStart"/>
            <w:r w:rsidRPr="00E149D3">
              <w:rPr>
                <w:sz w:val="20"/>
                <w:lang w:eastAsia="en-US"/>
              </w:rPr>
              <w:t>шт</w:t>
            </w:r>
            <w:proofErr w:type="spellEnd"/>
            <w:proofErr w:type="gramEnd"/>
            <w:r w:rsidRPr="00E149D3">
              <w:rPr>
                <w:sz w:val="20"/>
                <w:lang w:eastAsia="en-US"/>
              </w:rPr>
              <w:t>) количество упаковок не менее</w:t>
            </w:r>
          </w:p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Угловой штуцер с цангой для подключения манометра</w:t>
            </w:r>
            <w:r w:rsidRPr="00E149D3">
              <w:rPr>
                <w:lang w:eastAsia="en-US"/>
              </w:rPr>
              <w:t xml:space="preserve"> </w:t>
            </w:r>
            <w:r w:rsidRPr="00E149D3">
              <w:rPr>
                <w:sz w:val="20"/>
                <w:lang w:eastAsia="en-US"/>
              </w:rPr>
              <w:t>количество шт. не менее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4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4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2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4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4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4</w:t>
            </w: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E149D3">
              <w:rPr>
                <w:sz w:val="20"/>
                <w:lang w:eastAsia="en-US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3" w:rsidRPr="00E149D3" w:rsidRDefault="00E149D3" w:rsidP="00E149D3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</w:tr>
    </w:tbl>
    <w:p w:rsidR="004925DC" w:rsidRPr="006D59AE" w:rsidRDefault="004925DC" w:rsidP="007F1872">
      <w:pPr>
        <w:ind w:left="-567"/>
        <w:rPr>
          <w:b/>
        </w:rPr>
      </w:pPr>
    </w:p>
    <w:p w:rsidR="004925DC" w:rsidRPr="006D59AE" w:rsidRDefault="00F25A0A" w:rsidP="00B03EE5">
      <w:pPr>
        <w:jc w:val="center"/>
        <w:rPr>
          <w:b/>
        </w:rPr>
      </w:pPr>
      <w:r w:rsidRPr="006D59AE">
        <w:rPr>
          <w:b/>
        </w:rPr>
        <w:t xml:space="preserve">Таблица №2. </w:t>
      </w:r>
      <w:r w:rsidR="00B03EE5" w:rsidRPr="006D59AE">
        <w:rPr>
          <w:b/>
        </w:rPr>
        <w:t>Общие требования</w:t>
      </w:r>
      <w:r w:rsidR="00FA0AA7" w:rsidRPr="006D59AE">
        <w:rPr>
          <w:b/>
        </w:rPr>
        <w:t xml:space="preserve"> к поставке</w:t>
      </w:r>
    </w:p>
    <w:p w:rsidR="00110481" w:rsidRPr="006D59AE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B03EE5" w:rsidP="00F345C0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6D59AE" w:rsidRDefault="00B03EE5" w:rsidP="00B03EE5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Наименование</w:t>
            </w:r>
            <w:r w:rsidR="00D85E34" w:rsidRPr="006D59AE">
              <w:rPr>
                <w:b/>
                <w:color w:val="000000"/>
              </w:rPr>
              <w:t xml:space="preserve"> 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6D59AE" w:rsidRDefault="00B03EE5" w:rsidP="00A367DA">
            <w:pPr>
              <w:jc w:val="center"/>
              <w:rPr>
                <w:b/>
                <w:color w:val="000000"/>
              </w:rPr>
            </w:pPr>
            <w:r w:rsidRPr="006D59AE">
              <w:rPr>
                <w:b/>
                <w:color w:val="000000"/>
              </w:rPr>
              <w:t>Содержание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6D59AE" w:rsidRDefault="00882FE0" w:rsidP="00F345C0">
            <w:r w:rsidRPr="006D59AE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lastRenderedPageBreak/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6D59AE" w:rsidRDefault="00BD6724" w:rsidP="00F345C0">
            <w:pPr>
              <w:rPr>
                <w:i/>
                <w:color w:val="000000"/>
              </w:rPr>
            </w:pPr>
            <w:r w:rsidRPr="006D59AE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 xml:space="preserve">Гарантийный срок эксплуатации товара должен составлять не менее </w:t>
            </w:r>
            <w:r w:rsidR="00924389">
              <w:rPr>
                <w:i/>
                <w:color w:val="000000"/>
              </w:rPr>
              <w:t>12</w:t>
            </w:r>
            <w:r w:rsidR="00FA0AA7" w:rsidRPr="006D59AE">
              <w:t xml:space="preserve"> </w:t>
            </w:r>
            <w:r w:rsidRPr="006D59AE">
              <w:t xml:space="preserve">месяцев </w:t>
            </w:r>
            <w:proofErr w:type="gramStart"/>
            <w:r w:rsidRPr="006D59AE">
              <w:t>с даты поставки</w:t>
            </w:r>
            <w:proofErr w:type="gramEnd"/>
            <w:r w:rsidRPr="006D59AE">
              <w:t xml:space="preserve">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6D59AE" w:rsidRDefault="00BD6724" w:rsidP="00F345C0">
            <w:r w:rsidRPr="006D59AE">
              <w:t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</w:t>
            </w:r>
            <w:r w:rsidR="00924389">
              <w:t>ить такой Товар в течение 14</w:t>
            </w:r>
            <w:r w:rsidRPr="006D59AE">
              <w:t xml:space="preserve"> дней </w:t>
            </w:r>
            <w:proofErr w:type="gramStart"/>
            <w:r w:rsidRPr="006D59AE">
              <w:t>с даты получения</w:t>
            </w:r>
            <w:proofErr w:type="gramEnd"/>
            <w:r w:rsidRPr="006D59AE">
              <w:t xml:space="preserve">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A0AA7">
            <w:r w:rsidRPr="006D59AE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6D59AE" w:rsidRDefault="00BD6724" w:rsidP="00FA0AA7">
            <w:r w:rsidRPr="006D59AE">
              <w:t>- наименование страны-изготовителя;</w:t>
            </w:r>
          </w:p>
          <w:p w:rsidR="00BD6724" w:rsidRPr="006D59AE" w:rsidRDefault="00BD6724" w:rsidP="00FA0AA7">
            <w:r w:rsidRPr="006D59AE">
              <w:t>- наименование и адрес организации-изготовителя, ее товарный знак (при наличии);</w:t>
            </w:r>
          </w:p>
          <w:p w:rsidR="00BD6724" w:rsidRPr="006D59AE" w:rsidRDefault="00BD6724" w:rsidP="00FA0AA7">
            <w:r w:rsidRPr="006D59AE">
              <w:t>- штриховой код продукции (при наличии);</w:t>
            </w:r>
          </w:p>
          <w:p w:rsidR="00BD6724" w:rsidRPr="006D59AE" w:rsidRDefault="00BD6724" w:rsidP="00FA0AA7">
            <w:r w:rsidRPr="006D59AE">
              <w:t>- условное обозначение продукции;</w:t>
            </w:r>
          </w:p>
          <w:p w:rsidR="00BD6724" w:rsidRPr="006D59AE" w:rsidRDefault="00BD6724" w:rsidP="00F345C0">
            <w:r w:rsidRPr="006D59AE">
              <w:t>Упаковка может содержать дополнительную информацию.</w:t>
            </w:r>
          </w:p>
        </w:tc>
      </w:tr>
      <w:tr w:rsidR="00BD6724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к году (месяцу), в котором должен б</w:t>
            </w:r>
            <w:r w:rsidR="00F345C0" w:rsidRPr="006D59AE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BD6724" w:rsidP="00F345C0">
            <w:r w:rsidRPr="006D59AE">
              <w:t>Товар должен быть изготовлен не ранее 2020 года и соответствовать заявленным требованиям.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322B5" w:rsidP="00F345C0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12 мес. со дня ввода в эксплуатацию</w:t>
            </w:r>
            <w:r w:rsidR="00D85E34" w:rsidRPr="006D59AE">
              <w:rPr>
                <w:i/>
                <w:color w:val="000000"/>
              </w:rPr>
              <w:t> 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6D59AE" w:rsidRDefault="00FA0AA7" w:rsidP="00F345C0">
            <w:pPr>
              <w:rPr>
                <w:sz w:val="22"/>
                <w:szCs w:val="22"/>
              </w:rPr>
            </w:pPr>
            <w:r w:rsidRPr="006D59AE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Default="00F345C0" w:rsidP="00F345C0">
            <w:r w:rsidRPr="006D59AE">
              <w:t>- паспорт качества;</w:t>
            </w:r>
          </w:p>
          <w:p w:rsidR="00D322B5" w:rsidRDefault="00D322B5" w:rsidP="00F345C0">
            <w:r>
              <w:t>- руководство по эксплуатации</w:t>
            </w:r>
          </w:p>
          <w:p w:rsidR="00D322B5" w:rsidRDefault="00D322B5" w:rsidP="00F345C0">
            <w:r>
              <w:t>- первичная аттестация, поверка.</w:t>
            </w:r>
          </w:p>
          <w:p w:rsidR="00D322B5" w:rsidRPr="006D59AE" w:rsidRDefault="00D322B5" w:rsidP="00F345C0">
            <w:r>
              <w:t>- методика аттестации</w:t>
            </w:r>
          </w:p>
          <w:p w:rsidR="00F345C0" w:rsidRDefault="00F345C0" w:rsidP="00F345C0">
            <w:r w:rsidRPr="006D59AE">
              <w:t>- сертификат соответствия</w:t>
            </w:r>
            <w:r w:rsidR="00D322B5">
              <w:t xml:space="preserve"> ГОСТ Р</w:t>
            </w:r>
            <w:r w:rsidRPr="006D59AE">
              <w:t>;</w:t>
            </w:r>
          </w:p>
          <w:p w:rsidR="00D322B5" w:rsidRPr="006D59AE" w:rsidRDefault="00D322B5" w:rsidP="00F345C0">
            <w:r>
              <w:t>- сертификат соответствия ГОСТ ТР ТС</w:t>
            </w:r>
            <w:r w:rsidRPr="00D322B5">
              <w:t>;</w:t>
            </w:r>
          </w:p>
          <w:p w:rsidR="00F345C0" w:rsidRPr="006D59AE" w:rsidRDefault="00F345C0" w:rsidP="00F345C0">
            <w:r w:rsidRPr="006D59AE">
              <w:t>- комплектовочная ведомость.</w:t>
            </w:r>
          </w:p>
          <w:p w:rsidR="00B03EE5" w:rsidRPr="006D59AE" w:rsidRDefault="00F345C0" w:rsidP="00F345C0">
            <w:pPr>
              <w:rPr>
                <w:color w:val="000000"/>
              </w:rPr>
            </w:pPr>
            <w:r w:rsidRPr="006D59AE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322B5" w:rsidP="00D322B5">
            <w:pPr>
              <w:rPr>
                <w:color w:val="000000"/>
              </w:rPr>
            </w:pPr>
            <w:r w:rsidRPr="00D322B5">
              <w:rPr>
                <w:i/>
                <w:color w:val="000000"/>
              </w:rPr>
              <w:t>Пусконаладочные работы (монтаж, запуск, п</w:t>
            </w:r>
            <w:r>
              <w:rPr>
                <w:i/>
                <w:color w:val="000000"/>
              </w:rPr>
              <w:t>ервичный инструктаж персонала) включены в стоимость товара</w:t>
            </w:r>
          </w:p>
        </w:tc>
      </w:tr>
      <w:tr w:rsidR="00B03EE5" w:rsidRPr="006D59A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322B5" w:rsidP="00F345C0">
            <w:pPr>
              <w:rPr>
                <w:color w:val="000000"/>
              </w:rPr>
            </w:pPr>
            <w:r>
              <w:rPr>
                <w:i/>
                <w:color w:val="000000"/>
              </w:rPr>
              <w:t xml:space="preserve"> Обучение персонала заказчика </w:t>
            </w:r>
            <w:r w:rsidR="00924389">
              <w:rPr>
                <w:i/>
                <w:color w:val="000000"/>
              </w:rPr>
              <w:t xml:space="preserve"> в </w:t>
            </w:r>
            <w:proofErr w:type="gramStart"/>
            <w:r w:rsidR="00924389">
              <w:rPr>
                <w:i/>
                <w:color w:val="000000"/>
              </w:rPr>
              <w:t>количестве</w:t>
            </w:r>
            <w:proofErr w:type="gramEnd"/>
            <w:r w:rsidR="00924389">
              <w:rPr>
                <w:i/>
                <w:color w:val="000000"/>
              </w:rPr>
              <w:t xml:space="preserve"> 3 чел. С выдачей свидетельства о прохождении </w:t>
            </w:r>
            <w:r w:rsidRPr="00D322B5">
              <w:rPr>
                <w:i/>
                <w:color w:val="000000"/>
              </w:rPr>
              <w:t>включены в стоимость товара</w:t>
            </w:r>
          </w:p>
        </w:tc>
      </w:tr>
      <w:tr w:rsidR="00B03EE5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6D59AE" w:rsidRDefault="00B03EE5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6D59AE">
              <w:t xml:space="preserve">вующих услуг (в </w:t>
            </w:r>
            <w:proofErr w:type="spellStart"/>
            <w:r w:rsidRPr="006D59AE">
              <w:t>т.ч</w:t>
            </w:r>
            <w:proofErr w:type="spellEnd"/>
            <w:r w:rsidRPr="006D59AE">
              <w:t xml:space="preserve">. но </w:t>
            </w:r>
            <w:r w:rsidRPr="006D59AE">
              <w:lastRenderedPageBreak/>
              <w:t>не ограничиваясь этим</w:t>
            </w:r>
            <w:r w:rsidRPr="006D59AE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D59AE" w:rsidRDefault="00D322B5" w:rsidP="00F345C0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 Не установлено</w:t>
            </w:r>
          </w:p>
        </w:tc>
      </w:tr>
      <w:tr w:rsidR="00BD6724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lastRenderedPageBreak/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924389" w:rsidRDefault="00BD6724" w:rsidP="00F345C0">
            <w:pPr>
              <w:rPr>
                <w:color w:val="000000"/>
              </w:rPr>
            </w:pPr>
            <w:r w:rsidRPr="00924389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924389" w:rsidRDefault="00D322B5" w:rsidP="0059292D">
            <w:pPr>
              <w:rPr>
                <w:i/>
                <w:color w:val="000000"/>
              </w:rPr>
            </w:pPr>
            <w:r w:rsidRPr="00924389">
              <w:rPr>
                <w:i/>
                <w:color w:val="000000"/>
              </w:rPr>
              <w:t xml:space="preserve"> </w:t>
            </w:r>
            <w:r w:rsidR="0059292D" w:rsidRPr="00924389">
              <w:rPr>
                <w:i/>
                <w:color w:val="000000"/>
              </w:rPr>
              <w:t>9</w:t>
            </w:r>
            <w:r w:rsidRPr="00924389">
              <w:rPr>
                <w:i/>
                <w:color w:val="000000"/>
              </w:rPr>
              <w:t>0 раб. дней с момента заключения договора</w:t>
            </w:r>
          </w:p>
        </w:tc>
      </w:tr>
      <w:tr w:rsidR="00BD6724" w:rsidRPr="006D59AE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6D59AE" w:rsidRDefault="00110481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6D59AE" w:rsidRDefault="00BD672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6D59AE" w:rsidRDefault="00D85E34" w:rsidP="006D59AE">
            <w:pPr>
              <w:rPr>
                <w:i/>
                <w:color w:val="000000"/>
              </w:rPr>
            </w:pPr>
            <w:r w:rsidRPr="006D59AE">
              <w:rPr>
                <w:i/>
                <w:color w:val="000000"/>
              </w:rPr>
              <w:t xml:space="preserve">РС(Я) </w:t>
            </w:r>
            <w:r w:rsidR="006D59AE" w:rsidRPr="006D59AE">
              <w:rPr>
                <w:i/>
                <w:color w:val="000000"/>
              </w:rPr>
              <w:t xml:space="preserve">г. Якутск </w:t>
            </w:r>
            <w:proofErr w:type="spellStart"/>
            <w:r w:rsidR="006D59AE" w:rsidRPr="006D59AE">
              <w:rPr>
                <w:i/>
                <w:color w:val="000000"/>
              </w:rPr>
              <w:t>Маганский</w:t>
            </w:r>
            <w:proofErr w:type="spellEnd"/>
            <w:r w:rsidR="006D59AE" w:rsidRPr="006D59AE">
              <w:rPr>
                <w:i/>
                <w:color w:val="000000"/>
              </w:rPr>
              <w:t xml:space="preserve"> тракт 2км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6D59AE" w:rsidRDefault="00D85E34" w:rsidP="00F345C0">
            <w:pPr>
              <w:jc w:val="center"/>
              <w:rPr>
                <w:color w:val="000000"/>
              </w:rPr>
            </w:pPr>
            <w:r w:rsidRPr="006D59AE"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6D59AE" w:rsidRDefault="00D85E34" w:rsidP="00F345C0">
            <w:pPr>
              <w:rPr>
                <w:color w:val="000000"/>
              </w:rPr>
            </w:pPr>
            <w:r w:rsidRPr="006D59AE"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6D59AE" w:rsidRDefault="00D85E34" w:rsidP="00F345C0">
            <w:pPr>
              <w:rPr>
                <w:i/>
                <w:color w:val="000000"/>
              </w:rPr>
            </w:pP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A56" w:rsidRDefault="00747A56" w:rsidP="00D85E34">
      <w:r>
        <w:separator/>
      </w:r>
    </w:p>
  </w:endnote>
  <w:endnote w:type="continuationSeparator" w:id="0">
    <w:p w:rsidR="00747A56" w:rsidRDefault="00747A56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A56" w:rsidRDefault="00747A56" w:rsidP="00D85E34">
      <w:r>
        <w:separator/>
      </w:r>
    </w:p>
  </w:footnote>
  <w:footnote w:type="continuationSeparator" w:id="0">
    <w:p w:rsidR="00747A56" w:rsidRDefault="00747A56" w:rsidP="00D85E34">
      <w:r>
        <w:continuationSeparator/>
      </w:r>
    </w:p>
  </w:footnote>
  <w:footnote w:id="1">
    <w:p w:rsidR="00E149D3" w:rsidRDefault="00E149D3" w:rsidP="00E149D3">
      <w:pPr>
        <w:pStyle w:val="a6"/>
        <w:jc w:val="both"/>
        <w:rPr>
          <w:rFonts w:ascii="Times New Roman" w:eastAsia="Calibri" w:hAnsi="Times New Roman"/>
        </w:rPr>
      </w:pPr>
    </w:p>
    <w:p w:rsidR="00E149D3" w:rsidRDefault="00E149D3" w:rsidP="00E149D3">
      <w:pPr>
        <w:pStyle w:val="a6"/>
        <w:jc w:val="both"/>
        <w:rPr>
          <w:rFonts w:ascii="Times New Roman" w:hAnsi="Times New Roman"/>
          <w:sz w:val="18"/>
          <w:szCs w:val="18"/>
        </w:rPr>
      </w:pPr>
      <w:r>
        <w:rPr>
          <w:rStyle w:val="a8"/>
        </w:rPr>
        <w:footnoteRef/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ТЗ», «со всем согласны» и т.д.) или копированием конкретных требований из ТЗ,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</w:t>
      </w:r>
      <w:proofErr w:type="gramEnd"/>
      <w:r>
        <w:rPr>
          <w:rFonts w:ascii="Times New Roman" w:hAnsi="Times New Roman"/>
          <w:sz w:val="18"/>
          <w:szCs w:val="18"/>
        </w:rPr>
        <w:t xml:space="preserve">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 Неисполнение данного требования будет служить основанием для отклонения заявки Участника.</w:t>
      </w:r>
    </w:p>
    <w:p w:rsidR="00E149D3" w:rsidRDefault="00E149D3" w:rsidP="00E149D3">
      <w:pPr>
        <w:pStyle w:val="a6"/>
        <w:jc w:val="both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4F75122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>
    <w:nsid w:val="33143ACB"/>
    <w:multiLevelType w:val="hybridMultilevel"/>
    <w:tmpl w:val="1714A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C577C68"/>
    <w:multiLevelType w:val="multilevel"/>
    <w:tmpl w:val="C6E03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6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01E91"/>
    <w:rsid w:val="000104FC"/>
    <w:rsid w:val="000162C5"/>
    <w:rsid w:val="00036F9E"/>
    <w:rsid w:val="00081DC8"/>
    <w:rsid w:val="0008761E"/>
    <w:rsid w:val="000E7B83"/>
    <w:rsid w:val="000F1A3E"/>
    <w:rsid w:val="00110481"/>
    <w:rsid w:val="00130173"/>
    <w:rsid w:val="0015143E"/>
    <w:rsid w:val="00182A29"/>
    <w:rsid w:val="001924F4"/>
    <w:rsid w:val="001D15A8"/>
    <w:rsid w:val="001E422F"/>
    <w:rsid w:val="002012C9"/>
    <w:rsid w:val="002408E1"/>
    <w:rsid w:val="002E4B20"/>
    <w:rsid w:val="002E5249"/>
    <w:rsid w:val="002F3484"/>
    <w:rsid w:val="00322970"/>
    <w:rsid w:val="00324B6C"/>
    <w:rsid w:val="00336473"/>
    <w:rsid w:val="00353CB4"/>
    <w:rsid w:val="00357CF3"/>
    <w:rsid w:val="003D4CEB"/>
    <w:rsid w:val="003F419A"/>
    <w:rsid w:val="003F5129"/>
    <w:rsid w:val="00403C05"/>
    <w:rsid w:val="0041223B"/>
    <w:rsid w:val="0042248F"/>
    <w:rsid w:val="00435773"/>
    <w:rsid w:val="00436E16"/>
    <w:rsid w:val="00445949"/>
    <w:rsid w:val="00453B35"/>
    <w:rsid w:val="0045684E"/>
    <w:rsid w:val="0046065A"/>
    <w:rsid w:val="004925DC"/>
    <w:rsid w:val="004968A6"/>
    <w:rsid w:val="004B60C6"/>
    <w:rsid w:val="0056532B"/>
    <w:rsid w:val="005671D9"/>
    <w:rsid w:val="00575B48"/>
    <w:rsid w:val="00581052"/>
    <w:rsid w:val="0059292D"/>
    <w:rsid w:val="005A2664"/>
    <w:rsid w:val="005A4AA9"/>
    <w:rsid w:val="005B008D"/>
    <w:rsid w:val="005F131B"/>
    <w:rsid w:val="005F74FB"/>
    <w:rsid w:val="00644873"/>
    <w:rsid w:val="00660709"/>
    <w:rsid w:val="0066494F"/>
    <w:rsid w:val="00672C1D"/>
    <w:rsid w:val="00675638"/>
    <w:rsid w:val="00683675"/>
    <w:rsid w:val="006C18FF"/>
    <w:rsid w:val="006D59AE"/>
    <w:rsid w:val="006F0330"/>
    <w:rsid w:val="00712C43"/>
    <w:rsid w:val="00726C6B"/>
    <w:rsid w:val="0074425F"/>
    <w:rsid w:val="00747A56"/>
    <w:rsid w:val="0078715A"/>
    <w:rsid w:val="007C1CA4"/>
    <w:rsid w:val="007D0417"/>
    <w:rsid w:val="007F1872"/>
    <w:rsid w:val="00851B1A"/>
    <w:rsid w:val="00874BDC"/>
    <w:rsid w:val="00881FBE"/>
    <w:rsid w:val="00882FE0"/>
    <w:rsid w:val="00885626"/>
    <w:rsid w:val="008928F2"/>
    <w:rsid w:val="008A210B"/>
    <w:rsid w:val="008B79C6"/>
    <w:rsid w:val="008E4746"/>
    <w:rsid w:val="008E74A8"/>
    <w:rsid w:val="008F719B"/>
    <w:rsid w:val="00924389"/>
    <w:rsid w:val="00927250"/>
    <w:rsid w:val="00955843"/>
    <w:rsid w:val="00957677"/>
    <w:rsid w:val="009B1597"/>
    <w:rsid w:val="009B4D3B"/>
    <w:rsid w:val="009C1157"/>
    <w:rsid w:val="00A2513A"/>
    <w:rsid w:val="00A25774"/>
    <w:rsid w:val="00A367DA"/>
    <w:rsid w:val="00A40EF2"/>
    <w:rsid w:val="00A53080"/>
    <w:rsid w:val="00A83655"/>
    <w:rsid w:val="00A962A1"/>
    <w:rsid w:val="00AB3B81"/>
    <w:rsid w:val="00AB4B7B"/>
    <w:rsid w:val="00B03EE5"/>
    <w:rsid w:val="00B04DCF"/>
    <w:rsid w:val="00B2518B"/>
    <w:rsid w:val="00B554A6"/>
    <w:rsid w:val="00B745BC"/>
    <w:rsid w:val="00B83B79"/>
    <w:rsid w:val="00BA51BD"/>
    <w:rsid w:val="00BD6724"/>
    <w:rsid w:val="00BE0B8C"/>
    <w:rsid w:val="00BF2A2E"/>
    <w:rsid w:val="00C108DF"/>
    <w:rsid w:val="00C62384"/>
    <w:rsid w:val="00C868DA"/>
    <w:rsid w:val="00CA2F3C"/>
    <w:rsid w:val="00CE4E34"/>
    <w:rsid w:val="00CF273D"/>
    <w:rsid w:val="00CF308C"/>
    <w:rsid w:val="00CF5E8F"/>
    <w:rsid w:val="00D05E9E"/>
    <w:rsid w:val="00D322B5"/>
    <w:rsid w:val="00D50C33"/>
    <w:rsid w:val="00D562B8"/>
    <w:rsid w:val="00D67387"/>
    <w:rsid w:val="00D85E34"/>
    <w:rsid w:val="00DA6791"/>
    <w:rsid w:val="00DB2306"/>
    <w:rsid w:val="00DD4A4A"/>
    <w:rsid w:val="00DE61D7"/>
    <w:rsid w:val="00DF01E9"/>
    <w:rsid w:val="00DF4F7C"/>
    <w:rsid w:val="00E149D3"/>
    <w:rsid w:val="00E21574"/>
    <w:rsid w:val="00E25554"/>
    <w:rsid w:val="00E352A7"/>
    <w:rsid w:val="00E617B1"/>
    <w:rsid w:val="00E667BB"/>
    <w:rsid w:val="00E86EF8"/>
    <w:rsid w:val="00EB3CFA"/>
    <w:rsid w:val="00ED55F3"/>
    <w:rsid w:val="00ED7638"/>
    <w:rsid w:val="00F0532B"/>
    <w:rsid w:val="00F25A0A"/>
    <w:rsid w:val="00F332EF"/>
    <w:rsid w:val="00F345C0"/>
    <w:rsid w:val="00F373AE"/>
    <w:rsid w:val="00F4096F"/>
    <w:rsid w:val="00F5079C"/>
    <w:rsid w:val="00F70C6E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A9D4B-90B6-477E-998A-1ACC87C2D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Роман Васильевич</dc:creator>
  <cp:lastModifiedBy>Чагдуров Владимир Доржиевич</cp:lastModifiedBy>
  <cp:revision>4</cp:revision>
  <dcterms:created xsi:type="dcterms:W3CDTF">2021-10-28T02:14:00Z</dcterms:created>
  <dcterms:modified xsi:type="dcterms:W3CDTF">2021-10-29T03:18:00Z</dcterms:modified>
</cp:coreProperties>
</file>