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36D34">
        <w:rPr>
          <w:rFonts w:ascii="Times New Roman" w:hAnsi="Times New Roman" w:cs="Times New Roman"/>
          <w:b/>
          <w:sz w:val="24"/>
          <w:szCs w:val="24"/>
        </w:rPr>
        <w:t>275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236D3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236D34">
              <w:rPr>
                <w:b/>
                <w:bCs/>
              </w:rPr>
              <w:t>линейной арматуры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236D3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236D34">
              <w:rPr>
                <w:b/>
                <w:bCs/>
              </w:rPr>
              <w:t>линейной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65339D">
              <w:rPr>
                <w:sz w:val="22"/>
                <w:szCs w:val="22"/>
              </w:rPr>
              <w:t>Маганский</w:t>
            </w:r>
            <w:proofErr w:type="spellEnd"/>
            <w:r w:rsidR="0065339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3754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36D3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3754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36D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3754D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375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3754D">
              <w:rPr>
                <w:sz w:val="22"/>
                <w:szCs w:val="22"/>
              </w:rPr>
              <w:t>июн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29</cp:revision>
  <dcterms:created xsi:type="dcterms:W3CDTF">2015-04-09T05:54:00Z</dcterms:created>
  <dcterms:modified xsi:type="dcterms:W3CDTF">2015-06-24T03:23:00Z</dcterms:modified>
</cp:coreProperties>
</file>