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FF" w:rsidRPr="007352FF" w:rsidRDefault="007352FF" w:rsidP="007352FF">
      <w:pPr>
        <w:rPr>
          <w:sz w:val="20"/>
          <w:szCs w:val="20"/>
        </w:rPr>
      </w:pPr>
    </w:p>
    <w:p w:rsidR="007352FF" w:rsidRPr="007352FF" w:rsidRDefault="007352FF" w:rsidP="007352FF">
      <w:pPr>
        <w:spacing w:before="60" w:after="60"/>
        <w:ind w:left="24"/>
        <w:jc w:val="center"/>
      </w:pPr>
      <w:r w:rsidRPr="007352FF">
        <w:rPr>
          <w:noProof/>
        </w:rPr>
        <w:drawing>
          <wp:inline distT="0" distB="0" distL="0" distR="0">
            <wp:extent cx="57626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FF" w:rsidRPr="007352FF" w:rsidRDefault="007352FF" w:rsidP="007352FF">
      <w:pPr>
        <w:keepNext/>
        <w:jc w:val="center"/>
        <w:outlineLvl w:val="3"/>
        <w:rPr>
          <w:sz w:val="16"/>
          <w:szCs w:val="16"/>
          <w:lang w:val="x-none" w:eastAsia="x-none"/>
        </w:rPr>
      </w:pPr>
      <w:r w:rsidRPr="007352FF">
        <w:rPr>
          <w:sz w:val="16"/>
          <w:szCs w:val="16"/>
          <w:lang w:val="x-none" w:eastAsia="x-none"/>
        </w:rPr>
        <w:t>Почтовый адрес: ул. П. Алексеева, д.76, город Якутск, Республика Саха (Якутия), 677015</w:t>
      </w:r>
    </w:p>
    <w:p w:rsidR="007352FF" w:rsidRPr="007352FF" w:rsidRDefault="007352FF" w:rsidP="007352FF">
      <w:pPr>
        <w:tabs>
          <w:tab w:val="center" w:pos="4677"/>
          <w:tab w:val="right" w:pos="9355"/>
        </w:tabs>
        <w:jc w:val="center"/>
        <w:rPr>
          <w:b/>
          <w:bCs/>
          <w:sz w:val="16"/>
          <w:szCs w:val="16"/>
          <w:lang w:val="x-none" w:eastAsia="x-none"/>
        </w:rPr>
      </w:pPr>
      <w:r w:rsidRPr="007352FF">
        <w:rPr>
          <w:bCs/>
          <w:sz w:val="16"/>
          <w:szCs w:val="16"/>
          <w:lang w:val="x-none" w:eastAsia="x-none"/>
        </w:rPr>
        <w:t xml:space="preserve">тел. (4112) 401-401, факс (4112) 401-592, </w:t>
      </w:r>
      <w:r w:rsidRPr="007352FF">
        <w:rPr>
          <w:bCs/>
          <w:sz w:val="16"/>
          <w:szCs w:val="16"/>
          <w:lang w:val="en-US" w:eastAsia="x-none"/>
        </w:rPr>
        <w:t>e</w:t>
      </w:r>
      <w:r w:rsidRPr="007352FF">
        <w:rPr>
          <w:bCs/>
          <w:sz w:val="16"/>
          <w:szCs w:val="16"/>
          <w:lang w:val="x-none" w:eastAsia="x-none"/>
        </w:rPr>
        <w:t xml:space="preserve"> -</w:t>
      </w:r>
      <w:proofErr w:type="spellStart"/>
      <w:r w:rsidRPr="007352FF">
        <w:rPr>
          <w:bCs/>
          <w:sz w:val="16"/>
          <w:szCs w:val="16"/>
          <w:lang w:val="en-US" w:eastAsia="x-none"/>
        </w:rPr>
        <w:t>mail</w:t>
      </w:r>
      <w:proofErr w:type="spellEnd"/>
      <w:r w:rsidRPr="007352FF">
        <w:rPr>
          <w:bCs/>
          <w:sz w:val="16"/>
          <w:szCs w:val="16"/>
          <w:lang w:val="x-none" w:eastAsia="x-none"/>
        </w:rPr>
        <w:t xml:space="preserve">: </w:t>
      </w:r>
      <w:hyperlink r:id="rId6" w:history="1">
        <w:r w:rsidRPr="007352FF">
          <w:rPr>
            <w:bCs/>
            <w:sz w:val="16"/>
            <w:szCs w:val="16"/>
            <w:lang w:val="en-US" w:eastAsia="x-none"/>
          </w:rPr>
          <w:t>JSC</w:t>
        </w:r>
        <w:r w:rsidRPr="007352FF">
          <w:rPr>
            <w:bCs/>
            <w:sz w:val="16"/>
            <w:szCs w:val="16"/>
            <w:lang w:val="x-none" w:eastAsia="x-none"/>
          </w:rPr>
          <w:t>-</w:t>
        </w:r>
        <w:r w:rsidRPr="007352FF">
          <w:rPr>
            <w:bCs/>
            <w:sz w:val="16"/>
            <w:szCs w:val="16"/>
            <w:lang w:val="en-US" w:eastAsia="x-none"/>
          </w:rPr>
          <w:t>YATEC</w:t>
        </w:r>
        <w:r w:rsidRPr="007352FF">
          <w:rPr>
            <w:bCs/>
            <w:sz w:val="16"/>
            <w:szCs w:val="16"/>
            <w:lang w:val="x-none" w:eastAsia="x-none"/>
          </w:rPr>
          <w:t>@</w:t>
        </w:r>
        <w:proofErr w:type="spellStart"/>
        <w:r w:rsidRPr="007352FF">
          <w:rPr>
            <w:bCs/>
            <w:sz w:val="16"/>
            <w:szCs w:val="16"/>
            <w:lang w:val="en-US" w:eastAsia="x-none"/>
          </w:rPr>
          <w:t>yatec</w:t>
        </w:r>
        <w:proofErr w:type="spellEnd"/>
        <w:r w:rsidRPr="007352FF">
          <w:rPr>
            <w:bCs/>
            <w:sz w:val="16"/>
            <w:szCs w:val="16"/>
            <w:lang w:val="x-none" w:eastAsia="x-none"/>
          </w:rPr>
          <w:t>.</w:t>
        </w:r>
        <w:proofErr w:type="spellStart"/>
        <w:r w:rsidRPr="007352FF">
          <w:rPr>
            <w:bCs/>
            <w:sz w:val="16"/>
            <w:szCs w:val="16"/>
            <w:lang w:val="en-US" w:eastAsia="x-none"/>
          </w:rPr>
          <w:t>ru</w:t>
        </w:r>
        <w:proofErr w:type="spellEnd"/>
      </w:hyperlink>
    </w:p>
    <w:p w:rsidR="007352FF" w:rsidRPr="007352FF" w:rsidRDefault="007352FF" w:rsidP="007352FF">
      <w:pPr>
        <w:tabs>
          <w:tab w:val="center" w:pos="4677"/>
          <w:tab w:val="right" w:pos="9355"/>
        </w:tabs>
        <w:jc w:val="center"/>
        <w:rPr>
          <w:b/>
          <w:sz w:val="16"/>
          <w:szCs w:val="16"/>
          <w:lang w:val="x-none" w:eastAsia="x-none"/>
        </w:rPr>
      </w:pPr>
      <w:r w:rsidRPr="007352FF">
        <w:rPr>
          <w:sz w:val="16"/>
          <w:szCs w:val="16"/>
          <w:lang w:val="x-none" w:eastAsia="x-none"/>
        </w:rPr>
        <w:t>ОКПО  00153815 ОГРН 1021401062187</w:t>
      </w:r>
    </w:p>
    <w:p w:rsidR="007352FF" w:rsidRPr="007352FF" w:rsidRDefault="007352FF" w:rsidP="007352FF">
      <w:pPr>
        <w:tabs>
          <w:tab w:val="center" w:pos="4677"/>
          <w:tab w:val="right" w:pos="9355"/>
        </w:tabs>
        <w:jc w:val="center"/>
        <w:rPr>
          <w:sz w:val="16"/>
          <w:szCs w:val="16"/>
          <w:lang w:val="x-none" w:eastAsia="x-none"/>
        </w:rPr>
      </w:pPr>
      <w:r w:rsidRPr="007352FF">
        <w:rPr>
          <w:sz w:val="16"/>
          <w:szCs w:val="16"/>
          <w:lang w:val="x-none" w:eastAsia="x-none"/>
        </w:rPr>
        <w:t xml:space="preserve">ИНН 1435032049 КПП </w:t>
      </w:r>
      <w:r w:rsidRPr="007352FF">
        <w:rPr>
          <w:rFonts w:cs="Arial"/>
          <w:sz w:val="16"/>
          <w:szCs w:val="16"/>
          <w:lang w:val="x-none" w:eastAsia="x-none"/>
        </w:rPr>
        <w:t>141001001</w:t>
      </w:r>
    </w:p>
    <w:p w:rsidR="007352FF" w:rsidRPr="007352FF" w:rsidRDefault="007352FF" w:rsidP="007352FF">
      <w:pPr>
        <w:rPr>
          <w:sz w:val="20"/>
          <w:szCs w:val="20"/>
        </w:rPr>
      </w:pPr>
    </w:p>
    <w:p w:rsidR="00DD2F0F" w:rsidRPr="001A4833" w:rsidRDefault="00DD2F0F" w:rsidP="00DD2F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:rsidR="007352FF" w:rsidRDefault="007352FF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</w:p>
    <w:p w:rsidR="00DD2F0F" w:rsidRPr="001A4833" w:rsidRDefault="00DD2F0F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1A4833">
        <w:rPr>
          <w:rFonts w:eastAsia="Calibri"/>
          <w:b/>
          <w:lang w:eastAsia="en-US"/>
        </w:rPr>
        <w:t>СООБЩЕНИЕ</w:t>
      </w:r>
    </w:p>
    <w:p w:rsidR="00DD2F0F" w:rsidRPr="001A4833" w:rsidRDefault="00DD2F0F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1A4833">
        <w:rPr>
          <w:rFonts w:eastAsia="Calibri"/>
          <w:b/>
          <w:lang w:eastAsia="en-US"/>
        </w:rPr>
        <w:t xml:space="preserve">О ПРОВЕДЕНИИ </w:t>
      </w:r>
      <w:r w:rsidR="003C1BF6">
        <w:rPr>
          <w:rFonts w:eastAsia="Calibri"/>
          <w:b/>
          <w:lang w:eastAsia="en-US"/>
        </w:rPr>
        <w:t>ГОДОВОГО</w:t>
      </w:r>
      <w:r w:rsidRPr="001A4833">
        <w:rPr>
          <w:rFonts w:eastAsia="Calibri"/>
          <w:b/>
          <w:lang w:eastAsia="en-US"/>
        </w:rPr>
        <w:t xml:space="preserve"> ОБЩЕГО СОБРАНИЯ АКЦИОНЕРОВ </w:t>
      </w:r>
    </w:p>
    <w:p w:rsidR="00DD2F0F" w:rsidRPr="001A4833" w:rsidRDefault="00F846AC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Публичного</w:t>
      </w:r>
      <w:r w:rsidR="00DD2F0F" w:rsidRPr="001A4833">
        <w:rPr>
          <w:rFonts w:eastAsia="Calibri"/>
          <w:b/>
          <w:lang w:eastAsia="en-US"/>
        </w:rPr>
        <w:t xml:space="preserve"> акционерного общества </w:t>
      </w:r>
    </w:p>
    <w:p w:rsidR="00DD2F0F" w:rsidRPr="001A4833" w:rsidRDefault="00DD2F0F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1A4833">
        <w:rPr>
          <w:rFonts w:eastAsia="Calibri"/>
          <w:b/>
          <w:lang w:eastAsia="en-US"/>
        </w:rPr>
        <w:t>«Якутская топливно-энергетическая компания»</w:t>
      </w:r>
    </w:p>
    <w:p w:rsidR="0019250C" w:rsidRDefault="0019250C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DD2F0F" w:rsidRDefault="00DD2F0F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1A4833">
        <w:rPr>
          <w:b/>
          <w:bCs/>
          <w:kern w:val="32"/>
        </w:rPr>
        <w:t>Уважаемый акционер!</w:t>
      </w:r>
    </w:p>
    <w:p w:rsidR="00DD2F0F" w:rsidRDefault="00F846AC" w:rsidP="00DD2F0F">
      <w:pPr>
        <w:ind w:firstLine="540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Публичное</w:t>
      </w:r>
      <w:r w:rsidR="00DD2F0F" w:rsidRPr="001A4833">
        <w:rPr>
          <w:rFonts w:eastAsia="Calibri"/>
          <w:lang w:eastAsia="en-US"/>
        </w:rPr>
        <w:t xml:space="preserve"> акционерное общество «Якутская топливно-энергетическая компания», место нахождения: 678214, Республика Саха (Якутия), Вилюйский улус, п. </w:t>
      </w:r>
      <w:proofErr w:type="spellStart"/>
      <w:r w:rsidR="00DD2F0F" w:rsidRPr="001A4833">
        <w:rPr>
          <w:rFonts w:eastAsia="Calibri"/>
          <w:lang w:eastAsia="en-US"/>
        </w:rPr>
        <w:t>Кысыл</w:t>
      </w:r>
      <w:proofErr w:type="spellEnd"/>
      <w:r w:rsidR="00DD2F0F" w:rsidRPr="001A4833">
        <w:rPr>
          <w:rFonts w:eastAsia="Calibri"/>
          <w:lang w:eastAsia="en-US"/>
        </w:rPr>
        <w:t>-Сыр, ул. Ленина, 4 (далее по тексту – Общество) сообщает о проведении общего собрания акционеров.</w:t>
      </w:r>
    </w:p>
    <w:p w:rsidR="003C1BF6" w:rsidRPr="00034086" w:rsidRDefault="003C1BF6" w:rsidP="003C1BF6">
      <w:pPr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Вид общего собрания - Годовое</w:t>
      </w:r>
    </w:p>
    <w:p w:rsidR="00F5025D" w:rsidRDefault="00F5025D" w:rsidP="003C1BF6">
      <w:pPr>
        <w:shd w:val="clear" w:color="auto" w:fill="FFFFFF" w:themeFill="background1"/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F5025D">
        <w:rPr>
          <w:bCs/>
        </w:rPr>
        <w:t xml:space="preserve">Форма проведения </w:t>
      </w:r>
      <w:r w:rsidRPr="003C1BF6">
        <w:rPr>
          <w:bCs/>
          <w:color w:val="000000" w:themeColor="text1"/>
        </w:rPr>
        <w:t>–</w:t>
      </w:r>
      <w:r w:rsidRPr="003C1BF6">
        <w:rPr>
          <w:color w:val="000000" w:themeColor="text1"/>
        </w:rPr>
        <w:t xml:space="preserve"> </w:t>
      </w:r>
      <w:r w:rsidR="003C1BF6" w:rsidRPr="003C1BF6">
        <w:rPr>
          <w:iCs/>
          <w:color w:val="000000" w:themeColor="text1"/>
        </w:rPr>
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Дата проведения – </w:t>
      </w:r>
      <w:r w:rsidR="00910599">
        <w:rPr>
          <w:b/>
          <w:bCs/>
          <w:iCs/>
          <w:color w:val="000000" w:themeColor="text1"/>
        </w:rPr>
        <w:t>2</w:t>
      </w:r>
      <w:r w:rsidR="00F846AC">
        <w:rPr>
          <w:b/>
          <w:bCs/>
          <w:iCs/>
          <w:color w:val="000000" w:themeColor="text1"/>
        </w:rPr>
        <w:t>6</w:t>
      </w:r>
      <w:r w:rsidRPr="003C1BF6">
        <w:rPr>
          <w:b/>
          <w:bCs/>
          <w:iCs/>
          <w:color w:val="000000" w:themeColor="text1"/>
        </w:rPr>
        <w:t xml:space="preserve"> июня 201</w:t>
      </w:r>
      <w:r w:rsidR="00F846AC">
        <w:rPr>
          <w:b/>
          <w:bCs/>
          <w:iCs/>
          <w:color w:val="000000" w:themeColor="text1"/>
        </w:rPr>
        <w:t>9</w:t>
      </w:r>
      <w:r w:rsidRPr="003C1BF6">
        <w:rPr>
          <w:b/>
          <w:bCs/>
          <w:iCs/>
          <w:color w:val="000000" w:themeColor="text1"/>
        </w:rPr>
        <w:t xml:space="preserve"> года</w:t>
      </w:r>
      <w:r w:rsidRPr="003C1BF6">
        <w:rPr>
          <w:iCs/>
          <w:color w:val="000000" w:themeColor="text1"/>
        </w:rPr>
        <w:t>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Время проведения – 11 часов 00 минут по московскому времени.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Время начала регистрации лиц, участвующих в общем собрании акционеров – 10 часов 30 минут по московскому времени.</w:t>
      </w:r>
    </w:p>
    <w:p w:rsidR="003C1BF6" w:rsidRPr="003C1BF6" w:rsidRDefault="003C1BF6" w:rsidP="003C1BF6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3C1BF6">
        <w:rPr>
          <w:iCs/>
          <w:color w:val="000000" w:themeColor="text1"/>
        </w:rPr>
        <w:t xml:space="preserve">Место проведения – </w:t>
      </w:r>
      <w:r w:rsidR="00B012B9" w:rsidRPr="00B012B9">
        <w:rPr>
          <w:iCs/>
          <w:color w:val="000000"/>
        </w:rPr>
        <w:t xml:space="preserve">125009, г. Москва, </w:t>
      </w:r>
      <w:proofErr w:type="spellStart"/>
      <w:r w:rsidR="00B012B9" w:rsidRPr="00B012B9">
        <w:rPr>
          <w:iCs/>
          <w:color w:val="000000"/>
        </w:rPr>
        <w:t>Калашный</w:t>
      </w:r>
      <w:proofErr w:type="spellEnd"/>
      <w:r w:rsidR="00B012B9" w:rsidRPr="00B012B9">
        <w:rPr>
          <w:iCs/>
          <w:color w:val="000000"/>
        </w:rPr>
        <w:t xml:space="preserve"> переулок д.12</w:t>
      </w:r>
      <w:r w:rsidR="001657FC">
        <w:rPr>
          <w:iCs/>
          <w:color w:val="000000"/>
        </w:rPr>
        <w:t>,</w:t>
      </w:r>
      <w:r w:rsidR="00B012B9" w:rsidRPr="00B012B9">
        <w:rPr>
          <w:iCs/>
          <w:color w:val="000000"/>
        </w:rPr>
        <w:t xml:space="preserve"> стр.2</w:t>
      </w:r>
      <w:r w:rsidR="00B012B9">
        <w:rPr>
          <w:iCs/>
          <w:color w:val="000000"/>
        </w:rPr>
        <w:t>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Дата составления списка лиц, имеющих право на участие в Годовом общем собрании акционеров – </w:t>
      </w:r>
      <w:r w:rsidR="00910599">
        <w:rPr>
          <w:b/>
          <w:bCs/>
          <w:iCs/>
          <w:color w:val="000000" w:themeColor="text1"/>
        </w:rPr>
        <w:t>0</w:t>
      </w:r>
      <w:r w:rsidR="00F846AC">
        <w:rPr>
          <w:b/>
          <w:bCs/>
          <w:iCs/>
          <w:color w:val="000000" w:themeColor="text1"/>
        </w:rPr>
        <w:t>3</w:t>
      </w:r>
      <w:r w:rsidRPr="003C1BF6">
        <w:rPr>
          <w:b/>
          <w:bCs/>
          <w:iCs/>
          <w:color w:val="000000" w:themeColor="text1"/>
        </w:rPr>
        <w:t xml:space="preserve"> </w:t>
      </w:r>
      <w:r w:rsidR="00910599">
        <w:rPr>
          <w:b/>
          <w:bCs/>
          <w:iCs/>
          <w:color w:val="000000" w:themeColor="text1"/>
        </w:rPr>
        <w:t>июня</w:t>
      </w:r>
      <w:r w:rsidRPr="003C1BF6">
        <w:rPr>
          <w:b/>
          <w:bCs/>
          <w:iCs/>
          <w:color w:val="000000" w:themeColor="text1"/>
        </w:rPr>
        <w:t xml:space="preserve"> 201</w:t>
      </w:r>
      <w:r w:rsidR="00F846AC">
        <w:rPr>
          <w:b/>
          <w:bCs/>
          <w:iCs/>
          <w:color w:val="000000" w:themeColor="text1"/>
        </w:rPr>
        <w:t>9</w:t>
      </w:r>
      <w:r w:rsidRPr="003C1BF6">
        <w:rPr>
          <w:b/>
          <w:bCs/>
          <w:iCs/>
          <w:color w:val="000000" w:themeColor="text1"/>
        </w:rPr>
        <w:t xml:space="preserve"> года</w:t>
      </w:r>
      <w:r w:rsidRPr="003C1BF6">
        <w:rPr>
          <w:iCs/>
          <w:color w:val="000000" w:themeColor="text1"/>
        </w:rPr>
        <w:t>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b/>
          <w:bCs/>
          <w:iCs/>
          <w:color w:val="000000" w:themeColor="text1"/>
        </w:rPr>
        <w:t>Лица, включенные в такой список лиц, (их представители), вправе принять участие в таком собрании либо направить заполненные бюллетени в Общество.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чем за два дня до даты проведения общего собрания акционеров.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b/>
          <w:bCs/>
          <w:iCs/>
          <w:color w:val="000000" w:themeColor="text1"/>
        </w:rPr>
        <w:t>Почтовые адреса, по которым могут направляться заполненные бюллетени: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1. 677015, Республика Саха (Якутия), город Якутск, улица Петра Алексеева, д. 76, ОАО «ЯТЭК».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2. 101000 г. Москва, а/я 277, ООО «Московский Фондовый Центр».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при регистрации этих лиц для участия в общем собрании.</w:t>
      </w:r>
      <w:r>
        <w:rPr>
          <w:iCs/>
          <w:color w:val="000000" w:themeColor="text1"/>
        </w:rPr>
        <w:t xml:space="preserve"> </w:t>
      </w:r>
      <w:r w:rsidRPr="003C1BF6">
        <w:rPr>
          <w:iCs/>
          <w:color w:val="000000" w:themeColor="text1"/>
        </w:rPr>
        <w:t>Доверенность на голосование должна содержать сведения о представляемом и представителе, предусмотренные Федеральным </w:t>
      </w:r>
      <w:hyperlink r:id="rId7" w:history="1">
        <w:r w:rsidRPr="00DA67C7">
          <w:rPr>
            <w:iCs/>
            <w:color w:val="000000" w:themeColor="text1"/>
          </w:rPr>
          <w:t>законом</w:t>
        </w:r>
      </w:hyperlink>
      <w:r w:rsidRPr="00DA67C7">
        <w:rPr>
          <w:iCs/>
          <w:color w:val="000000" w:themeColor="text1"/>
        </w:rPr>
        <w:t> </w:t>
      </w:r>
      <w:r w:rsidRPr="003C1BF6">
        <w:rPr>
          <w:iCs/>
          <w:color w:val="000000" w:themeColor="text1"/>
        </w:rPr>
        <w:t>«Об акционерных обществах».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 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center"/>
        <w:rPr>
          <w:iCs/>
          <w:color w:val="000000" w:themeColor="text1"/>
        </w:rPr>
      </w:pPr>
      <w:r w:rsidRPr="003C1BF6">
        <w:rPr>
          <w:b/>
          <w:bCs/>
          <w:iCs/>
          <w:color w:val="000000" w:themeColor="text1"/>
        </w:rPr>
        <w:t>ПОВЕСТКА ДНЯ: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center"/>
        <w:rPr>
          <w:iCs/>
          <w:color w:val="000000" w:themeColor="text1"/>
        </w:rPr>
      </w:pPr>
      <w:r w:rsidRPr="003C1BF6">
        <w:rPr>
          <w:b/>
          <w:bCs/>
          <w:iCs/>
          <w:color w:val="000000" w:themeColor="text1"/>
        </w:rPr>
        <w:t> 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1. Об утверждении годового отчета Общества за 2018 год.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lastRenderedPageBreak/>
        <w:t>2. Об утверждении годовой бухгалтерской отчетности Общества за 2018 год.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3. О распределении прибыли, в том числе выплате (объявлении) дивидендов по результатам 2018 года.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4. Об определении количественного состава Совета директоров Общества.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5. Об избрании членов Совета директоров Общества.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6. Об определении количественного состава Ревизионной комиссии Общества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7. Об избрании членов Ревизионной комиссии Общества.</w:t>
      </w:r>
    </w:p>
    <w:p w:rsidR="00F846AC" w:rsidRPr="00F846AC" w:rsidRDefault="00F846AC" w:rsidP="001D4327">
      <w:pPr>
        <w:jc w:val="both"/>
        <w:rPr>
          <w:rFonts w:eastAsia="Calibri"/>
          <w:lang w:eastAsia="en-US"/>
        </w:rPr>
      </w:pPr>
      <w:r w:rsidRPr="00F846AC">
        <w:rPr>
          <w:rFonts w:eastAsia="Calibri"/>
          <w:lang w:eastAsia="en-US"/>
        </w:rPr>
        <w:t>8. Об утверждении аудиторов Общества.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rFonts w:ascii="Arial" w:hAnsi="Arial" w:cs="Arial"/>
          <w:i/>
          <w:iCs/>
          <w:color w:val="515151"/>
          <w:sz w:val="18"/>
          <w:szCs w:val="18"/>
        </w:rPr>
      </w:pPr>
      <w:r w:rsidRPr="003C1BF6">
        <w:rPr>
          <w:rFonts w:ascii="Arial" w:hAnsi="Arial" w:cs="Arial"/>
          <w:i/>
          <w:iCs/>
          <w:color w:val="515151"/>
          <w:sz w:val="18"/>
          <w:szCs w:val="18"/>
        </w:rPr>
        <w:t> </w:t>
      </w:r>
    </w:p>
    <w:p w:rsidR="003C1BF6" w:rsidRPr="003C1BF6" w:rsidRDefault="00E80B38" w:rsidP="003C1BF6">
      <w:pPr>
        <w:shd w:val="clear" w:color="auto" w:fill="FFFFFF" w:themeFill="background1"/>
        <w:spacing w:line="275" w:lineRule="atLeast"/>
        <w:jc w:val="center"/>
        <w:rPr>
          <w:b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Перечень информации</w:t>
      </w:r>
      <w:r w:rsidR="003C1BF6" w:rsidRPr="003C1BF6">
        <w:rPr>
          <w:b/>
          <w:bCs/>
          <w:i/>
          <w:iCs/>
          <w:color w:val="000000" w:themeColor="text1"/>
        </w:rPr>
        <w:t xml:space="preserve"> (материалов), предоставляемой лицам,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center"/>
        <w:rPr>
          <w:b/>
          <w:i/>
          <w:iCs/>
          <w:color w:val="000000" w:themeColor="text1"/>
        </w:rPr>
      </w:pPr>
      <w:r w:rsidRPr="003C1BF6">
        <w:rPr>
          <w:b/>
          <w:bCs/>
          <w:i/>
          <w:iCs/>
          <w:color w:val="000000" w:themeColor="text1"/>
        </w:rPr>
        <w:t>имеющим право на участие в Годовом общем собрании акционеров: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>- годовая бухгалтерская отчетность ПАО «ЯТЭК» за 2018 год, в том числе заключение аудитора;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>-  годовой отчет ПАО «ЯТЭК» за 2018 год;</w:t>
      </w:r>
    </w:p>
    <w:p w:rsidR="00CB2CE0" w:rsidRPr="00CB2CE0" w:rsidRDefault="00CB2CE0" w:rsidP="00CB2CE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2CE0">
        <w:rPr>
          <w:rFonts w:eastAsia="Calibri"/>
          <w:lang w:eastAsia="en-US"/>
        </w:rPr>
        <w:t>-отчет о заключенных Обществом в отчетном году сделках, в совершении которых имеется заинтересованность;</w:t>
      </w:r>
    </w:p>
    <w:p w:rsidR="00CB2CE0" w:rsidRPr="00CB2CE0" w:rsidRDefault="00CB2CE0" w:rsidP="00CB2CE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B2CE0">
        <w:rPr>
          <w:rFonts w:eastAsia="Calibri"/>
          <w:lang w:eastAsia="en-US"/>
        </w:rPr>
        <w:t>- заключение внутреннего аудита;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 xml:space="preserve">- заключение Ревизионной комиссии ПАО «ЯТЭК», подтверждающее достоверность годовой бухгалтерской отчетности и данных, содержащихся в годовом отчете Общества и отчете </w:t>
      </w:r>
      <w:r w:rsidRPr="00CB2CE0">
        <w:rPr>
          <w:rFonts w:eastAsia="Calibri"/>
          <w:lang w:eastAsia="en-US"/>
        </w:rPr>
        <w:t>о заключенных Обществом в отчетном году сделках, в совершении которых имеется заинтересованность;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>- рекомендации Совета директоров Общества по распределению прибыли и выплате дивидендов  по результатам 2018 отчетного года;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>- сведения о кандидатах в Совет директоров Общества, Ревизионную комиссию Общества, информация о наличии либо отсутствии письменного согласия выдвинутых кандидатов на избрание в соответствующий орган Общества;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>- проекты решений по вопросам повестки дня;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CB2CE0">
        <w:rPr>
          <w:iCs/>
          <w:color w:val="000000"/>
        </w:rPr>
        <w:t>- бюллетень для голосования на Годовом общем собрании акционеров.</w:t>
      </w:r>
    </w:p>
    <w:p w:rsidR="00CB2CE0" w:rsidRPr="00CB2CE0" w:rsidRDefault="00CB2CE0" w:rsidP="00CB2CE0">
      <w:pPr>
        <w:shd w:val="clear" w:color="auto" w:fill="FFFFFF"/>
        <w:spacing w:line="275" w:lineRule="atLeast"/>
        <w:jc w:val="both"/>
        <w:rPr>
          <w:iCs/>
          <w:color w:val="000000"/>
        </w:rPr>
      </w:pPr>
    </w:p>
    <w:p w:rsidR="00FB1037" w:rsidRPr="00FB1037" w:rsidRDefault="00FB1037" w:rsidP="00FB1037">
      <w:pPr>
        <w:shd w:val="clear" w:color="auto" w:fill="FFFFFF"/>
        <w:spacing w:line="275" w:lineRule="atLeast"/>
        <w:jc w:val="both"/>
        <w:rPr>
          <w:iCs/>
          <w:color w:val="000000"/>
        </w:rPr>
      </w:pPr>
      <w:r w:rsidRPr="00FB1037">
        <w:rPr>
          <w:iCs/>
          <w:color w:val="000000"/>
        </w:rPr>
        <w:t> </w:t>
      </w:r>
    </w:p>
    <w:p w:rsidR="003C1BF6" w:rsidRPr="003C1BF6" w:rsidRDefault="003C1BF6" w:rsidP="003C1BF6">
      <w:pPr>
        <w:shd w:val="clear" w:color="auto" w:fill="FFFFFF"/>
        <w:spacing w:line="275" w:lineRule="atLeast"/>
        <w:jc w:val="both"/>
        <w:rPr>
          <w:i/>
          <w:iCs/>
          <w:color w:val="000000"/>
        </w:rPr>
      </w:pPr>
      <w:r w:rsidRPr="003C1BF6">
        <w:rPr>
          <w:i/>
          <w:iCs/>
          <w:color w:val="000000"/>
        </w:rPr>
        <w:t xml:space="preserve">С указанной информацией лица, имеющие право участвовать в общем собрании акционеров, могут ознакомиться в период с </w:t>
      </w:r>
      <w:r w:rsidR="00F846AC" w:rsidRPr="00F846AC">
        <w:rPr>
          <w:iCs/>
          <w:color w:val="000000"/>
        </w:rPr>
        <w:t xml:space="preserve">05 июня по 26 июня 2019 года </w:t>
      </w:r>
      <w:r w:rsidRPr="003C1BF6">
        <w:rPr>
          <w:i/>
          <w:iCs/>
          <w:color w:val="000000"/>
        </w:rPr>
        <w:t xml:space="preserve">в рабочие дни с 10 часов 00 минут до 16 часов 00 минут по следующему адресу: 677015, Республика Саха (Якутия) город Якутск, улица Петра Алексеева, д. 76, </w:t>
      </w:r>
      <w:r w:rsidR="00F846AC">
        <w:rPr>
          <w:i/>
          <w:iCs/>
          <w:color w:val="000000"/>
        </w:rPr>
        <w:t>П</w:t>
      </w:r>
      <w:r w:rsidRPr="003C1BF6">
        <w:rPr>
          <w:i/>
          <w:iCs/>
          <w:color w:val="000000"/>
        </w:rPr>
        <w:t>АО «ЯТЭК», а также на сайте Общества в сети «Интернет» http://www.yatec.ru/.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с даты поступления в Общество соответствующего требования.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rFonts w:ascii="Arial" w:hAnsi="Arial" w:cs="Arial"/>
          <w:i/>
          <w:iCs/>
          <w:color w:val="515151"/>
          <w:sz w:val="18"/>
          <w:szCs w:val="18"/>
        </w:rPr>
      </w:pPr>
      <w:r w:rsidRPr="003C1BF6">
        <w:rPr>
          <w:rFonts w:ascii="Arial" w:hAnsi="Arial" w:cs="Arial"/>
          <w:i/>
          <w:iCs/>
          <w:color w:val="515151"/>
          <w:sz w:val="18"/>
          <w:szCs w:val="18"/>
        </w:rPr>
        <w:t> 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Правом голоса на общем собрании акционеров обладают акционеры - владельцы голосующих акций Общества. Голосующей акцией Общества является обыкновенная акция, предоставляющая акционеру право голоса при решении вопроса, поставленного на голосование.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Лица, зарегистрированные в реестре акционеров Общества и обладающие не менее чем 1 процентом голосов на общем собрании акционеров, имеют право ознакомиться со списком лиц, имеющих право на участие в общем собрании акционеров.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  <w:r w:rsidRPr="003C1BF6">
        <w:rPr>
          <w:iCs/>
          <w:color w:val="000000" w:themeColor="text1"/>
        </w:rPr>
        <w:t>Изменения в список лиц, имеющих право на участие в общем собрании, могут вноситься только в случае восстановления нарушенных прав лиц, не включенных в указанный список на дату его составления, или исправления ошибок, допущенных при его составлении.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rPr>
          <w:rFonts w:ascii="Arial" w:hAnsi="Arial" w:cs="Arial"/>
          <w:i/>
          <w:iCs/>
          <w:color w:val="515151"/>
          <w:sz w:val="18"/>
          <w:szCs w:val="18"/>
        </w:rPr>
      </w:pPr>
      <w:r w:rsidRPr="003C1BF6">
        <w:rPr>
          <w:rFonts w:ascii="Arial" w:hAnsi="Arial" w:cs="Arial"/>
          <w:i/>
          <w:iCs/>
          <w:color w:val="515151"/>
          <w:sz w:val="18"/>
          <w:szCs w:val="18"/>
        </w:rPr>
        <w:t> </w:t>
      </w:r>
    </w:p>
    <w:p w:rsidR="003C1BF6" w:rsidRPr="003C1BF6" w:rsidRDefault="003C1BF6" w:rsidP="003C1BF6">
      <w:pPr>
        <w:shd w:val="clear" w:color="auto" w:fill="FFFFFF" w:themeFill="background1"/>
        <w:spacing w:line="275" w:lineRule="atLeast"/>
        <w:rPr>
          <w:i/>
          <w:iCs/>
          <w:color w:val="000000" w:themeColor="text1"/>
        </w:rPr>
      </w:pPr>
      <w:r w:rsidRPr="003C1BF6">
        <w:rPr>
          <w:rFonts w:ascii="Arial" w:hAnsi="Arial" w:cs="Arial"/>
          <w:i/>
          <w:iCs/>
          <w:color w:val="515151"/>
          <w:sz w:val="18"/>
          <w:szCs w:val="18"/>
        </w:rPr>
        <w:t> </w:t>
      </w:r>
      <w:r w:rsidRPr="003C1BF6">
        <w:rPr>
          <w:b/>
          <w:bCs/>
          <w:i/>
          <w:iCs/>
          <w:color w:val="000000" w:themeColor="text1"/>
        </w:rPr>
        <w:t>С уважением,</w:t>
      </w:r>
    </w:p>
    <w:p w:rsidR="003C1BF6" w:rsidRPr="00CB2CE0" w:rsidRDefault="003C1BF6" w:rsidP="00CB2CE0">
      <w:pPr>
        <w:shd w:val="clear" w:color="auto" w:fill="FFFFFF" w:themeFill="background1"/>
        <w:spacing w:line="275" w:lineRule="atLeast"/>
        <w:rPr>
          <w:i/>
          <w:iCs/>
          <w:color w:val="000000" w:themeColor="text1"/>
        </w:rPr>
      </w:pPr>
      <w:r w:rsidRPr="003C1BF6">
        <w:rPr>
          <w:b/>
          <w:bCs/>
          <w:i/>
          <w:iCs/>
          <w:color w:val="000000" w:themeColor="text1"/>
        </w:rPr>
        <w:t xml:space="preserve">Совет директоров </w:t>
      </w:r>
      <w:r w:rsidR="00F846AC">
        <w:rPr>
          <w:b/>
          <w:bCs/>
          <w:i/>
          <w:iCs/>
          <w:color w:val="000000" w:themeColor="text1"/>
        </w:rPr>
        <w:t>П</w:t>
      </w:r>
      <w:r w:rsidR="00CB2CE0">
        <w:rPr>
          <w:b/>
          <w:bCs/>
          <w:i/>
          <w:iCs/>
          <w:color w:val="000000" w:themeColor="text1"/>
        </w:rPr>
        <w:t>АО «ЯТЭК»</w:t>
      </w:r>
      <w:bookmarkStart w:id="0" w:name="_GoBack"/>
      <w:bookmarkEnd w:id="0"/>
    </w:p>
    <w:p w:rsidR="005232F8" w:rsidRDefault="00CB2CE0" w:rsidP="00DD2F0F">
      <w:pPr>
        <w:autoSpaceDE w:val="0"/>
        <w:autoSpaceDN w:val="0"/>
        <w:adjustRightInd w:val="0"/>
        <w:contextualSpacing/>
      </w:pPr>
    </w:p>
    <w:sectPr w:rsidR="005232F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F"/>
    <w:rsid w:val="00034086"/>
    <w:rsid w:val="000828C9"/>
    <w:rsid w:val="001657FC"/>
    <w:rsid w:val="0019250C"/>
    <w:rsid w:val="001A7D40"/>
    <w:rsid w:val="001B7E7D"/>
    <w:rsid w:val="001D4327"/>
    <w:rsid w:val="001F1E75"/>
    <w:rsid w:val="002821A5"/>
    <w:rsid w:val="002F775A"/>
    <w:rsid w:val="00355584"/>
    <w:rsid w:val="003C1BF6"/>
    <w:rsid w:val="003C481E"/>
    <w:rsid w:val="00420662"/>
    <w:rsid w:val="00431BFF"/>
    <w:rsid w:val="00493759"/>
    <w:rsid w:val="004D2620"/>
    <w:rsid w:val="004F60D4"/>
    <w:rsid w:val="00536A23"/>
    <w:rsid w:val="00595B2A"/>
    <w:rsid w:val="005F6867"/>
    <w:rsid w:val="00654B3B"/>
    <w:rsid w:val="006718FA"/>
    <w:rsid w:val="007352FF"/>
    <w:rsid w:val="00743B96"/>
    <w:rsid w:val="007C4076"/>
    <w:rsid w:val="008315CF"/>
    <w:rsid w:val="008915F1"/>
    <w:rsid w:val="008A0568"/>
    <w:rsid w:val="008D4BC6"/>
    <w:rsid w:val="00910599"/>
    <w:rsid w:val="00A80748"/>
    <w:rsid w:val="00A85A70"/>
    <w:rsid w:val="00AD754A"/>
    <w:rsid w:val="00AE7326"/>
    <w:rsid w:val="00B012B9"/>
    <w:rsid w:val="00B47D1D"/>
    <w:rsid w:val="00BE438B"/>
    <w:rsid w:val="00BF7D30"/>
    <w:rsid w:val="00C165C1"/>
    <w:rsid w:val="00C32624"/>
    <w:rsid w:val="00CA71B1"/>
    <w:rsid w:val="00CB2CE0"/>
    <w:rsid w:val="00CD51F1"/>
    <w:rsid w:val="00CF27F1"/>
    <w:rsid w:val="00DA67C7"/>
    <w:rsid w:val="00DA702D"/>
    <w:rsid w:val="00DD2F0F"/>
    <w:rsid w:val="00DD591C"/>
    <w:rsid w:val="00E07539"/>
    <w:rsid w:val="00E80B38"/>
    <w:rsid w:val="00ED7F69"/>
    <w:rsid w:val="00F00868"/>
    <w:rsid w:val="00F5025D"/>
    <w:rsid w:val="00F846AC"/>
    <w:rsid w:val="00FB1037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4CF3-B9A4-40FB-8979-8B8D82F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92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465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C4DA27F6CD2E4A5EFC7342CCCBA2B35AECDE357B9D1BCC7169DBD79L21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C-YGP@yg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 Nellea</cp:lastModifiedBy>
  <cp:revision>13</cp:revision>
  <cp:lastPrinted>2018-06-05T13:34:00Z</cp:lastPrinted>
  <dcterms:created xsi:type="dcterms:W3CDTF">2018-06-05T13:15:00Z</dcterms:created>
  <dcterms:modified xsi:type="dcterms:W3CDTF">2019-05-27T08:07:00Z</dcterms:modified>
</cp:coreProperties>
</file>