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365C" w:rsidRPr="006D295D" w:rsidRDefault="0038365C" w:rsidP="0028417B">
      <w:pPr>
        <w:pStyle w:val="a1"/>
        <w:ind w:firstLine="0"/>
        <w:jc w:val="both"/>
        <w:rPr>
          <w:b/>
          <w:sz w:val="28"/>
          <w:szCs w:val="28"/>
        </w:rPr>
      </w:pPr>
    </w:p>
    <w:tbl>
      <w:tblPr>
        <w:tblpPr w:leftFromText="180" w:rightFromText="180" w:vertAnchor="text" w:horzAnchor="margin" w:tblpXSpec="right" w:tblpY="341"/>
        <w:tblW w:w="0" w:type="auto"/>
        <w:tblLayout w:type="fixed"/>
        <w:tblLook w:val="0000" w:firstRow="0" w:lastRow="0" w:firstColumn="0" w:lastColumn="0" w:noHBand="0" w:noVBand="0"/>
      </w:tblPr>
      <w:tblGrid>
        <w:gridCol w:w="4968"/>
      </w:tblGrid>
      <w:tr w:rsidR="006D295D" w:rsidRPr="006D295D" w:rsidTr="009E0FC3">
        <w:trPr>
          <w:trHeight w:val="404"/>
        </w:trPr>
        <w:tc>
          <w:tcPr>
            <w:tcW w:w="4968" w:type="dxa"/>
          </w:tcPr>
          <w:p w:rsidR="0038365C" w:rsidRPr="006D295D" w:rsidRDefault="0038365C" w:rsidP="0028417B">
            <w:pPr>
              <w:ind w:left="318"/>
              <w:jc w:val="both"/>
              <w:rPr>
                <w:b/>
                <w:bCs/>
                <w:sz w:val="28"/>
                <w:szCs w:val="28"/>
              </w:rPr>
            </w:pPr>
            <w:r w:rsidRPr="006D295D">
              <w:rPr>
                <w:b/>
                <w:bCs/>
                <w:sz w:val="28"/>
                <w:szCs w:val="28"/>
              </w:rPr>
              <w:t>УТВЕРЖД</w:t>
            </w:r>
            <w:r w:rsidR="009E0FC3" w:rsidRPr="006D295D">
              <w:rPr>
                <w:b/>
                <w:bCs/>
                <w:sz w:val="28"/>
                <w:szCs w:val="28"/>
              </w:rPr>
              <w:t>АЮ</w:t>
            </w:r>
          </w:p>
          <w:p w:rsidR="009E0FC3" w:rsidRPr="006D295D" w:rsidRDefault="009E0FC3" w:rsidP="0028417B">
            <w:pPr>
              <w:ind w:left="318"/>
              <w:jc w:val="both"/>
              <w:rPr>
                <w:b/>
                <w:bCs/>
                <w:sz w:val="28"/>
                <w:szCs w:val="28"/>
              </w:rPr>
            </w:pPr>
            <w:r w:rsidRPr="006D295D">
              <w:rPr>
                <w:b/>
                <w:bCs/>
                <w:sz w:val="28"/>
                <w:szCs w:val="28"/>
              </w:rPr>
              <w:t xml:space="preserve">Директор </w:t>
            </w:r>
          </w:p>
          <w:p w:rsidR="009E0FC3" w:rsidRPr="006D295D" w:rsidRDefault="009E0FC3" w:rsidP="0028417B">
            <w:pPr>
              <w:ind w:left="318"/>
              <w:jc w:val="both"/>
              <w:rPr>
                <w:b/>
                <w:bCs/>
                <w:sz w:val="28"/>
                <w:szCs w:val="28"/>
              </w:rPr>
            </w:pPr>
            <w:r w:rsidRPr="006D295D">
              <w:rPr>
                <w:b/>
                <w:bCs/>
                <w:sz w:val="28"/>
                <w:szCs w:val="28"/>
              </w:rPr>
              <w:t xml:space="preserve">по информационным технологиям </w:t>
            </w:r>
          </w:p>
          <w:p w:rsidR="0038365C" w:rsidRPr="006D295D" w:rsidRDefault="009E0FC3" w:rsidP="0028417B">
            <w:pPr>
              <w:ind w:left="318"/>
              <w:jc w:val="both"/>
              <w:rPr>
                <w:b/>
                <w:bCs/>
                <w:sz w:val="28"/>
                <w:szCs w:val="28"/>
              </w:rPr>
            </w:pPr>
            <w:r w:rsidRPr="006D295D">
              <w:rPr>
                <w:b/>
                <w:bCs/>
                <w:sz w:val="28"/>
                <w:szCs w:val="28"/>
              </w:rPr>
              <w:t>ПАО «Якутская топливно-энергетическая компания</w:t>
            </w:r>
          </w:p>
          <w:p w:rsidR="009E0FC3" w:rsidRPr="006D295D" w:rsidRDefault="009E0FC3" w:rsidP="0028417B">
            <w:pPr>
              <w:tabs>
                <w:tab w:val="left" w:pos="7110"/>
              </w:tabs>
              <w:autoSpaceDE w:val="0"/>
              <w:autoSpaceDN w:val="0"/>
              <w:adjustRightInd w:val="0"/>
              <w:spacing w:line="287" w:lineRule="auto"/>
              <w:ind w:left="318"/>
              <w:jc w:val="both"/>
              <w:rPr>
                <w:b/>
                <w:bCs/>
                <w:sz w:val="28"/>
                <w:szCs w:val="28"/>
              </w:rPr>
            </w:pPr>
          </w:p>
          <w:p w:rsidR="009E0FC3" w:rsidRPr="006D295D" w:rsidRDefault="009E0FC3" w:rsidP="0028417B">
            <w:pPr>
              <w:tabs>
                <w:tab w:val="left" w:pos="7110"/>
              </w:tabs>
              <w:autoSpaceDE w:val="0"/>
              <w:autoSpaceDN w:val="0"/>
              <w:adjustRightInd w:val="0"/>
              <w:spacing w:line="287" w:lineRule="auto"/>
              <w:ind w:left="318"/>
              <w:jc w:val="both"/>
              <w:rPr>
                <w:b/>
                <w:bCs/>
                <w:sz w:val="28"/>
                <w:szCs w:val="28"/>
              </w:rPr>
            </w:pPr>
            <w:r w:rsidRPr="006D295D">
              <w:rPr>
                <w:b/>
                <w:bCs/>
                <w:sz w:val="28"/>
                <w:szCs w:val="28"/>
              </w:rPr>
              <w:t>___________________А.Н. Сингур</w:t>
            </w:r>
          </w:p>
          <w:p w:rsidR="0038365C" w:rsidRPr="006D295D" w:rsidRDefault="0038365C" w:rsidP="0028417B">
            <w:pPr>
              <w:tabs>
                <w:tab w:val="left" w:pos="7110"/>
              </w:tabs>
              <w:autoSpaceDE w:val="0"/>
              <w:autoSpaceDN w:val="0"/>
              <w:adjustRightInd w:val="0"/>
              <w:spacing w:line="287" w:lineRule="auto"/>
              <w:ind w:left="318"/>
              <w:jc w:val="both"/>
              <w:rPr>
                <w:rFonts w:ascii="Arial" w:hAnsi="Arial" w:cs="Arial"/>
                <w:b/>
                <w:bCs/>
                <w:sz w:val="28"/>
                <w:szCs w:val="28"/>
              </w:rPr>
            </w:pPr>
            <w:r w:rsidRPr="006D295D">
              <w:rPr>
                <w:rFonts w:ascii="Arial" w:hAnsi="Arial" w:cs="Arial"/>
                <w:b/>
                <w:bCs/>
                <w:sz w:val="28"/>
                <w:szCs w:val="28"/>
              </w:rPr>
              <w:tab/>
            </w:r>
          </w:p>
          <w:p w:rsidR="0038365C" w:rsidRPr="006D295D" w:rsidRDefault="0038365C" w:rsidP="0028417B">
            <w:pPr>
              <w:ind w:left="318"/>
              <w:jc w:val="both"/>
              <w:rPr>
                <w:b/>
              </w:rPr>
            </w:pPr>
            <w:r w:rsidRPr="006D295D">
              <w:rPr>
                <w:b/>
                <w:bCs/>
                <w:sz w:val="28"/>
                <w:szCs w:val="28"/>
              </w:rPr>
              <w:t>«</w:t>
            </w:r>
            <w:r w:rsidR="00D21538" w:rsidRPr="006D295D">
              <w:rPr>
                <w:b/>
                <w:bCs/>
                <w:sz w:val="28"/>
                <w:szCs w:val="28"/>
              </w:rPr>
              <w:t>_</w:t>
            </w:r>
            <w:r w:rsidR="008B1EA0" w:rsidRPr="006D295D">
              <w:rPr>
                <w:b/>
                <w:bCs/>
                <w:sz w:val="28"/>
                <w:szCs w:val="28"/>
              </w:rPr>
              <w:t>_</w:t>
            </w:r>
            <w:r w:rsidR="00D21538" w:rsidRPr="006D295D">
              <w:rPr>
                <w:b/>
                <w:bCs/>
                <w:sz w:val="28"/>
                <w:szCs w:val="28"/>
              </w:rPr>
              <w:t>_</w:t>
            </w:r>
            <w:r w:rsidRPr="006D295D">
              <w:rPr>
                <w:b/>
                <w:bCs/>
                <w:sz w:val="28"/>
                <w:szCs w:val="28"/>
              </w:rPr>
              <w:t>»</w:t>
            </w:r>
            <w:r w:rsidR="00167015" w:rsidRPr="006D295D">
              <w:rPr>
                <w:b/>
                <w:bCs/>
                <w:sz w:val="28"/>
                <w:szCs w:val="28"/>
              </w:rPr>
              <w:t xml:space="preserve"> </w:t>
            </w:r>
            <w:r w:rsidR="00D21538" w:rsidRPr="006D295D">
              <w:rPr>
                <w:b/>
                <w:bCs/>
                <w:sz w:val="28"/>
                <w:szCs w:val="28"/>
              </w:rPr>
              <w:t>__</w:t>
            </w:r>
            <w:r w:rsidR="009E0FC3" w:rsidRPr="006D295D">
              <w:rPr>
                <w:b/>
                <w:bCs/>
                <w:sz w:val="28"/>
                <w:szCs w:val="28"/>
              </w:rPr>
              <w:t>_________</w:t>
            </w:r>
            <w:r w:rsidR="00D21538" w:rsidRPr="006D295D">
              <w:rPr>
                <w:b/>
                <w:bCs/>
                <w:sz w:val="28"/>
                <w:szCs w:val="28"/>
              </w:rPr>
              <w:t>__</w:t>
            </w:r>
            <w:r w:rsidR="00167015" w:rsidRPr="006D295D">
              <w:rPr>
                <w:b/>
                <w:bCs/>
                <w:sz w:val="28"/>
                <w:szCs w:val="28"/>
              </w:rPr>
              <w:t xml:space="preserve"> </w:t>
            </w:r>
            <w:r w:rsidRPr="006D295D">
              <w:rPr>
                <w:b/>
                <w:bCs/>
                <w:sz w:val="28"/>
                <w:szCs w:val="28"/>
              </w:rPr>
              <w:t>20</w:t>
            </w:r>
            <w:r w:rsidR="00866426" w:rsidRPr="006D295D">
              <w:rPr>
                <w:b/>
                <w:bCs/>
                <w:sz w:val="28"/>
                <w:szCs w:val="28"/>
              </w:rPr>
              <w:t>20</w:t>
            </w:r>
            <w:r w:rsidR="00D21538" w:rsidRPr="006D295D">
              <w:rPr>
                <w:b/>
                <w:bCs/>
                <w:sz w:val="28"/>
                <w:szCs w:val="28"/>
              </w:rPr>
              <w:t xml:space="preserve"> </w:t>
            </w:r>
            <w:r w:rsidRPr="006D295D">
              <w:rPr>
                <w:b/>
                <w:bCs/>
                <w:sz w:val="28"/>
                <w:szCs w:val="28"/>
              </w:rPr>
              <w:t xml:space="preserve">г. </w:t>
            </w:r>
          </w:p>
        </w:tc>
      </w:tr>
    </w:tbl>
    <w:p w:rsidR="00B26B10" w:rsidRPr="006D295D" w:rsidRDefault="00B26B10" w:rsidP="0028417B">
      <w:pPr>
        <w:pStyle w:val="a1"/>
        <w:jc w:val="both"/>
        <w:rPr>
          <w:sz w:val="28"/>
          <w:szCs w:val="28"/>
        </w:rPr>
      </w:pPr>
    </w:p>
    <w:p w:rsidR="00B26B10" w:rsidRPr="006D295D" w:rsidRDefault="00B26B10" w:rsidP="0028417B">
      <w:pPr>
        <w:pStyle w:val="a1"/>
        <w:jc w:val="both"/>
        <w:rPr>
          <w:sz w:val="28"/>
          <w:szCs w:val="28"/>
        </w:rPr>
      </w:pPr>
    </w:p>
    <w:p w:rsidR="00B26B10" w:rsidRPr="006D295D" w:rsidRDefault="00B26B10" w:rsidP="0028417B">
      <w:pPr>
        <w:pStyle w:val="a1"/>
        <w:jc w:val="both"/>
        <w:rPr>
          <w:sz w:val="28"/>
          <w:szCs w:val="28"/>
        </w:rPr>
      </w:pPr>
    </w:p>
    <w:p w:rsidR="00B26B10" w:rsidRPr="006D295D" w:rsidRDefault="00B26B10" w:rsidP="0028417B">
      <w:pPr>
        <w:pStyle w:val="a1"/>
        <w:jc w:val="both"/>
        <w:rPr>
          <w:sz w:val="28"/>
          <w:szCs w:val="28"/>
        </w:rPr>
      </w:pPr>
    </w:p>
    <w:p w:rsidR="00B26B10" w:rsidRPr="006D295D" w:rsidRDefault="00B26B10" w:rsidP="0028417B">
      <w:pPr>
        <w:pStyle w:val="a1"/>
        <w:jc w:val="both"/>
        <w:rPr>
          <w:sz w:val="28"/>
          <w:szCs w:val="28"/>
        </w:rPr>
      </w:pPr>
    </w:p>
    <w:p w:rsidR="00B26B10" w:rsidRPr="006D295D" w:rsidRDefault="00B26B10" w:rsidP="0028417B">
      <w:pPr>
        <w:pStyle w:val="a1"/>
        <w:jc w:val="both"/>
        <w:rPr>
          <w:sz w:val="28"/>
          <w:szCs w:val="28"/>
        </w:rPr>
      </w:pPr>
    </w:p>
    <w:p w:rsidR="00862B99" w:rsidRPr="006D295D" w:rsidRDefault="00862B99" w:rsidP="0028417B">
      <w:pPr>
        <w:pStyle w:val="a1"/>
        <w:jc w:val="both"/>
        <w:rPr>
          <w:sz w:val="28"/>
          <w:szCs w:val="28"/>
        </w:rPr>
      </w:pPr>
    </w:p>
    <w:p w:rsidR="00B26B10" w:rsidRPr="006D295D" w:rsidRDefault="00B26B10" w:rsidP="0028417B">
      <w:pPr>
        <w:pStyle w:val="a1"/>
        <w:jc w:val="both"/>
        <w:rPr>
          <w:sz w:val="28"/>
          <w:szCs w:val="28"/>
        </w:rPr>
      </w:pPr>
    </w:p>
    <w:p w:rsidR="00862B99" w:rsidRPr="006D295D" w:rsidRDefault="0042317F" w:rsidP="0028417B">
      <w:pPr>
        <w:pStyle w:val="a1"/>
        <w:jc w:val="both"/>
        <w:rPr>
          <w:sz w:val="28"/>
          <w:szCs w:val="28"/>
        </w:rPr>
      </w:pPr>
      <w:r w:rsidRPr="006D295D">
        <w:rPr>
          <w:sz w:val="28"/>
          <w:szCs w:val="28"/>
        </w:rPr>
        <w:t xml:space="preserve"> </w:t>
      </w:r>
    </w:p>
    <w:p w:rsidR="00B26B10" w:rsidRPr="006D295D" w:rsidRDefault="00B26B10" w:rsidP="0028417B">
      <w:pPr>
        <w:pStyle w:val="a1"/>
        <w:jc w:val="both"/>
        <w:rPr>
          <w:sz w:val="28"/>
          <w:szCs w:val="28"/>
        </w:rPr>
      </w:pPr>
    </w:p>
    <w:p w:rsidR="00B26B10" w:rsidRPr="006D295D" w:rsidRDefault="00B26B10" w:rsidP="0028417B">
      <w:pPr>
        <w:pStyle w:val="a1"/>
        <w:jc w:val="both"/>
        <w:rPr>
          <w:b/>
          <w:bCs/>
          <w:sz w:val="28"/>
          <w:szCs w:val="28"/>
        </w:rPr>
      </w:pPr>
    </w:p>
    <w:p w:rsidR="00B26B10" w:rsidRPr="006D295D" w:rsidRDefault="00B26B10" w:rsidP="0028417B">
      <w:pPr>
        <w:pStyle w:val="a1"/>
        <w:jc w:val="both"/>
        <w:rPr>
          <w:b/>
          <w:bCs/>
          <w:sz w:val="28"/>
          <w:szCs w:val="28"/>
        </w:rPr>
      </w:pPr>
    </w:p>
    <w:p w:rsidR="00180707" w:rsidRPr="006D295D" w:rsidRDefault="00180707" w:rsidP="0028417B">
      <w:pPr>
        <w:pStyle w:val="a1"/>
        <w:jc w:val="both"/>
        <w:rPr>
          <w:b/>
          <w:bCs/>
          <w:sz w:val="28"/>
          <w:szCs w:val="28"/>
        </w:rPr>
      </w:pPr>
    </w:p>
    <w:p w:rsidR="00180707" w:rsidRPr="006D295D" w:rsidRDefault="00180707" w:rsidP="0028417B">
      <w:pPr>
        <w:pStyle w:val="a1"/>
        <w:jc w:val="both"/>
        <w:rPr>
          <w:b/>
          <w:bCs/>
          <w:sz w:val="28"/>
          <w:szCs w:val="28"/>
        </w:rPr>
      </w:pPr>
    </w:p>
    <w:p w:rsidR="00180707" w:rsidRPr="006D295D" w:rsidRDefault="00180707" w:rsidP="0028417B">
      <w:pPr>
        <w:pStyle w:val="a1"/>
        <w:jc w:val="both"/>
        <w:rPr>
          <w:b/>
          <w:bCs/>
          <w:sz w:val="28"/>
          <w:szCs w:val="28"/>
        </w:rPr>
      </w:pPr>
    </w:p>
    <w:p w:rsidR="00B26B10" w:rsidRPr="006D295D" w:rsidRDefault="00B26B10" w:rsidP="0028417B">
      <w:pPr>
        <w:pStyle w:val="a1"/>
        <w:jc w:val="both"/>
        <w:rPr>
          <w:b/>
          <w:bCs/>
          <w:sz w:val="28"/>
          <w:szCs w:val="28"/>
        </w:rPr>
      </w:pPr>
    </w:p>
    <w:p w:rsidR="00B26B10" w:rsidRPr="006D295D" w:rsidRDefault="00B26B10" w:rsidP="0028417B">
      <w:pPr>
        <w:pStyle w:val="a1"/>
        <w:ind w:firstLine="0"/>
        <w:jc w:val="both"/>
        <w:rPr>
          <w:b/>
          <w:bCs/>
          <w:sz w:val="28"/>
          <w:szCs w:val="28"/>
        </w:rPr>
      </w:pPr>
    </w:p>
    <w:p w:rsidR="009E0FC3" w:rsidRPr="006D295D" w:rsidRDefault="009E0FC3" w:rsidP="0028417B">
      <w:pPr>
        <w:pStyle w:val="a1"/>
        <w:ind w:firstLine="0"/>
        <w:jc w:val="both"/>
        <w:rPr>
          <w:b/>
          <w:bCs/>
          <w:sz w:val="32"/>
          <w:szCs w:val="32"/>
        </w:rPr>
      </w:pPr>
    </w:p>
    <w:p w:rsidR="009E0FC3" w:rsidRPr="006D295D" w:rsidRDefault="009E0FC3" w:rsidP="0028417B">
      <w:pPr>
        <w:pStyle w:val="a1"/>
        <w:ind w:firstLine="0"/>
        <w:jc w:val="both"/>
        <w:rPr>
          <w:b/>
          <w:bCs/>
          <w:sz w:val="32"/>
          <w:szCs w:val="32"/>
        </w:rPr>
      </w:pPr>
    </w:p>
    <w:p w:rsidR="009E0FC3" w:rsidRPr="006D295D" w:rsidRDefault="009E0FC3" w:rsidP="0028417B">
      <w:pPr>
        <w:pStyle w:val="a1"/>
        <w:ind w:firstLine="0"/>
        <w:jc w:val="both"/>
        <w:rPr>
          <w:b/>
          <w:bCs/>
          <w:sz w:val="32"/>
          <w:szCs w:val="32"/>
        </w:rPr>
      </w:pPr>
    </w:p>
    <w:p w:rsidR="00866426" w:rsidRPr="006D295D" w:rsidRDefault="00D21538" w:rsidP="0028417B">
      <w:pPr>
        <w:pStyle w:val="a1"/>
        <w:ind w:firstLine="0"/>
        <w:jc w:val="center"/>
        <w:rPr>
          <w:b/>
          <w:bCs/>
          <w:sz w:val="32"/>
          <w:szCs w:val="32"/>
        </w:rPr>
      </w:pPr>
      <w:r w:rsidRPr="006D295D">
        <w:rPr>
          <w:b/>
          <w:bCs/>
          <w:sz w:val="32"/>
          <w:szCs w:val="32"/>
        </w:rPr>
        <w:t>Т</w:t>
      </w:r>
      <w:r w:rsidR="009E0FC3" w:rsidRPr="006D295D">
        <w:rPr>
          <w:b/>
          <w:bCs/>
          <w:sz w:val="32"/>
          <w:szCs w:val="32"/>
        </w:rPr>
        <w:t>ЕХНИЧЕСКОЕ ЗАДАНИЕ</w:t>
      </w:r>
    </w:p>
    <w:p w:rsidR="00BF1794" w:rsidRPr="006D295D" w:rsidRDefault="009E0FC3" w:rsidP="0028417B">
      <w:pPr>
        <w:pStyle w:val="a1"/>
        <w:jc w:val="center"/>
        <w:rPr>
          <w:bCs/>
        </w:rPr>
      </w:pPr>
      <w:r w:rsidRPr="006D295D">
        <w:rPr>
          <w:bCs/>
        </w:rPr>
        <w:t xml:space="preserve">по организации частной </w:t>
      </w:r>
      <w:r w:rsidR="00BF1794" w:rsidRPr="006D295D">
        <w:rPr>
          <w:bCs/>
        </w:rPr>
        <w:t xml:space="preserve">широкополосной </w:t>
      </w:r>
      <w:r w:rsidRPr="006D295D">
        <w:rPr>
          <w:bCs/>
        </w:rPr>
        <w:t>сети подвижной радиосвязи на территории средневилюйского газоконденсатного месторождения (СВГКМ)</w:t>
      </w:r>
    </w:p>
    <w:p w:rsidR="0038365C" w:rsidRPr="006D295D" w:rsidRDefault="009E0FC3" w:rsidP="0028417B">
      <w:pPr>
        <w:pStyle w:val="a1"/>
        <w:jc w:val="center"/>
        <w:rPr>
          <w:b/>
          <w:bCs/>
        </w:rPr>
      </w:pPr>
      <w:r w:rsidRPr="006D295D">
        <w:rPr>
          <w:bCs/>
        </w:rPr>
        <w:t xml:space="preserve">ПАО «Якутская топливно-энергетическая компания» на основе стандарта </w:t>
      </w:r>
      <w:r w:rsidRPr="006D295D">
        <w:rPr>
          <w:bCs/>
          <w:lang w:val="en-US"/>
        </w:rPr>
        <w:t>LTE</w:t>
      </w:r>
      <w:r w:rsidRPr="006D295D">
        <w:rPr>
          <w:b/>
          <w:bCs/>
        </w:rPr>
        <w:t xml:space="preserve"> </w:t>
      </w:r>
      <w:r w:rsidR="008B1EA0" w:rsidRPr="006D295D">
        <w:rPr>
          <w:b/>
          <w:bCs/>
        </w:rPr>
        <w:br/>
      </w:r>
    </w:p>
    <w:p w:rsidR="0038365C" w:rsidRPr="006D295D" w:rsidRDefault="0038365C" w:rsidP="0028417B">
      <w:pPr>
        <w:pStyle w:val="a1"/>
        <w:jc w:val="center"/>
        <w:rPr>
          <w:b/>
          <w:bCs/>
          <w:sz w:val="28"/>
          <w:szCs w:val="28"/>
        </w:rPr>
      </w:pPr>
    </w:p>
    <w:p w:rsidR="0038365C" w:rsidRPr="006D295D" w:rsidRDefault="0038365C" w:rsidP="0028417B">
      <w:pPr>
        <w:pStyle w:val="a1"/>
        <w:jc w:val="center"/>
        <w:rPr>
          <w:b/>
          <w:bCs/>
          <w:sz w:val="28"/>
          <w:szCs w:val="28"/>
        </w:rPr>
      </w:pPr>
    </w:p>
    <w:p w:rsidR="0038365C" w:rsidRPr="006D295D" w:rsidRDefault="0038365C" w:rsidP="0028417B">
      <w:pPr>
        <w:pStyle w:val="a1"/>
        <w:jc w:val="center"/>
        <w:rPr>
          <w:b/>
          <w:bCs/>
          <w:sz w:val="28"/>
          <w:szCs w:val="28"/>
        </w:rPr>
      </w:pPr>
    </w:p>
    <w:p w:rsidR="0038365C" w:rsidRPr="006D295D" w:rsidRDefault="0038365C" w:rsidP="0028417B">
      <w:pPr>
        <w:pStyle w:val="a1"/>
        <w:jc w:val="center"/>
        <w:rPr>
          <w:b/>
          <w:bCs/>
          <w:sz w:val="28"/>
          <w:szCs w:val="28"/>
        </w:rPr>
      </w:pPr>
    </w:p>
    <w:p w:rsidR="0038365C" w:rsidRPr="006D295D" w:rsidRDefault="0038365C" w:rsidP="0028417B">
      <w:pPr>
        <w:pStyle w:val="a1"/>
        <w:jc w:val="center"/>
        <w:rPr>
          <w:b/>
          <w:bCs/>
          <w:sz w:val="28"/>
          <w:szCs w:val="28"/>
        </w:rPr>
      </w:pPr>
    </w:p>
    <w:p w:rsidR="0038365C" w:rsidRPr="006D295D" w:rsidRDefault="0038365C" w:rsidP="0028417B">
      <w:pPr>
        <w:pStyle w:val="a1"/>
        <w:jc w:val="center"/>
        <w:rPr>
          <w:b/>
          <w:bCs/>
          <w:sz w:val="28"/>
          <w:szCs w:val="28"/>
        </w:rPr>
      </w:pPr>
    </w:p>
    <w:p w:rsidR="0042317F" w:rsidRPr="006D295D" w:rsidRDefault="0042317F" w:rsidP="0028417B">
      <w:pPr>
        <w:pStyle w:val="a1"/>
        <w:jc w:val="center"/>
        <w:rPr>
          <w:b/>
          <w:bCs/>
          <w:sz w:val="28"/>
          <w:szCs w:val="28"/>
        </w:rPr>
      </w:pPr>
    </w:p>
    <w:p w:rsidR="0042317F" w:rsidRPr="006D295D" w:rsidRDefault="0042317F" w:rsidP="0028417B">
      <w:pPr>
        <w:pStyle w:val="a1"/>
        <w:jc w:val="center"/>
        <w:rPr>
          <w:b/>
          <w:bCs/>
          <w:sz w:val="28"/>
          <w:szCs w:val="28"/>
        </w:rPr>
      </w:pPr>
    </w:p>
    <w:p w:rsidR="0042317F" w:rsidRPr="006D295D" w:rsidRDefault="0042317F" w:rsidP="0028417B">
      <w:pPr>
        <w:pStyle w:val="a1"/>
        <w:jc w:val="center"/>
        <w:rPr>
          <w:b/>
          <w:bCs/>
          <w:sz w:val="28"/>
          <w:szCs w:val="28"/>
        </w:rPr>
      </w:pPr>
    </w:p>
    <w:p w:rsidR="0038365C" w:rsidRPr="006D295D" w:rsidRDefault="0038365C" w:rsidP="0028417B">
      <w:pPr>
        <w:pStyle w:val="a1"/>
        <w:jc w:val="center"/>
        <w:rPr>
          <w:b/>
          <w:bCs/>
          <w:sz w:val="28"/>
          <w:szCs w:val="28"/>
        </w:rPr>
      </w:pPr>
    </w:p>
    <w:p w:rsidR="0038365C" w:rsidRPr="006D295D" w:rsidRDefault="0038365C" w:rsidP="0028417B">
      <w:pPr>
        <w:pStyle w:val="a1"/>
        <w:jc w:val="center"/>
        <w:rPr>
          <w:b/>
          <w:bCs/>
          <w:sz w:val="28"/>
          <w:szCs w:val="28"/>
        </w:rPr>
      </w:pPr>
    </w:p>
    <w:p w:rsidR="00BC1FB8" w:rsidRPr="006D295D" w:rsidRDefault="00BC1FB8" w:rsidP="0028417B">
      <w:pPr>
        <w:pStyle w:val="a1"/>
        <w:jc w:val="center"/>
        <w:rPr>
          <w:b/>
          <w:bCs/>
          <w:sz w:val="28"/>
          <w:szCs w:val="28"/>
        </w:rPr>
      </w:pPr>
    </w:p>
    <w:p w:rsidR="00BC1FB8" w:rsidRPr="006D295D" w:rsidRDefault="00BC1FB8" w:rsidP="0028417B">
      <w:pPr>
        <w:pStyle w:val="a1"/>
        <w:jc w:val="center"/>
        <w:rPr>
          <w:b/>
          <w:bCs/>
          <w:sz w:val="28"/>
          <w:szCs w:val="28"/>
        </w:rPr>
      </w:pPr>
    </w:p>
    <w:p w:rsidR="00B26B10" w:rsidRPr="006D295D" w:rsidRDefault="00B26B10" w:rsidP="0028417B">
      <w:pPr>
        <w:pStyle w:val="a1"/>
        <w:jc w:val="center"/>
        <w:rPr>
          <w:b/>
          <w:bCs/>
          <w:sz w:val="28"/>
          <w:szCs w:val="28"/>
        </w:rPr>
      </w:pPr>
    </w:p>
    <w:p w:rsidR="00E242D7" w:rsidRPr="006D295D" w:rsidRDefault="00E242D7" w:rsidP="0028417B">
      <w:pPr>
        <w:pStyle w:val="a1"/>
        <w:jc w:val="center"/>
        <w:rPr>
          <w:b/>
          <w:bCs/>
          <w:sz w:val="28"/>
          <w:szCs w:val="28"/>
        </w:rPr>
      </w:pPr>
    </w:p>
    <w:p w:rsidR="00E242D7" w:rsidRPr="006D295D" w:rsidRDefault="00E242D7" w:rsidP="0028417B">
      <w:pPr>
        <w:pStyle w:val="a1"/>
        <w:jc w:val="center"/>
        <w:rPr>
          <w:b/>
          <w:bCs/>
          <w:sz w:val="28"/>
          <w:szCs w:val="28"/>
        </w:rPr>
      </w:pPr>
    </w:p>
    <w:p w:rsidR="00B26B10" w:rsidRPr="006D295D" w:rsidRDefault="009E0FC3" w:rsidP="0028417B">
      <w:pPr>
        <w:pStyle w:val="a1"/>
        <w:ind w:firstLine="0"/>
        <w:jc w:val="center"/>
        <w:rPr>
          <w:b/>
          <w:bCs/>
          <w:sz w:val="28"/>
          <w:szCs w:val="28"/>
        </w:rPr>
      </w:pPr>
      <w:r w:rsidRPr="006D295D">
        <w:rPr>
          <w:b/>
          <w:bCs/>
          <w:sz w:val="28"/>
          <w:szCs w:val="28"/>
        </w:rPr>
        <w:t>Якутск</w:t>
      </w:r>
    </w:p>
    <w:p w:rsidR="00B26B10" w:rsidRPr="006D295D" w:rsidRDefault="00366000" w:rsidP="0028417B">
      <w:pPr>
        <w:pStyle w:val="a1"/>
        <w:ind w:firstLine="0"/>
        <w:jc w:val="center"/>
        <w:rPr>
          <w:b/>
          <w:bCs/>
          <w:sz w:val="28"/>
          <w:szCs w:val="28"/>
        </w:rPr>
      </w:pPr>
      <w:r w:rsidRPr="006D295D">
        <w:rPr>
          <w:b/>
          <w:bCs/>
          <w:sz w:val="28"/>
          <w:szCs w:val="28"/>
        </w:rPr>
        <w:t>20</w:t>
      </w:r>
      <w:r w:rsidR="00866426" w:rsidRPr="006D295D">
        <w:rPr>
          <w:b/>
          <w:bCs/>
          <w:sz w:val="28"/>
          <w:szCs w:val="28"/>
        </w:rPr>
        <w:t>20</w:t>
      </w:r>
      <w:r w:rsidR="00B26B10" w:rsidRPr="006D295D">
        <w:rPr>
          <w:b/>
          <w:bCs/>
          <w:sz w:val="28"/>
          <w:szCs w:val="28"/>
        </w:rPr>
        <w:t> г.</w:t>
      </w:r>
    </w:p>
    <w:p w:rsidR="00B26B10" w:rsidRPr="006D295D" w:rsidRDefault="00B26B10" w:rsidP="0028417B">
      <w:pPr>
        <w:pStyle w:val="a8"/>
      </w:pPr>
      <w:r w:rsidRPr="006D295D">
        <w:rPr>
          <w:sz w:val="28"/>
          <w:szCs w:val="28"/>
        </w:rPr>
        <w:br w:type="page"/>
      </w:r>
      <w:r w:rsidRPr="006D295D">
        <w:lastRenderedPageBreak/>
        <w:t>Содержание</w:t>
      </w:r>
    </w:p>
    <w:bookmarkStart w:id="0" w:name="_Toc53138258"/>
    <w:bookmarkStart w:id="1" w:name="_Toc79312046"/>
    <w:p w:rsidR="00B52F1C" w:rsidRPr="006D295D" w:rsidRDefault="00B52F1C">
      <w:pPr>
        <w:pStyle w:val="11"/>
        <w:rPr>
          <w:rFonts w:asciiTheme="minorHAnsi" w:eastAsiaTheme="minorEastAsia" w:hAnsiTheme="minorHAnsi" w:cstheme="minorBidi"/>
          <w:bCs w:val="0"/>
          <w:i w:val="0"/>
          <w:sz w:val="22"/>
          <w:szCs w:val="22"/>
        </w:rPr>
      </w:pPr>
      <w:r w:rsidRPr="006D295D">
        <w:rPr>
          <w:b/>
          <w:i w:val="0"/>
          <w:sz w:val="26"/>
          <w:szCs w:val="26"/>
          <w:lang w:val="en-US"/>
        </w:rPr>
        <w:fldChar w:fldCharType="begin"/>
      </w:r>
      <w:r w:rsidRPr="006D295D">
        <w:rPr>
          <w:b/>
          <w:i w:val="0"/>
          <w:sz w:val="26"/>
          <w:szCs w:val="26"/>
          <w:lang w:val="en-US"/>
        </w:rPr>
        <w:instrText xml:space="preserve"> TOC \o "1-1" \h \z </w:instrText>
      </w:r>
      <w:r w:rsidRPr="006D295D">
        <w:rPr>
          <w:b/>
          <w:i w:val="0"/>
          <w:sz w:val="26"/>
          <w:szCs w:val="26"/>
          <w:lang w:val="en-US"/>
        </w:rPr>
        <w:fldChar w:fldCharType="separate"/>
      </w:r>
      <w:hyperlink w:anchor="_Toc54778469" w:history="1">
        <w:r w:rsidRPr="006D295D">
          <w:rPr>
            <w:rStyle w:val="ae"/>
            <w:color w:val="auto"/>
          </w:rPr>
          <w:t>1</w:t>
        </w:r>
        <w:r w:rsidRPr="006D295D">
          <w:rPr>
            <w:rFonts w:asciiTheme="minorHAnsi" w:eastAsiaTheme="minorEastAsia" w:hAnsiTheme="minorHAnsi" w:cstheme="minorBidi"/>
            <w:bCs w:val="0"/>
            <w:i w:val="0"/>
            <w:sz w:val="22"/>
            <w:szCs w:val="22"/>
          </w:rPr>
          <w:tab/>
        </w:r>
        <w:r w:rsidRPr="006D295D">
          <w:rPr>
            <w:rStyle w:val="ae"/>
            <w:color w:val="auto"/>
          </w:rPr>
          <w:t>Предпосылки и цели проекта</w:t>
        </w:r>
        <w:r w:rsidRPr="006D295D">
          <w:rPr>
            <w:webHidden/>
          </w:rPr>
          <w:tab/>
        </w:r>
        <w:r w:rsidRPr="006D295D">
          <w:rPr>
            <w:webHidden/>
          </w:rPr>
          <w:fldChar w:fldCharType="begin"/>
        </w:r>
        <w:r w:rsidRPr="006D295D">
          <w:rPr>
            <w:webHidden/>
          </w:rPr>
          <w:instrText xml:space="preserve"> PAGEREF _Toc54778469 \h </w:instrText>
        </w:r>
        <w:r w:rsidRPr="006D295D">
          <w:rPr>
            <w:webHidden/>
          </w:rPr>
        </w:r>
        <w:r w:rsidRPr="006D295D">
          <w:rPr>
            <w:webHidden/>
          </w:rPr>
          <w:fldChar w:fldCharType="separate"/>
        </w:r>
        <w:r w:rsidRPr="006D295D">
          <w:rPr>
            <w:webHidden/>
          </w:rPr>
          <w:t>3</w:t>
        </w:r>
        <w:r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70" w:history="1">
        <w:r w:rsidR="00B52F1C" w:rsidRPr="006D295D">
          <w:rPr>
            <w:rStyle w:val="ae"/>
            <w:color w:val="auto"/>
          </w:rPr>
          <w:t>1.1</w:t>
        </w:r>
        <w:r w:rsidR="00B52F1C" w:rsidRPr="006D295D">
          <w:rPr>
            <w:rFonts w:asciiTheme="minorHAnsi" w:eastAsiaTheme="minorEastAsia" w:hAnsiTheme="minorHAnsi" w:cstheme="minorBidi"/>
            <w:bCs w:val="0"/>
            <w:i w:val="0"/>
            <w:sz w:val="22"/>
            <w:szCs w:val="22"/>
          </w:rPr>
          <w:tab/>
        </w:r>
        <w:r w:rsidR="00B52F1C" w:rsidRPr="006D295D">
          <w:rPr>
            <w:rStyle w:val="ae"/>
            <w:color w:val="auto"/>
          </w:rPr>
          <w:t>Предпосылки проекта</w:t>
        </w:r>
        <w:r w:rsidR="00B52F1C" w:rsidRPr="006D295D">
          <w:rPr>
            <w:webHidden/>
          </w:rPr>
          <w:tab/>
        </w:r>
        <w:r w:rsidR="00B52F1C" w:rsidRPr="006D295D">
          <w:rPr>
            <w:webHidden/>
          </w:rPr>
          <w:fldChar w:fldCharType="begin"/>
        </w:r>
        <w:r w:rsidR="00B52F1C" w:rsidRPr="006D295D">
          <w:rPr>
            <w:webHidden/>
          </w:rPr>
          <w:instrText xml:space="preserve"> PAGEREF _Toc54778470 \h </w:instrText>
        </w:r>
        <w:r w:rsidR="00B52F1C" w:rsidRPr="006D295D">
          <w:rPr>
            <w:webHidden/>
          </w:rPr>
        </w:r>
        <w:r w:rsidR="00B52F1C" w:rsidRPr="006D295D">
          <w:rPr>
            <w:webHidden/>
          </w:rPr>
          <w:fldChar w:fldCharType="separate"/>
        </w:r>
        <w:r w:rsidR="00B52F1C" w:rsidRPr="006D295D">
          <w:rPr>
            <w:webHidden/>
          </w:rPr>
          <w:t>3</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71" w:history="1">
        <w:r w:rsidR="00B52F1C" w:rsidRPr="006D295D">
          <w:rPr>
            <w:rStyle w:val="ae"/>
            <w:color w:val="auto"/>
          </w:rPr>
          <w:t>1.2</w:t>
        </w:r>
        <w:r w:rsidR="00B52F1C" w:rsidRPr="006D295D">
          <w:rPr>
            <w:rFonts w:asciiTheme="minorHAnsi" w:eastAsiaTheme="minorEastAsia" w:hAnsiTheme="minorHAnsi" w:cstheme="minorBidi"/>
            <w:bCs w:val="0"/>
            <w:i w:val="0"/>
            <w:sz w:val="22"/>
            <w:szCs w:val="22"/>
          </w:rPr>
          <w:tab/>
        </w:r>
        <w:r w:rsidR="00B52F1C" w:rsidRPr="006D295D">
          <w:rPr>
            <w:rStyle w:val="ae"/>
            <w:color w:val="auto"/>
          </w:rPr>
          <w:t>Цели проекта</w:t>
        </w:r>
        <w:r w:rsidR="00B52F1C" w:rsidRPr="006D295D">
          <w:rPr>
            <w:webHidden/>
          </w:rPr>
          <w:tab/>
        </w:r>
        <w:r w:rsidR="00B52F1C" w:rsidRPr="006D295D">
          <w:rPr>
            <w:webHidden/>
          </w:rPr>
          <w:fldChar w:fldCharType="begin"/>
        </w:r>
        <w:r w:rsidR="00B52F1C" w:rsidRPr="006D295D">
          <w:rPr>
            <w:webHidden/>
          </w:rPr>
          <w:instrText xml:space="preserve"> PAGEREF _Toc54778471 \h </w:instrText>
        </w:r>
        <w:r w:rsidR="00B52F1C" w:rsidRPr="006D295D">
          <w:rPr>
            <w:webHidden/>
          </w:rPr>
        </w:r>
        <w:r w:rsidR="00B52F1C" w:rsidRPr="006D295D">
          <w:rPr>
            <w:webHidden/>
          </w:rPr>
          <w:fldChar w:fldCharType="separate"/>
        </w:r>
        <w:r w:rsidR="00B52F1C" w:rsidRPr="006D295D">
          <w:rPr>
            <w:webHidden/>
          </w:rPr>
          <w:t>3</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72" w:history="1">
        <w:r w:rsidR="00B52F1C" w:rsidRPr="006D295D">
          <w:rPr>
            <w:rStyle w:val="ae"/>
            <w:color w:val="auto"/>
          </w:rPr>
          <w:t>2</w:t>
        </w:r>
        <w:r w:rsidR="00B52F1C" w:rsidRPr="006D295D">
          <w:rPr>
            <w:rFonts w:asciiTheme="minorHAnsi" w:eastAsiaTheme="minorEastAsia" w:hAnsiTheme="minorHAnsi" w:cstheme="minorBidi"/>
            <w:bCs w:val="0"/>
            <w:i w:val="0"/>
            <w:sz w:val="22"/>
            <w:szCs w:val="22"/>
          </w:rPr>
          <w:tab/>
        </w:r>
        <w:r w:rsidR="00B52F1C" w:rsidRPr="006D295D">
          <w:rPr>
            <w:rStyle w:val="ae"/>
            <w:color w:val="auto"/>
          </w:rPr>
          <w:t>Общие данные</w:t>
        </w:r>
        <w:r w:rsidR="00B52F1C" w:rsidRPr="006D295D">
          <w:rPr>
            <w:webHidden/>
          </w:rPr>
          <w:tab/>
        </w:r>
        <w:r w:rsidR="00B52F1C" w:rsidRPr="006D295D">
          <w:rPr>
            <w:webHidden/>
          </w:rPr>
          <w:fldChar w:fldCharType="begin"/>
        </w:r>
        <w:r w:rsidR="00B52F1C" w:rsidRPr="006D295D">
          <w:rPr>
            <w:webHidden/>
          </w:rPr>
          <w:instrText xml:space="preserve"> PAGEREF _Toc54778472 \h </w:instrText>
        </w:r>
        <w:r w:rsidR="00B52F1C" w:rsidRPr="006D295D">
          <w:rPr>
            <w:webHidden/>
          </w:rPr>
        </w:r>
        <w:r w:rsidR="00B52F1C" w:rsidRPr="006D295D">
          <w:rPr>
            <w:webHidden/>
          </w:rPr>
          <w:fldChar w:fldCharType="separate"/>
        </w:r>
        <w:r w:rsidR="00B52F1C" w:rsidRPr="006D295D">
          <w:rPr>
            <w:webHidden/>
          </w:rPr>
          <w:t>3</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73" w:history="1">
        <w:r w:rsidR="00B52F1C" w:rsidRPr="006D295D">
          <w:rPr>
            <w:rStyle w:val="ae"/>
            <w:color w:val="auto"/>
          </w:rPr>
          <w:t>2.1</w:t>
        </w:r>
        <w:r w:rsidR="00B52F1C" w:rsidRPr="006D295D">
          <w:rPr>
            <w:rFonts w:asciiTheme="minorHAnsi" w:eastAsiaTheme="minorEastAsia" w:hAnsiTheme="minorHAnsi" w:cstheme="minorBidi"/>
            <w:bCs w:val="0"/>
            <w:i w:val="0"/>
            <w:sz w:val="22"/>
            <w:szCs w:val="22"/>
          </w:rPr>
          <w:tab/>
        </w:r>
        <w:r w:rsidR="00B52F1C" w:rsidRPr="006D295D">
          <w:rPr>
            <w:rStyle w:val="ae"/>
            <w:color w:val="auto"/>
          </w:rPr>
          <w:t xml:space="preserve">Назначение сети </w:t>
        </w:r>
        <w:r w:rsidR="00B52F1C" w:rsidRPr="006D295D">
          <w:rPr>
            <w:rStyle w:val="ae"/>
            <w:color w:val="auto"/>
            <w:lang w:val="en-US"/>
          </w:rPr>
          <w:t>pLTE</w:t>
        </w:r>
        <w:r w:rsidR="00B52F1C" w:rsidRPr="006D295D">
          <w:rPr>
            <w:webHidden/>
          </w:rPr>
          <w:tab/>
        </w:r>
        <w:r w:rsidR="00B52F1C" w:rsidRPr="006D295D">
          <w:rPr>
            <w:webHidden/>
          </w:rPr>
          <w:fldChar w:fldCharType="begin"/>
        </w:r>
        <w:r w:rsidR="00B52F1C" w:rsidRPr="006D295D">
          <w:rPr>
            <w:webHidden/>
          </w:rPr>
          <w:instrText xml:space="preserve"> PAGEREF _Toc54778473 \h </w:instrText>
        </w:r>
        <w:r w:rsidR="00B52F1C" w:rsidRPr="006D295D">
          <w:rPr>
            <w:webHidden/>
          </w:rPr>
        </w:r>
        <w:r w:rsidR="00B52F1C" w:rsidRPr="006D295D">
          <w:rPr>
            <w:webHidden/>
          </w:rPr>
          <w:fldChar w:fldCharType="separate"/>
        </w:r>
        <w:r w:rsidR="00B52F1C" w:rsidRPr="006D295D">
          <w:rPr>
            <w:webHidden/>
          </w:rPr>
          <w:t>3</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74" w:history="1">
        <w:r w:rsidR="00B52F1C" w:rsidRPr="006D295D">
          <w:rPr>
            <w:rStyle w:val="ae"/>
            <w:color w:val="auto"/>
          </w:rPr>
          <w:t>2.2</w:t>
        </w:r>
        <w:r w:rsidR="00B52F1C" w:rsidRPr="006D295D">
          <w:rPr>
            <w:rFonts w:asciiTheme="minorHAnsi" w:eastAsiaTheme="minorEastAsia" w:hAnsiTheme="minorHAnsi" w:cstheme="minorBidi"/>
            <w:bCs w:val="0"/>
            <w:i w:val="0"/>
            <w:sz w:val="22"/>
            <w:szCs w:val="22"/>
          </w:rPr>
          <w:tab/>
        </w:r>
        <w:r w:rsidR="00B52F1C" w:rsidRPr="006D295D">
          <w:rPr>
            <w:rStyle w:val="ae"/>
            <w:color w:val="auto"/>
          </w:rPr>
          <w:t>Состав проекта</w:t>
        </w:r>
        <w:r w:rsidR="00B52F1C" w:rsidRPr="006D295D">
          <w:rPr>
            <w:webHidden/>
          </w:rPr>
          <w:tab/>
        </w:r>
        <w:r w:rsidR="00B52F1C" w:rsidRPr="006D295D">
          <w:rPr>
            <w:webHidden/>
          </w:rPr>
          <w:fldChar w:fldCharType="begin"/>
        </w:r>
        <w:r w:rsidR="00B52F1C" w:rsidRPr="006D295D">
          <w:rPr>
            <w:webHidden/>
          </w:rPr>
          <w:instrText xml:space="preserve"> PAGEREF _Toc54778474 \h </w:instrText>
        </w:r>
        <w:r w:rsidR="00B52F1C" w:rsidRPr="006D295D">
          <w:rPr>
            <w:webHidden/>
          </w:rPr>
        </w:r>
        <w:r w:rsidR="00B52F1C" w:rsidRPr="006D295D">
          <w:rPr>
            <w:webHidden/>
          </w:rPr>
          <w:fldChar w:fldCharType="separate"/>
        </w:r>
        <w:r w:rsidR="00B52F1C" w:rsidRPr="006D295D">
          <w:rPr>
            <w:webHidden/>
          </w:rPr>
          <w:t>4</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75" w:history="1">
        <w:r w:rsidR="00B52F1C" w:rsidRPr="006D295D">
          <w:rPr>
            <w:rStyle w:val="ae"/>
            <w:color w:val="auto"/>
          </w:rPr>
          <w:t>2.3</w:t>
        </w:r>
        <w:r w:rsidR="00B52F1C" w:rsidRPr="006D295D">
          <w:rPr>
            <w:rFonts w:asciiTheme="minorHAnsi" w:eastAsiaTheme="minorEastAsia" w:hAnsiTheme="minorHAnsi" w:cstheme="minorBidi"/>
            <w:bCs w:val="0"/>
            <w:i w:val="0"/>
            <w:sz w:val="22"/>
            <w:szCs w:val="22"/>
          </w:rPr>
          <w:tab/>
        </w:r>
        <w:r w:rsidR="00B52F1C" w:rsidRPr="006D295D">
          <w:rPr>
            <w:rStyle w:val="ae"/>
            <w:color w:val="auto"/>
          </w:rPr>
          <w:t>Место выполнения работ</w:t>
        </w:r>
        <w:r w:rsidR="00B52F1C" w:rsidRPr="006D295D">
          <w:rPr>
            <w:webHidden/>
          </w:rPr>
          <w:tab/>
        </w:r>
        <w:r w:rsidR="00B52F1C" w:rsidRPr="006D295D">
          <w:rPr>
            <w:webHidden/>
          </w:rPr>
          <w:fldChar w:fldCharType="begin"/>
        </w:r>
        <w:r w:rsidR="00B52F1C" w:rsidRPr="006D295D">
          <w:rPr>
            <w:webHidden/>
          </w:rPr>
          <w:instrText xml:space="preserve"> PAGEREF _Toc54778475 \h </w:instrText>
        </w:r>
        <w:r w:rsidR="00B52F1C" w:rsidRPr="006D295D">
          <w:rPr>
            <w:webHidden/>
          </w:rPr>
        </w:r>
        <w:r w:rsidR="00B52F1C" w:rsidRPr="006D295D">
          <w:rPr>
            <w:webHidden/>
          </w:rPr>
          <w:fldChar w:fldCharType="separate"/>
        </w:r>
        <w:r w:rsidR="00B52F1C" w:rsidRPr="006D295D">
          <w:rPr>
            <w:webHidden/>
          </w:rPr>
          <w:t>4</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76" w:history="1">
        <w:r w:rsidR="00B52F1C" w:rsidRPr="006D295D">
          <w:rPr>
            <w:rStyle w:val="ae"/>
            <w:color w:val="auto"/>
          </w:rPr>
          <w:t>3</w:t>
        </w:r>
        <w:r w:rsidR="00B52F1C" w:rsidRPr="006D295D">
          <w:rPr>
            <w:rFonts w:asciiTheme="minorHAnsi" w:eastAsiaTheme="minorEastAsia" w:hAnsiTheme="minorHAnsi" w:cstheme="minorBidi"/>
            <w:bCs w:val="0"/>
            <w:i w:val="0"/>
            <w:sz w:val="22"/>
            <w:szCs w:val="22"/>
          </w:rPr>
          <w:tab/>
        </w:r>
        <w:r w:rsidR="00B52F1C" w:rsidRPr="006D295D">
          <w:rPr>
            <w:rStyle w:val="ae"/>
            <w:color w:val="auto"/>
          </w:rPr>
          <w:t>Термины, определения и сокращения</w:t>
        </w:r>
        <w:r w:rsidR="00B52F1C" w:rsidRPr="006D295D">
          <w:rPr>
            <w:webHidden/>
          </w:rPr>
          <w:tab/>
        </w:r>
        <w:r w:rsidR="00B52F1C" w:rsidRPr="006D295D">
          <w:rPr>
            <w:webHidden/>
          </w:rPr>
          <w:fldChar w:fldCharType="begin"/>
        </w:r>
        <w:r w:rsidR="00B52F1C" w:rsidRPr="006D295D">
          <w:rPr>
            <w:webHidden/>
          </w:rPr>
          <w:instrText xml:space="preserve"> PAGEREF _Toc54778476 \h </w:instrText>
        </w:r>
        <w:r w:rsidR="00B52F1C" w:rsidRPr="006D295D">
          <w:rPr>
            <w:webHidden/>
          </w:rPr>
        </w:r>
        <w:r w:rsidR="00B52F1C" w:rsidRPr="006D295D">
          <w:rPr>
            <w:webHidden/>
          </w:rPr>
          <w:fldChar w:fldCharType="separate"/>
        </w:r>
        <w:r w:rsidR="00B52F1C" w:rsidRPr="006D295D">
          <w:rPr>
            <w:webHidden/>
          </w:rPr>
          <w:t>5</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77" w:history="1">
        <w:r w:rsidR="00B52F1C" w:rsidRPr="006D295D">
          <w:rPr>
            <w:rStyle w:val="ae"/>
            <w:color w:val="auto"/>
          </w:rPr>
          <w:t>4</w:t>
        </w:r>
        <w:r w:rsidR="00B52F1C" w:rsidRPr="006D295D">
          <w:rPr>
            <w:rFonts w:asciiTheme="minorHAnsi" w:eastAsiaTheme="minorEastAsia" w:hAnsiTheme="minorHAnsi" w:cstheme="minorBidi"/>
            <w:bCs w:val="0"/>
            <w:i w:val="0"/>
            <w:sz w:val="22"/>
            <w:szCs w:val="22"/>
          </w:rPr>
          <w:tab/>
        </w:r>
        <w:r w:rsidR="00B52F1C" w:rsidRPr="006D295D">
          <w:rPr>
            <w:rStyle w:val="ae"/>
            <w:color w:val="auto"/>
          </w:rPr>
          <w:t>Характеристика объёмов работ и требований к системе</w:t>
        </w:r>
        <w:r w:rsidR="00B52F1C" w:rsidRPr="006D295D">
          <w:rPr>
            <w:webHidden/>
          </w:rPr>
          <w:tab/>
        </w:r>
        <w:r w:rsidR="00B52F1C" w:rsidRPr="006D295D">
          <w:rPr>
            <w:webHidden/>
          </w:rPr>
          <w:fldChar w:fldCharType="begin"/>
        </w:r>
        <w:r w:rsidR="00B52F1C" w:rsidRPr="006D295D">
          <w:rPr>
            <w:webHidden/>
          </w:rPr>
          <w:instrText xml:space="preserve"> PAGEREF _Toc54778477 \h </w:instrText>
        </w:r>
        <w:r w:rsidR="00B52F1C" w:rsidRPr="006D295D">
          <w:rPr>
            <w:webHidden/>
          </w:rPr>
        </w:r>
        <w:r w:rsidR="00B52F1C" w:rsidRPr="006D295D">
          <w:rPr>
            <w:webHidden/>
          </w:rPr>
          <w:fldChar w:fldCharType="separate"/>
        </w:r>
        <w:r w:rsidR="00B52F1C" w:rsidRPr="006D295D">
          <w:rPr>
            <w:webHidden/>
          </w:rPr>
          <w:t>6</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78" w:history="1">
        <w:r w:rsidR="00B52F1C" w:rsidRPr="006D295D">
          <w:rPr>
            <w:rStyle w:val="ae"/>
            <w:color w:val="auto"/>
          </w:rPr>
          <w:t>5</w:t>
        </w:r>
        <w:r w:rsidR="00B52F1C" w:rsidRPr="006D295D">
          <w:rPr>
            <w:rFonts w:asciiTheme="minorHAnsi" w:eastAsiaTheme="minorEastAsia" w:hAnsiTheme="minorHAnsi" w:cstheme="minorBidi"/>
            <w:bCs w:val="0"/>
            <w:i w:val="0"/>
            <w:sz w:val="22"/>
            <w:szCs w:val="22"/>
          </w:rPr>
          <w:tab/>
        </w:r>
        <w:r w:rsidR="00B52F1C" w:rsidRPr="006D295D">
          <w:rPr>
            <w:rStyle w:val="ae"/>
            <w:color w:val="auto"/>
          </w:rPr>
          <w:t xml:space="preserve">Состав и функционал элементов ядра </w:t>
        </w:r>
        <w:r w:rsidR="00B52F1C" w:rsidRPr="006D295D">
          <w:rPr>
            <w:rStyle w:val="ae"/>
            <w:color w:val="auto"/>
            <w:lang w:val="en-US"/>
          </w:rPr>
          <w:t>pLTE</w:t>
        </w:r>
        <w:r w:rsidR="00B52F1C" w:rsidRPr="006D295D">
          <w:rPr>
            <w:webHidden/>
          </w:rPr>
          <w:tab/>
        </w:r>
        <w:r w:rsidR="00B52F1C" w:rsidRPr="006D295D">
          <w:rPr>
            <w:webHidden/>
          </w:rPr>
          <w:fldChar w:fldCharType="begin"/>
        </w:r>
        <w:r w:rsidR="00B52F1C" w:rsidRPr="006D295D">
          <w:rPr>
            <w:webHidden/>
          </w:rPr>
          <w:instrText xml:space="preserve"> PAGEREF _Toc54778478 \h </w:instrText>
        </w:r>
        <w:r w:rsidR="00B52F1C" w:rsidRPr="006D295D">
          <w:rPr>
            <w:webHidden/>
          </w:rPr>
        </w:r>
        <w:r w:rsidR="00B52F1C" w:rsidRPr="006D295D">
          <w:rPr>
            <w:webHidden/>
          </w:rPr>
          <w:fldChar w:fldCharType="separate"/>
        </w:r>
        <w:r w:rsidR="00B52F1C" w:rsidRPr="006D295D">
          <w:rPr>
            <w:webHidden/>
          </w:rPr>
          <w:t>9</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79" w:history="1">
        <w:r w:rsidR="00B52F1C" w:rsidRPr="006D295D">
          <w:rPr>
            <w:rStyle w:val="ae"/>
            <w:color w:val="auto"/>
            <w:lang w:val="en-US"/>
          </w:rPr>
          <w:t>5.1</w:t>
        </w:r>
        <w:r w:rsidR="00B52F1C" w:rsidRPr="006D295D">
          <w:rPr>
            <w:rFonts w:asciiTheme="minorHAnsi" w:eastAsiaTheme="minorEastAsia" w:hAnsiTheme="minorHAnsi" w:cstheme="minorBidi"/>
            <w:bCs w:val="0"/>
            <w:i w:val="0"/>
            <w:sz w:val="22"/>
            <w:szCs w:val="22"/>
          </w:rPr>
          <w:tab/>
        </w:r>
        <w:r w:rsidR="00B52F1C" w:rsidRPr="006D295D">
          <w:rPr>
            <w:rStyle w:val="ae"/>
            <w:color w:val="auto"/>
          </w:rPr>
          <w:t xml:space="preserve">Состав ядра </w:t>
        </w:r>
        <w:r w:rsidR="00B52F1C" w:rsidRPr="006D295D">
          <w:rPr>
            <w:rStyle w:val="ae"/>
            <w:color w:val="auto"/>
            <w:lang w:val="en-US"/>
          </w:rPr>
          <w:t>pLTE</w:t>
        </w:r>
        <w:r w:rsidR="00B52F1C" w:rsidRPr="006D295D">
          <w:rPr>
            <w:webHidden/>
          </w:rPr>
          <w:tab/>
        </w:r>
        <w:r w:rsidR="00B52F1C" w:rsidRPr="006D295D">
          <w:rPr>
            <w:webHidden/>
          </w:rPr>
          <w:fldChar w:fldCharType="begin"/>
        </w:r>
        <w:r w:rsidR="00B52F1C" w:rsidRPr="006D295D">
          <w:rPr>
            <w:webHidden/>
          </w:rPr>
          <w:instrText xml:space="preserve"> PAGEREF _Toc54778479 \h </w:instrText>
        </w:r>
        <w:r w:rsidR="00B52F1C" w:rsidRPr="006D295D">
          <w:rPr>
            <w:webHidden/>
          </w:rPr>
        </w:r>
        <w:r w:rsidR="00B52F1C" w:rsidRPr="006D295D">
          <w:rPr>
            <w:webHidden/>
          </w:rPr>
          <w:fldChar w:fldCharType="separate"/>
        </w:r>
        <w:r w:rsidR="00B52F1C" w:rsidRPr="006D295D">
          <w:rPr>
            <w:webHidden/>
          </w:rPr>
          <w:t>9</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80" w:history="1">
        <w:r w:rsidR="00B52F1C" w:rsidRPr="006D295D">
          <w:rPr>
            <w:rStyle w:val="ae"/>
            <w:color w:val="auto"/>
          </w:rPr>
          <w:t>5.2</w:t>
        </w:r>
        <w:r w:rsidR="00B52F1C" w:rsidRPr="006D295D">
          <w:rPr>
            <w:rFonts w:asciiTheme="minorHAnsi" w:eastAsiaTheme="minorEastAsia" w:hAnsiTheme="minorHAnsi" w:cstheme="minorBidi"/>
            <w:bCs w:val="0"/>
            <w:i w:val="0"/>
            <w:sz w:val="22"/>
            <w:szCs w:val="22"/>
          </w:rPr>
          <w:tab/>
        </w:r>
        <w:r w:rsidR="00B52F1C" w:rsidRPr="006D295D">
          <w:rPr>
            <w:rStyle w:val="ae"/>
            <w:color w:val="auto"/>
          </w:rPr>
          <w:t xml:space="preserve">Характеристики ядра </w:t>
        </w:r>
        <w:r w:rsidR="00B52F1C" w:rsidRPr="006D295D">
          <w:rPr>
            <w:rStyle w:val="ae"/>
            <w:color w:val="auto"/>
            <w:lang w:val="en-US"/>
          </w:rPr>
          <w:t>pLTE</w:t>
        </w:r>
        <w:r w:rsidR="00B52F1C" w:rsidRPr="006D295D">
          <w:rPr>
            <w:webHidden/>
          </w:rPr>
          <w:tab/>
        </w:r>
        <w:r w:rsidR="00B52F1C" w:rsidRPr="006D295D">
          <w:rPr>
            <w:webHidden/>
          </w:rPr>
          <w:fldChar w:fldCharType="begin"/>
        </w:r>
        <w:r w:rsidR="00B52F1C" w:rsidRPr="006D295D">
          <w:rPr>
            <w:webHidden/>
          </w:rPr>
          <w:instrText xml:space="preserve"> PAGEREF _Toc54778480 \h </w:instrText>
        </w:r>
        <w:r w:rsidR="00B52F1C" w:rsidRPr="006D295D">
          <w:rPr>
            <w:webHidden/>
          </w:rPr>
        </w:r>
        <w:r w:rsidR="00B52F1C" w:rsidRPr="006D295D">
          <w:rPr>
            <w:webHidden/>
          </w:rPr>
          <w:fldChar w:fldCharType="separate"/>
        </w:r>
        <w:r w:rsidR="00B52F1C" w:rsidRPr="006D295D">
          <w:rPr>
            <w:webHidden/>
          </w:rPr>
          <w:t>9</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81" w:history="1">
        <w:r w:rsidR="00B52F1C" w:rsidRPr="006D295D">
          <w:rPr>
            <w:rStyle w:val="ae"/>
            <w:color w:val="auto"/>
          </w:rPr>
          <w:t>5.3</w:t>
        </w:r>
        <w:r w:rsidR="00B52F1C" w:rsidRPr="006D295D">
          <w:rPr>
            <w:rFonts w:asciiTheme="minorHAnsi" w:eastAsiaTheme="minorEastAsia" w:hAnsiTheme="minorHAnsi" w:cstheme="minorBidi"/>
            <w:bCs w:val="0"/>
            <w:i w:val="0"/>
            <w:sz w:val="22"/>
            <w:szCs w:val="22"/>
          </w:rPr>
          <w:tab/>
        </w:r>
        <w:r w:rsidR="00B52F1C" w:rsidRPr="006D295D">
          <w:rPr>
            <w:rStyle w:val="ae"/>
            <w:color w:val="auto"/>
          </w:rPr>
          <w:t>Общие требования к архитектуре системы</w:t>
        </w:r>
        <w:r w:rsidR="00B52F1C" w:rsidRPr="006D295D">
          <w:rPr>
            <w:webHidden/>
          </w:rPr>
          <w:tab/>
        </w:r>
        <w:r w:rsidR="00B52F1C" w:rsidRPr="006D295D">
          <w:rPr>
            <w:webHidden/>
          </w:rPr>
          <w:fldChar w:fldCharType="begin"/>
        </w:r>
        <w:r w:rsidR="00B52F1C" w:rsidRPr="006D295D">
          <w:rPr>
            <w:webHidden/>
          </w:rPr>
          <w:instrText xml:space="preserve"> PAGEREF _Toc54778481 \h </w:instrText>
        </w:r>
        <w:r w:rsidR="00B52F1C" w:rsidRPr="006D295D">
          <w:rPr>
            <w:webHidden/>
          </w:rPr>
        </w:r>
        <w:r w:rsidR="00B52F1C" w:rsidRPr="006D295D">
          <w:rPr>
            <w:webHidden/>
          </w:rPr>
          <w:fldChar w:fldCharType="separate"/>
        </w:r>
        <w:r w:rsidR="00B52F1C" w:rsidRPr="006D295D">
          <w:rPr>
            <w:webHidden/>
          </w:rPr>
          <w:t>10</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82" w:history="1">
        <w:r w:rsidR="00B52F1C" w:rsidRPr="006D295D">
          <w:rPr>
            <w:rStyle w:val="ae"/>
            <w:color w:val="auto"/>
          </w:rPr>
          <w:t>5.4</w:t>
        </w:r>
        <w:r w:rsidR="00B52F1C" w:rsidRPr="006D295D">
          <w:rPr>
            <w:rFonts w:asciiTheme="minorHAnsi" w:eastAsiaTheme="minorEastAsia" w:hAnsiTheme="minorHAnsi" w:cstheme="minorBidi"/>
            <w:bCs w:val="0"/>
            <w:i w:val="0"/>
            <w:sz w:val="22"/>
            <w:szCs w:val="22"/>
          </w:rPr>
          <w:tab/>
        </w:r>
        <w:r w:rsidR="00B52F1C" w:rsidRPr="006D295D">
          <w:rPr>
            <w:rStyle w:val="ae"/>
            <w:color w:val="auto"/>
          </w:rPr>
          <w:t xml:space="preserve">Назначение и функционал </w:t>
        </w:r>
        <w:r w:rsidR="00B52F1C" w:rsidRPr="006D295D">
          <w:rPr>
            <w:rStyle w:val="ae"/>
            <w:color w:val="auto"/>
            <w:lang w:val="en-US"/>
          </w:rPr>
          <w:t>MME</w:t>
        </w:r>
        <w:r w:rsidR="00B52F1C" w:rsidRPr="006D295D">
          <w:rPr>
            <w:webHidden/>
          </w:rPr>
          <w:tab/>
        </w:r>
        <w:r w:rsidR="00B52F1C" w:rsidRPr="006D295D">
          <w:rPr>
            <w:webHidden/>
          </w:rPr>
          <w:fldChar w:fldCharType="begin"/>
        </w:r>
        <w:r w:rsidR="00B52F1C" w:rsidRPr="006D295D">
          <w:rPr>
            <w:webHidden/>
          </w:rPr>
          <w:instrText xml:space="preserve"> PAGEREF _Toc54778482 \h </w:instrText>
        </w:r>
        <w:r w:rsidR="00B52F1C" w:rsidRPr="006D295D">
          <w:rPr>
            <w:webHidden/>
          </w:rPr>
        </w:r>
        <w:r w:rsidR="00B52F1C" w:rsidRPr="006D295D">
          <w:rPr>
            <w:webHidden/>
          </w:rPr>
          <w:fldChar w:fldCharType="separate"/>
        </w:r>
        <w:r w:rsidR="00B52F1C" w:rsidRPr="006D295D">
          <w:rPr>
            <w:webHidden/>
          </w:rPr>
          <w:t>11</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83" w:history="1">
        <w:r w:rsidR="00B52F1C" w:rsidRPr="006D295D">
          <w:rPr>
            <w:rStyle w:val="ae"/>
            <w:color w:val="auto"/>
          </w:rPr>
          <w:t>5.5</w:t>
        </w:r>
        <w:r w:rsidR="00B52F1C" w:rsidRPr="006D295D">
          <w:rPr>
            <w:rFonts w:asciiTheme="minorHAnsi" w:eastAsiaTheme="minorEastAsia" w:hAnsiTheme="minorHAnsi" w:cstheme="minorBidi"/>
            <w:bCs w:val="0"/>
            <w:i w:val="0"/>
            <w:sz w:val="22"/>
            <w:szCs w:val="22"/>
          </w:rPr>
          <w:tab/>
        </w:r>
        <w:r w:rsidR="00B52F1C" w:rsidRPr="006D295D">
          <w:rPr>
            <w:rStyle w:val="ae"/>
            <w:color w:val="auto"/>
          </w:rPr>
          <w:t xml:space="preserve">Назначение и функционал </w:t>
        </w:r>
        <w:r w:rsidR="00B52F1C" w:rsidRPr="006D295D">
          <w:rPr>
            <w:rStyle w:val="ae"/>
            <w:color w:val="auto"/>
            <w:lang w:val="en-US"/>
          </w:rPr>
          <w:t>SGW</w:t>
        </w:r>
        <w:r w:rsidR="00B52F1C" w:rsidRPr="006D295D">
          <w:rPr>
            <w:webHidden/>
          </w:rPr>
          <w:tab/>
        </w:r>
        <w:r w:rsidR="00B52F1C" w:rsidRPr="006D295D">
          <w:rPr>
            <w:webHidden/>
          </w:rPr>
          <w:fldChar w:fldCharType="begin"/>
        </w:r>
        <w:r w:rsidR="00B52F1C" w:rsidRPr="006D295D">
          <w:rPr>
            <w:webHidden/>
          </w:rPr>
          <w:instrText xml:space="preserve"> PAGEREF _Toc54778483 \h </w:instrText>
        </w:r>
        <w:r w:rsidR="00B52F1C" w:rsidRPr="006D295D">
          <w:rPr>
            <w:webHidden/>
          </w:rPr>
        </w:r>
        <w:r w:rsidR="00B52F1C" w:rsidRPr="006D295D">
          <w:rPr>
            <w:webHidden/>
          </w:rPr>
          <w:fldChar w:fldCharType="separate"/>
        </w:r>
        <w:r w:rsidR="00B52F1C" w:rsidRPr="006D295D">
          <w:rPr>
            <w:webHidden/>
          </w:rPr>
          <w:t>20</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84" w:history="1">
        <w:r w:rsidR="00B52F1C" w:rsidRPr="006D295D">
          <w:rPr>
            <w:rStyle w:val="ae"/>
            <w:color w:val="auto"/>
          </w:rPr>
          <w:t>5.6</w:t>
        </w:r>
        <w:r w:rsidR="00B52F1C" w:rsidRPr="006D295D">
          <w:rPr>
            <w:rFonts w:asciiTheme="minorHAnsi" w:eastAsiaTheme="minorEastAsia" w:hAnsiTheme="minorHAnsi" w:cstheme="minorBidi"/>
            <w:bCs w:val="0"/>
            <w:i w:val="0"/>
            <w:sz w:val="22"/>
            <w:szCs w:val="22"/>
          </w:rPr>
          <w:tab/>
        </w:r>
        <w:r w:rsidR="00B52F1C" w:rsidRPr="006D295D">
          <w:rPr>
            <w:rStyle w:val="ae"/>
            <w:color w:val="auto"/>
          </w:rPr>
          <w:t xml:space="preserve">Назначение и функционал </w:t>
        </w:r>
        <w:r w:rsidR="00B52F1C" w:rsidRPr="006D295D">
          <w:rPr>
            <w:rStyle w:val="ae"/>
            <w:color w:val="auto"/>
            <w:lang w:val="en-US"/>
          </w:rPr>
          <w:t>PGW</w:t>
        </w:r>
        <w:r w:rsidR="00B52F1C" w:rsidRPr="006D295D">
          <w:rPr>
            <w:webHidden/>
          </w:rPr>
          <w:tab/>
        </w:r>
        <w:r w:rsidR="00B52F1C" w:rsidRPr="006D295D">
          <w:rPr>
            <w:webHidden/>
          </w:rPr>
          <w:fldChar w:fldCharType="begin"/>
        </w:r>
        <w:r w:rsidR="00B52F1C" w:rsidRPr="006D295D">
          <w:rPr>
            <w:webHidden/>
          </w:rPr>
          <w:instrText xml:space="preserve"> PAGEREF _Toc54778484 \h </w:instrText>
        </w:r>
        <w:r w:rsidR="00B52F1C" w:rsidRPr="006D295D">
          <w:rPr>
            <w:webHidden/>
          </w:rPr>
        </w:r>
        <w:r w:rsidR="00B52F1C" w:rsidRPr="006D295D">
          <w:rPr>
            <w:webHidden/>
          </w:rPr>
          <w:fldChar w:fldCharType="separate"/>
        </w:r>
        <w:r w:rsidR="00B52F1C" w:rsidRPr="006D295D">
          <w:rPr>
            <w:webHidden/>
          </w:rPr>
          <w:t>22</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85" w:history="1">
        <w:r w:rsidR="00B52F1C" w:rsidRPr="006D295D">
          <w:rPr>
            <w:rStyle w:val="ae"/>
            <w:color w:val="auto"/>
          </w:rPr>
          <w:t>5.7</w:t>
        </w:r>
        <w:r w:rsidR="00B52F1C" w:rsidRPr="006D295D">
          <w:rPr>
            <w:rFonts w:asciiTheme="minorHAnsi" w:eastAsiaTheme="minorEastAsia" w:hAnsiTheme="minorHAnsi" w:cstheme="minorBidi"/>
            <w:bCs w:val="0"/>
            <w:i w:val="0"/>
            <w:sz w:val="22"/>
            <w:szCs w:val="22"/>
          </w:rPr>
          <w:tab/>
        </w:r>
        <w:r w:rsidR="00B52F1C" w:rsidRPr="006D295D">
          <w:rPr>
            <w:rStyle w:val="ae"/>
            <w:color w:val="auto"/>
          </w:rPr>
          <w:t>Требования в части поддержки 5</w:t>
        </w:r>
        <w:r w:rsidR="00B52F1C" w:rsidRPr="006D295D">
          <w:rPr>
            <w:rStyle w:val="ae"/>
            <w:color w:val="auto"/>
            <w:lang w:val="en-US"/>
          </w:rPr>
          <w:t>G</w:t>
        </w:r>
        <w:r w:rsidR="00B52F1C" w:rsidRPr="006D295D">
          <w:rPr>
            <w:webHidden/>
          </w:rPr>
          <w:tab/>
        </w:r>
        <w:r w:rsidR="00B52F1C" w:rsidRPr="006D295D">
          <w:rPr>
            <w:webHidden/>
          </w:rPr>
          <w:fldChar w:fldCharType="begin"/>
        </w:r>
        <w:r w:rsidR="00B52F1C" w:rsidRPr="006D295D">
          <w:rPr>
            <w:webHidden/>
          </w:rPr>
          <w:instrText xml:space="preserve"> PAGEREF _Toc54778485 \h </w:instrText>
        </w:r>
        <w:r w:rsidR="00B52F1C" w:rsidRPr="006D295D">
          <w:rPr>
            <w:webHidden/>
          </w:rPr>
        </w:r>
        <w:r w:rsidR="00B52F1C" w:rsidRPr="006D295D">
          <w:rPr>
            <w:webHidden/>
          </w:rPr>
          <w:fldChar w:fldCharType="separate"/>
        </w:r>
        <w:r w:rsidR="00B52F1C" w:rsidRPr="006D295D">
          <w:rPr>
            <w:webHidden/>
          </w:rPr>
          <w:t>33</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86" w:history="1">
        <w:r w:rsidR="00B52F1C" w:rsidRPr="006D295D">
          <w:rPr>
            <w:rStyle w:val="ae"/>
            <w:color w:val="auto"/>
          </w:rPr>
          <w:t>5.8</w:t>
        </w:r>
        <w:r w:rsidR="00B52F1C" w:rsidRPr="006D295D">
          <w:rPr>
            <w:rFonts w:asciiTheme="minorHAnsi" w:eastAsiaTheme="minorEastAsia" w:hAnsiTheme="minorHAnsi" w:cstheme="minorBidi"/>
            <w:bCs w:val="0"/>
            <w:i w:val="0"/>
            <w:sz w:val="22"/>
            <w:szCs w:val="22"/>
          </w:rPr>
          <w:tab/>
        </w:r>
        <w:r w:rsidR="00B52F1C" w:rsidRPr="006D295D">
          <w:rPr>
            <w:rStyle w:val="ae"/>
            <w:color w:val="auto"/>
          </w:rPr>
          <w:t xml:space="preserve">Назначение и функционал </w:t>
        </w:r>
        <w:r w:rsidR="00B52F1C" w:rsidRPr="006D295D">
          <w:rPr>
            <w:rStyle w:val="ae"/>
            <w:color w:val="auto"/>
            <w:lang w:val="en-US"/>
          </w:rPr>
          <w:t>HSS</w:t>
        </w:r>
        <w:r w:rsidR="00B52F1C" w:rsidRPr="006D295D">
          <w:rPr>
            <w:webHidden/>
          </w:rPr>
          <w:tab/>
        </w:r>
        <w:r w:rsidR="00B52F1C" w:rsidRPr="006D295D">
          <w:rPr>
            <w:webHidden/>
          </w:rPr>
          <w:fldChar w:fldCharType="begin"/>
        </w:r>
        <w:r w:rsidR="00B52F1C" w:rsidRPr="006D295D">
          <w:rPr>
            <w:webHidden/>
          </w:rPr>
          <w:instrText xml:space="preserve"> PAGEREF _Toc54778486 \h </w:instrText>
        </w:r>
        <w:r w:rsidR="00B52F1C" w:rsidRPr="006D295D">
          <w:rPr>
            <w:webHidden/>
          </w:rPr>
        </w:r>
        <w:r w:rsidR="00B52F1C" w:rsidRPr="006D295D">
          <w:rPr>
            <w:webHidden/>
          </w:rPr>
          <w:fldChar w:fldCharType="separate"/>
        </w:r>
        <w:r w:rsidR="00B52F1C" w:rsidRPr="006D295D">
          <w:rPr>
            <w:webHidden/>
          </w:rPr>
          <w:t>35</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87" w:history="1">
        <w:r w:rsidR="00B52F1C" w:rsidRPr="006D295D">
          <w:rPr>
            <w:rStyle w:val="ae"/>
            <w:color w:val="auto"/>
          </w:rPr>
          <w:t>5.9</w:t>
        </w:r>
        <w:r w:rsidR="00B52F1C" w:rsidRPr="006D295D">
          <w:rPr>
            <w:rFonts w:asciiTheme="minorHAnsi" w:eastAsiaTheme="minorEastAsia" w:hAnsiTheme="minorHAnsi" w:cstheme="minorBidi"/>
            <w:bCs w:val="0"/>
            <w:i w:val="0"/>
            <w:sz w:val="22"/>
            <w:szCs w:val="22"/>
          </w:rPr>
          <w:tab/>
        </w:r>
        <w:r w:rsidR="00B52F1C" w:rsidRPr="006D295D">
          <w:rPr>
            <w:rStyle w:val="ae"/>
            <w:color w:val="auto"/>
          </w:rPr>
          <w:t xml:space="preserve">Назначение и функционал </w:t>
        </w:r>
        <w:r w:rsidR="00B52F1C" w:rsidRPr="006D295D">
          <w:rPr>
            <w:rStyle w:val="ae"/>
            <w:color w:val="auto"/>
            <w:lang w:val="en-US"/>
          </w:rPr>
          <w:t>Site</w:t>
        </w:r>
        <w:r w:rsidR="00B52F1C" w:rsidRPr="006D295D">
          <w:rPr>
            <w:rStyle w:val="ae"/>
            <w:color w:val="auto"/>
          </w:rPr>
          <w:t xml:space="preserve"> </w:t>
        </w:r>
        <w:r w:rsidR="00B52F1C" w:rsidRPr="006D295D">
          <w:rPr>
            <w:rStyle w:val="ae"/>
            <w:color w:val="auto"/>
            <w:lang w:val="en-US"/>
          </w:rPr>
          <w:t>Router</w:t>
        </w:r>
        <w:r w:rsidR="00B52F1C" w:rsidRPr="006D295D">
          <w:rPr>
            <w:webHidden/>
          </w:rPr>
          <w:tab/>
        </w:r>
        <w:r w:rsidR="00B52F1C" w:rsidRPr="006D295D">
          <w:rPr>
            <w:webHidden/>
          </w:rPr>
          <w:fldChar w:fldCharType="begin"/>
        </w:r>
        <w:r w:rsidR="00B52F1C" w:rsidRPr="006D295D">
          <w:rPr>
            <w:webHidden/>
          </w:rPr>
          <w:instrText xml:space="preserve"> PAGEREF _Toc54778487 \h </w:instrText>
        </w:r>
        <w:r w:rsidR="00B52F1C" w:rsidRPr="006D295D">
          <w:rPr>
            <w:webHidden/>
          </w:rPr>
        </w:r>
        <w:r w:rsidR="00B52F1C" w:rsidRPr="006D295D">
          <w:rPr>
            <w:webHidden/>
          </w:rPr>
          <w:fldChar w:fldCharType="separate"/>
        </w:r>
        <w:r w:rsidR="00B52F1C" w:rsidRPr="006D295D">
          <w:rPr>
            <w:webHidden/>
          </w:rPr>
          <w:t>39</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88" w:history="1">
        <w:r w:rsidR="00B52F1C" w:rsidRPr="006D295D">
          <w:rPr>
            <w:rStyle w:val="ae"/>
            <w:color w:val="auto"/>
          </w:rPr>
          <w:t>6</w:t>
        </w:r>
        <w:r w:rsidR="00B52F1C" w:rsidRPr="006D295D">
          <w:rPr>
            <w:rFonts w:asciiTheme="minorHAnsi" w:eastAsiaTheme="minorEastAsia" w:hAnsiTheme="minorHAnsi" w:cstheme="minorBidi"/>
            <w:bCs w:val="0"/>
            <w:i w:val="0"/>
            <w:sz w:val="22"/>
            <w:szCs w:val="22"/>
          </w:rPr>
          <w:tab/>
        </w:r>
        <w:r w:rsidR="00B52F1C" w:rsidRPr="006D295D">
          <w:rPr>
            <w:rStyle w:val="ae"/>
            <w:color w:val="auto"/>
          </w:rPr>
          <w:t>Требования к мониторингу, поддержке и обслуживанию</w:t>
        </w:r>
        <w:r w:rsidR="00B52F1C" w:rsidRPr="006D295D">
          <w:rPr>
            <w:webHidden/>
          </w:rPr>
          <w:tab/>
        </w:r>
        <w:r w:rsidR="00B52F1C" w:rsidRPr="006D295D">
          <w:rPr>
            <w:webHidden/>
          </w:rPr>
          <w:fldChar w:fldCharType="begin"/>
        </w:r>
        <w:r w:rsidR="00B52F1C" w:rsidRPr="006D295D">
          <w:rPr>
            <w:webHidden/>
          </w:rPr>
          <w:instrText xml:space="preserve"> PAGEREF _Toc54778488 \h </w:instrText>
        </w:r>
        <w:r w:rsidR="00B52F1C" w:rsidRPr="006D295D">
          <w:rPr>
            <w:webHidden/>
          </w:rPr>
        </w:r>
        <w:r w:rsidR="00B52F1C" w:rsidRPr="006D295D">
          <w:rPr>
            <w:webHidden/>
          </w:rPr>
          <w:fldChar w:fldCharType="separate"/>
        </w:r>
        <w:r w:rsidR="00B52F1C" w:rsidRPr="006D295D">
          <w:rPr>
            <w:webHidden/>
          </w:rPr>
          <w:t>44</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89" w:history="1">
        <w:r w:rsidR="00B52F1C" w:rsidRPr="006D295D">
          <w:rPr>
            <w:rStyle w:val="ae"/>
            <w:color w:val="auto"/>
            <w:lang w:val="en-US"/>
          </w:rPr>
          <w:t>6.1</w:t>
        </w:r>
        <w:r w:rsidR="00B52F1C" w:rsidRPr="006D295D">
          <w:rPr>
            <w:rFonts w:asciiTheme="minorHAnsi" w:eastAsiaTheme="minorEastAsia" w:hAnsiTheme="minorHAnsi" w:cstheme="minorBidi"/>
            <w:bCs w:val="0"/>
            <w:i w:val="0"/>
            <w:sz w:val="22"/>
            <w:szCs w:val="22"/>
          </w:rPr>
          <w:tab/>
        </w:r>
        <w:r w:rsidR="00B52F1C" w:rsidRPr="006D295D">
          <w:rPr>
            <w:rStyle w:val="ae"/>
            <w:color w:val="auto"/>
          </w:rPr>
          <w:t>Состав услуг</w:t>
        </w:r>
        <w:r w:rsidR="00B52F1C" w:rsidRPr="006D295D">
          <w:rPr>
            <w:webHidden/>
          </w:rPr>
          <w:tab/>
        </w:r>
        <w:r w:rsidR="00B52F1C" w:rsidRPr="006D295D">
          <w:rPr>
            <w:webHidden/>
          </w:rPr>
          <w:fldChar w:fldCharType="begin"/>
        </w:r>
        <w:r w:rsidR="00B52F1C" w:rsidRPr="006D295D">
          <w:rPr>
            <w:webHidden/>
          </w:rPr>
          <w:instrText xml:space="preserve"> PAGEREF _Toc54778489 \h </w:instrText>
        </w:r>
        <w:r w:rsidR="00B52F1C" w:rsidRPr="006D295D">
          <w:rPr>
            <w:webHidden/>
          </w:rPr>
        </w:r>
        <w:r w:rsidR="00B52F1C" w:rsidRPr="006D295D">
          <w:rPr>
            <w:webHidden/>
          </w:rPr>
          <w:fldChar w:fldCharType="separate"/>
        </w:r>
        <w:r w:rsidR="00B52F1C" w:rsidRPr="006D295D">
          <w:rPr>
            <w:webHidden/>
          </w:rPr>
          <w:t>44</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90" w:history="1">
        <w:r w:rsidR="00B52F1C" w:rsidRPr="006D295D">
          <w:rPr>
            <w:rStyle w:val="ae"/>
            <w:color w:val="auto"/>
          </w:rPr>
          <w:t>6.2</w:t>
        </w:r>
        <w:r w:rsidR="00B52F1C" w:rsidRPr="006D295D">
          <w:rPr>
            <w:rFonts w:asciiTheme="minorHAnsi" w:eastAsiaTheme="minorEastAsia" w:hAnsiTheme="minorHAnsi" w:cstheme="minorBidi"/>
            <w:bCs w:val="0"/>
            <w:i w:val="0"/>
            <w:sz w:val="22"/>
            <w:szCs w:val="22"/>
          </w:rPr>
          <w:tab/>
        </w:r>
        <w:r w:rsidR="00B52F1C" w:rsidRPr="006D295D">
          <w:rPr>
            <w:rStyle w:val="ae"/>
            <w:color w:val="auto"/>
          </w:rPr>
          <w:t>Классификатор приоритетов аварийных ситуаций ядра сети p</w:t>
        </w:r>
        <w:r w:rsidR="00B52F1C" w:rsidRPr="006D295D">
          <w:rPr>
            <w:rStyle w:val="ae"/>
            <w:color w:val="auto"/>
            <w:lang w:val="en-US"/>
          </w:rPr>
          <w:t>LTE</w:t>
        </w:r>
        <w:r w:rsidR="00B52F1C" w:rsidRPr="006D295D">
          <w:rPr>
            <w:rStyle w:val="ae"/>
            <w:color w:val="auto"/>
          </w:rPr>
          <w:t xml:space="preserve"> и сервисов</w:t>
        </w:r>
        <w:r w:rsidR="00B52F1C" w:rsidRPr="006D295D">
          <w:rPr>
            <w:webHidden/>
          </w:rPr>
          <w:tab/>
        </w:r>
        <w:r w:rsidR="00B52F1C" w:rsidRPr="006D295D">
          <w:rPr>
            <w:webHidden/>
          </w:rPr>
          <w:fldChar w:fldCharType="begin"/>
        </w:r>
        <w:r w:rsidR="00B52F1C" w:rsidRPr="006D295D">
          <w:rPr>
            <w:webHidden/>
          </w:rPr>
          <w:instrText xml:space="preserve"> PAGEREF _Toc54778490 \h </w:instrText>
        </w:r>
        <w:r w:rsidR="00B52F1C" w:rsidRPr="006D295D">
          <w:rPr>
            <w:webHidden/>
          </w:rPr>
        </w:r>
        <w:r w:rsidR="00B52F1C" w:rsidRPr="006D295D">
          <w:rPr>
            <w:webHidden/>
          </w:rPr>
          <w:fldChar w:fldCharType="separate"/>
        </w:r>
        <w:r w:rsidR="00B52F1C" w:rsidRPr="006D295D">
          <w:rPr>
            <w:webHidden/>
          </w:rPr>
          <w:t>45</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91" w:history="1">
        <w:r w:rsidR="00B52F1C" w:rsidRPr="006D295D">
          <w:rPr>
            <w:rStyle w:val="ae"/>
            <w:color w:val="auto"/>
          </w:rPr>
          <w:t>6.3</w:t>
        </w:r>
        <w:r w:rsidR="00B52F1C" w:rsidRPr="006D295D">
          <w:rPr>
            <w:rFonts w:asciiTheme="minorHAnsi" w:eastAsiaTheme="minorEastAsia" w:hAnsiTheme="minorHAnsi" w:cstheme="minorBidi"/>
            <w:bCs w:val="0"/>
            <w:i w:val="0"/>
            <w:sz w:val="22"/>
            <w:szCs w:val="22"/>
          </w:rPr>
          <w:tab/>
        </w:r>
        <w:r w:rsidR="00B52F1C" w:rsidRPr="006D295D">
          <w:rPr>
            <w:rStyle w:val="ae"/>
            <w:color w:val="auto"/>
          </w:rPr>
          <w:t>Контрольные сроки обработки проблем для Ядра сети pLTE и Сервисов групповой радиосвязи (</w:t>
        </w:r>
        <w:r w:rsidR="00B52F1C" w:rsidRPr="006D295D">
          <w:rPr>
            <w:rStyle w:val="ae"/>
            <w:color w:val="auto"/>
            <w:lang w:val="en-US"/>
          </w:rPr>
          <w:t>SLA</w:t>
        </w:r>
        <w:r w:rsidR="00B52F1C" w:rsidRPr="006D295D">
          <w:rPr>
            <w:rStyle w:val="ae"/>
            <w:color w:val="auto"/>
          </w:rPr>
          <w:t>)</w:t>
        </w:r>
        <w:r w:rsidR="00B52F1C" w:rsidRPr="006D295D">
          <w:rPr>
            <w:webHidden/>
          </w:rPr>
          <w:tab/>
        </w:r>
        <w:r w:rsidR="00B52F1C" w:rsidRPr="006D295D">
          <w:rPr>
            <w:webHidden/>
          </w:rPr>
          <w:fldChar w:fldCharType="begin"/>
        </w:r>
        <w:r w:rsidR="00B52F1C" w:rsidRPr="006D295D">
          <w:rPr>
            <w:webHidden/>
          </w:rPr>
          <w:instrText xml:space="preserve"> PAGEREF _Toc54778491 \h </w:instrText>
        </w:r>
        <w:r w:rsidR="00B52F1C" w:rsidRPr="006D295D">
          <w:rPr>
            <w:webHidden/>
          </w:rPr>
        </w:r>
        <w:r w:rsidR="00B52F1C" w:rsidRPr="006D295D">
          <w:rPr>
            <w:webHidden/>
          </w:rPr>
          <w:fldChar w:fldCharType="separate"/>
        </w:r>
        <w:r w:rsidR="00B52F1C" w:rsidRPr="006D295D">
          <w:rPr>
            <w:webHidden/>
          </w:rPr>
          <w:t>47</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92" w:history="1">
        <w:r w:rsidR="00B52F1C" w:rsidRPr="006D295D">
          <w:rPr>
            <w:rStyle w:val="ae"/>
            <w:color w:val="auto"/>
          </w:rPr>
          <w:t>6.4</w:t>
        </w:r>
        <w:r w:rsidR="00B52F1C" w:rsidRPr="006D295D">
          <w:rPr>
            <w:rFonts w:asciiTheme="minorHAnsi" w:eastAsiaTheme="minorEastAsia" w:hAnsiTheme="minorHAnsi" w:cstheme="minorBidi"/>
            <w:bCs w:val="0"/>
            <w:i w:val="0"/>
            <w:sz w:val="22"/>
            <w:szCs w:val="22"/>
          </w:rPr>
          <w:tab/>
        </w:r>
        <w:r w:rsidR="00B52F1C" w:rsidRPr="006D295D">
          <w:rPr>
            <w:rStyle w:val="ae"/>
            <w:color w:val="auto"/>
          </w:rPr>
          <w:t>Классификатор приоритетов аварийных ситуаций радиосети p</w:t>
        </w:r>
        <w:r w:rsidR="00B52F1C" w:rsidRPr="006D295D">
          <w:rPr>
            <w:rStyle w:val="ae"/>
            <w:color w:val="auto"/>
            <w:lang w:val="en-US"/>
          </w:rPr>
          <w:t>LTE</w:t>
        </w:r>
        <w:r w:rsidR="00B52F1C" w:rsidRPr="006D295D">
          <w:rPr>
            <w:webHidden/>
          </w:rPr>
          <w:tab/>
        </w:r>
        <w:r w:rsidR="00B52F1C" w:rsidRPr="006D295D">
          <w:rPr>
            <w:webHidden/>
          </w:rPr>
          <w:fldChar w:fldCharType="begin"/>
        </w:r>
        <w:r w:rsidR="00B52F1C" w:rsidRPr="006D295D">
          <w:rPr>
            <w:webHidden/>
          </w:rPr>
          <w:instrText xml:space="preserve"> PAGEREF _Toc54778492 \h </w:instrText>
        </w:r>
        <w:r w:rsidR="00B52F1C" w:rsidRPr="006D295D">
          <w:rPr>
            <w:webHidden/>
          </w:rPr>
        </w:r>
        <w:r w:rsidR="00B52F1C" w:rsidRPr="006D295D">
          <w:rPr>
            <w:webHidden/>
          </w:rPr>
          <w:fldChar w:fldCharType="separate"/>
        </w:r>
        <w:r w:rsidR="00B52F1C" w:rsidRPr="006D295D">
          <w:rPr>
            <w:webHidden/>
          </w:rPr>
          <w:t>48</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93" w:history="1">
        <w:r w:rsidR="00B52F1C" w:rsidRPr="006D295D">
          <w:rPr>
            <w:rStyle w:val="ae"/>
            <w:color w:val="auto"/>
          </w:rPr>
          <w:t>7</w:t>
        </w:r>
        <w:r w:rsidR="00B52F1C" w:rsidRPr="006D295D">
          <w:rPr>
            <w:rFonts w:asciiTheme="minorHAnsi" w:eastAsiaTheme="minorEastAsia" w:hAnsiTheme="minorHAnsi" w:cstheme="minorBidi"/>
            <w:bCs w:val="0"/>
            <w:i w:val="0"/>
            <w:sz w:val="22"/>
            <w:szCs w:val="22"/>
          </w:rPr>
          <w:tab/>
        </w:r>
        <w:r w:rsidR="00B52F1C" w:rsidRPr="006D295D">
          <w:rPr>
            <w:rStyle w:val="ae"/>
            <w:color w:val="auto"/>
          </w:rPr>
          <w:t>Требования к учебно-тренировочным средствам</w:t>
        </w:r>
        <w:r w:rsidR="00B52F1C" w:rsidRPr="006D295D">
          <w:rPr>
            <w:webHidden/>
          </w:rPr>
          <w:tab/>
        </w:r>
        <w:r w:rsidR="00B52F1C" w:rsidRPr="006D295D">
          <w:rPr>
            <w:webHidden/>
          </w:rPr>
          <w:fldChar w:fldCharType="begin"/>
        </w:r>
        <w:r w:rsidR="00B52F1C" w:rsidRPr="006D295D">
          <w:rPr>
            <w:webHidden/>
          </w:rPr>
          <w:instrText xml:space="preserve"> PAGEREF _Toc54778493 \h </w:instrText>
        </w:r>
        <w:r w:rsidR="00B52F1C" w:rsidRPr="006D295D">
          <w:rPr>
            <w:webHidden/>
          </w:rPr>
        </w:r>
        <w:r w:rsidR="00B52F1C" w:rsidRPr="006D295D">
          <w:rPr>
            <w:webHidden/>
          </w:rPr>
          <w:fldChar w:fldCharType="separate"/>
        </w:r>
        <w:r w:rsidR="00B52F1C" w:rsidRPr="006D295D">
          <w:rPr>
            <w:webHidden/>
          </w:rPr>
          <w:t>49</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94" w:history="1">
        <w:r w:rsidR="00B52F1C" w:rsidRPr="006D295D">
          <w:rPr>
            <w:rStyle w:val="ae"/>
            <w:color w:val="auto"/>
          </w:rPr>
          <w:t>8</w:t>
        </w:r>
        <w:r w:rsidR="00B52F1C" w:rsidRPr="006D295D">
          <w:rPr>
            <w:rFonts w:asciiTheme="minorHAnsi" w:eastAsiaTheme="minorEastAsia" w:hAnsiTheme="minorHAnsi" w:cstheme="minorBidi"/>
            <w:bCs w:val="0"/>
            <w:i w:val="0"/>
            <w:sz w:val="22"/>
            <w:szCs w:val="22"/>
          </w:rPr>
          <w:tab/>
        </w:r>
        <w:r w:rsidR="00B52F1C" w:rsidRPr="006D295D">
          <w:rPr>
            <w:rStyle w:val="ae"/>
            <w:color w:val="auto"/>
          </w:rPr>
          <w:t>Требования к гарантийной и послегарантийной поддержке</w:t>
        </w:r>
        <w:r w:rsidR="00B52F1C" w:rsidRPr="006D295D">
          <w:rPr>
            <w:webHidden/>
          </w:rPr>
          <w:tab/>
        </w:r>
        <w:r w:rsidR="00B52F1C" w:rsidRPr="006D295D">
          <w:rPr>
            <w:webHidden/>
          </w:rPr>
          <w:fldChar w:fldCharType="begin"/>
        </w:r>
        <w:r w:rsidR="00B52F1C" w:rsidRPr="006D295D">
          <w:rPr>
            <w:webHidden/>
          </w:rPr>
          <w:instrText xml:space="preserve"> PAGEREF _Toc54778494 \h </w:instrText>
        </w:r>
        <w:r w:rsidR="00B52F1C" w:rsidRPr="006D295D">
          <w:rPr>
            <w:webHidden/>
          </w:rPr>
        </w:r>
        <w:r w:rsidR="00B52F1C" w:rsidRPr="006D295D">
          <w:rPr>
            <w:webHidden/>
          </w:rPr>
          <w:fldChar w:fldCharType="separate"/>
        </w:r>
        <w:r w:rsidR="00B52F1C" w:rsidRPr="006D295D">
          <w:rPr>
            <w:webHidden/>
          </w:rPr>
          <w:t>49</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95" w:history="1">
        <w:r w:rsidR="00B52F1C" w:rsidRPr="006D295D">
          <w:rPr>
            <w:rStyle w:val="ae"/>
            <w:color w:val="auto"/>
          </w:rPr>
          <w:t>9</w:t>
        </w:r>
        <w:r w:rsidR="00B52F1C" w:rsidRPr="006D295D">
          <w:rPr>
            <w:rFonts w:asciiTheme="minorHAnsi" w:eastAsiaTheme="minorEastAsia" w:hAnsiTheme="minorHAnsi" w:cstheme="minorBidi"/>
            <w:bCs w:val="0"/>
            <w:i w:val="0"/>
            <w:sz w:val="22"/>
            <w:szCs w:val="22"/>
          </w:rPr>
          <w:tab/>
        </w:r>
        <w:r w:rsidR="00B52F1C" w:rsidRPr="006D295D">
          <w:rPr>
            <w:rStyle w:val="ae"/>
            <w:color w:val="auto"/>
          </w:rPr>
          <w:t>Условия выполнения работ и обязанности сторон</w:t>
        </w:r>
        <w:r w:rsidR="00B52F1C" w:rsidRPr="006D295D">
          <w:rPr>
            <w:webHidden/>
          </w:rPr>
          <w:tab/>
        </w:r>
        <w:r w:rsidR="00B52F1C" w:rsidRPr="006D295D">
          <w:rPr>
            <w:webHidden/>
          </w:rPr>
          <w:fldChar w:fldCharType="begin"/>
        </w:r>
        <w:r w:rsidR="00B52F1C" w:rsidRPr="006D295D">
          <w:rPr>
            <w:webHidden/>
          </w:rPr>
          <w:instrText xml:space="preserve"> PAGEREF _Toc54778495 \h </w:instrText>
        </w:r>
        <w:r w:rsidR="00B52F1C" w:rsidRPr="006D295D">
          <w:rPr>
            <w:webHidden/>
          </w:rPr>
        </w:r>
        <w:r w:rsidR="00B52F1C" w:rsidRPr="006D295D">
          <w:rPr>
            <w:webHidden/>
          </w:rPr>
          <w:fldChar w:fldCharType="separate"/>
        </w:r>
        <w:r w:rsidR="00B52F1C" w:rsidRPr="006D295D">
          <w:rPr>
            <w:webHidden/>
          </w:rPr>
          <w:t>50</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96" w:history="1">
        <w:r w:rsidR="00B52F1C" w:rsidRPr="006D295D">
          <w:rPr>
            <w:rStyle w:val="ae"/>
            <w:color w:val="auto"/>
          </w:rPr>
          <w:t>10</w:t>
        </w:r>
        <w:r w:rsidR="00B52F1C" w:rsidRPr="006D295D">
          <w:rPr>
            <w:rFonts w:asciiTheme="minorHAnsi" w:eastAsiaTheme="minorEastAsia" w:hAnsiTheme="minorHAnsi" w:cstheme="minorBidi"/>
            <w:bCs w:val="0"/>
            <w:i w:val="0"/>
            <w:sz w:val="22"/>
            <w:szCs w:val="22"/>
          </w:rPr>
          <w:tab/>
        </w:r>
        <w:r w:rsidR="00B52F1C" w:rsidRPr="006D295D">
          <w:rPr>
            <w:rStyle w:val="ae"/>
            <w:color w:val="auto"/>
          </w:rPr>
          <w:t>Требования к составу конкурсной документации</w:t>
        </w:r>
        <w:r w:rsidR="00B52F1C" w:rsidRPr="006D295D">
          <w:rPr>
            <w:webHidden/>
          </w:rPr>
          <w:tab/>
        </w:r>
        <w:r w:rsidR="00B52F1C" w:rsidRPr="006D295D">
          <w:rPr>
            <w:webHidden/>
          </w:rPr>
          <w:fldChar w:fldCharType="begin"/>
        </w:r>
        <w:r w:rsidR="00B52F1C" w:rsidRPr="006D295D">
          <w:rPr>
            <w:webHidden/>
          </w:rPr>
          <w:instrText xml:space="preserve"> PAGEREF _Toc54778496 \h </w:instrText>
        </w:r>
        <w:r w:rsidR="00B52F1C" w:rsidRPr="006D295D">
          <w:rPr>
            <w:webHidden/>
          </w:rPr>
        </w:r>
        <w:r w:rsidR="00B52F1C" w:rsidRPr="006D295D">
          <w:rPr>
            <w:webHidden/>
          </w:rPr>
          <w:fldChar w:fldCharType="separate"/>
        </w:r>
        <w:r w:rsidR="00B52F1C" w:rsidRPr="006D295D">
          <w:rPr>
            <w:webHidden/>
          </w:rPr>
          <w:t>51</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97" w:history="1">
        <w:r w:rsidR="00B52F1C" w:rsidRPr="006D295D">
          <w:rPr>
            <w:rStyle w:val="ae"/>
            <w:color w:val="auto"/>
          </w:rPr>
          <w:t>11</w:t>
        </w:r>
        <w:r w:rsidR="00B52F1C" w:rsidRPr="006D295D">
          <w:rPr>
            <w:rFonts w:asciiTheme="minorHAnsi" w:eastAsiaTheme="minorEastAsia" w:hAnsiTheme="minorHAnsi" w:cstheme="minorBidi"/>
            <w:bCs w:val="0"/>
            <w:i w:val="0"/>
            <w:sz w:val="22"/>
            <w:szCs w:val="22"/>
          </w:rPr>
          <w:tab/>
        </w:r>
        <w:r w:rsidR="00B52F1C" w:rsidRPr="006D295D">
          <w:rPr>
            <w:rStyle w:val="ae"/>
            <w:color w:val="auto"/>
          </w:rPr>
          <w:t>Требования по разработке сметной документации</w:t>
        </w:r>
        <w:r w:rsidR="00B52F1C" w:rsidRPr="006D295D">
          <w:rPr>
            <w:webHidden/>
          </w:rPr>
          <w:tab/>
        </w:r>
        <w:r w:rsidR="00B52F1C" w:rsidRPr="006D295D">
          <w:rPr>
            <w:webHidden/>
          </w:rPr>
          <w:fldChar w:fldCharType="begin"/>
        </w:r>
        <w:r w:rsidR="00B52F1C" w:rsidRPr="006D295D">
          <w:rPr>
            <w:webHidden/>
          </w:rPr>
          <w:instrText xml:space="preserve"> PAGEREF _Toc54778497 \h </w:instrText>
        </w:r>
        <w:r w:rsidR="00B52F1C" w:rsidRPr="006D295D">
          <w:rPr>
            <w:webHidden/>
          </w:rPr>
        </w:r>
        <w:r w:rsidR="00B52F1C" w:rsidRPr="006D295D">
          <w:rPr>
            <w:webHidden/>
          </w:rPr>
          <w:fldChar w:fldCharType="separate"/>
        </w:r>
        <w:r w:rsidR="00B52F1C" w:rsidRPr="006D295D">
          <w:rPr>
            <w:webHidden/>
          </w:rPr>
          <w:t>51</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98" w:history="1">
        <w:r w:rsidR="00B52F1C" w:rsidRPr="006D295D">
          <w:rPr>
            <w:rStyle w:val="ae"/>
            <w:color w:val="auto"/>
          </w:rPr>
          <w:t>Приложения</w:t>
        </w:r>
      </w:hyperlink>
    </w:p>
    <w:p w:rsidR="00B52F1C" w:rsidRPr="006D295D" w:rsidRDefault="00B05977">
      <w:pPr>
        <w:pStyle w:val="11"/>
        <w:rPr>
          <w:rFonts w:asciiTheme="minorHAnsi" w:eastAsiaTheme="minorEastAsia" w:hAnsiTheme="minorHAnsi" w:cstheme="minorBidi"/>
          <w:bCs w:val="0"/>
          <w:i w:val="0"/>
          <w:sz w:val="22"/>
          <w:szCs w:val="22"/>
        </w:rPr>
      </w:pPr>
      <w:hyperlink w:anchor="_Toc54778499" w:history="1">
        <w:r w:rsidR="00B52F1C" w:rsidRPr="006D295D">
          <w:rPr>
            <w:rStyle w:val="ae"/>
            <w:color w:val="auto"/>
          </w:rPr>
          <w:t>12.1</w:t>
        </w:r>
        <w:r w:rsidR="00B52F1C" w:rsidRPr="006D295D">
          <w:rPr>
            <w:rFonts w:asciiTheme="minorHAnsi" w:eastAsiaTheme="minorEastAsia" w:hAnsiTheme="minorHAnsi" w:cstheme="minorBidi"/>
            <w:bCs w:val="0"/>
            <w:i w:val="0"/>
            <w:sz w:val="22"/>
            <w:szCs w:val="22"/>
          </w:rPr>
          <w:tab/>
        </w:r>
        <w:r w:rsidR="00B52F1C" w:rsidRPr="006D295D">
          <w:rPr>
            <w:rStyle w:val="ae"/>
            <w:color w:val="auto"/>
          </w:rPr>
          <w:t>Приложение 1 -  Границы зоны обустройства Средневилюйского ГКМ</w:t>
        </w:r>
        <w:r w:rsidR="00B52F1C" w:rsidRPr="006D295D">
          <w:rPr>
            <w:webHidden/>
          </w:rPr>
          <w:tab/>
        </w:r>
        <w:r w:rsidR="00B52F1C" w:rsidRPr="006D295D">
          <w:rPr>
            <w:webHidden/>
          </w:rPr>
          <w:fldChar w:fldCharType="begin"/>
        </w:r>
        <w:r w:rsidR="00B52F1C" w:rsidRPr="006D295D">
          <w:rPr>
            <w:webHidden/>
          </w:rPr>
          <w:instrText xml:space="preserve"> PAGEREF _Toc54778499 \h </w:instrText>
        </w:r>
        <w:r w:rsidR="00B52F1C" w:rsidRPr="006D295D">
          <w:rPr>
            <w:webHidden/>
          </w:rPr>
        </w:r>
        <w:r w:rsidR="00B52F1C" w:rsidRPr="006D295D">
          <w:rPr>
            <w:webHidden/>
          </w:rPr>
          <w:fldChar w:fldCharType="separate"/>
        </w:r>
        <w:r w:rsidR="00B52F1C" w:rsidRPr="006D295D">
          <w:rPr>
            <w:webHidden/>
          </w:rPr>
          <w:t>51</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500" w:history="1">
        <w:r w:rsidR="00B52F1C" w:rsidRPr="006D295D">
          <w:rPr>
            <w:rStyle w:val="ae"/>
            <w:color w:val="auto"/>
          </w:rPr>
          <w:t>12.2</w:t>
        </w:r>
        <w:r w:rsidR="00B52F1C" w:rsidRPr="006D295D">
          <w:rPr>
            <w:rFonts w:asciiTheme="minorHAnsi" w:eastAsiaTheme="minorEastAsia" w:hAnsiTheme="minorHAnsi" w:cstheme="minorBidi"/>
            <w:bCs w:val="0"/>
            <w:i w:val="0"/>
            <w:sz w:val="22"/>
            <w:szCs w:val="22"/>
          </w:rPr>
          <w:tab/>
        </w:r>
        <w:r w:rsidR="00B52F1C" w:rsidRPr="006D295D">
          <w:rPr>
            <w:rStyle w:val="ae"/>
            <w:color w:val="auto"/>
          </w:rPr>
          <w:t>Приложение 2 -  Соответствие предложения Техническому заданию</w:t>
        </w:r>
        <w:r w:rsidR="00B52F1C" w:rsidRPr="006D295D">
          <w:rPr>
            <w:webHidden/>
          </w:rPr>
          <w:tab/>
        </w:r>
        <w:r w:rsidR="00B52F1C" w:rsidRPr="006D295D">
          <w:rPr>
            <w:webHidden/>
          </w:rPr>
          <w:fldChar w:fldCharType="begin"/>
        </w:r>
        <w:r w:rsidR="00B52F1C" w:rsidRPr="006D295D">
          <w:rPr>
            <w:webHidden/>
          </w:rPr>
          <w:instrText xml:space="preserve"> PAGEREF _Toc54778500 \h </w:instrText>
        </w:r>
        <w:r w:rsidR="00B52F1C" w:rsidRPr="006D295D">
          <w:rPr>
            <w:webHidden/>
          </w:rPr>
        </w:r>
        <w:r w:rsidR="00B52F1C" w:rsidRPr="006D295D">
          <w:rPr>
            <w:webHidden/>
          </w:rPr>
          <w:fldChar w:fldCharType="separate"/>
        </w:r>
        <w:r w:rsidR="00B52F1C" w:rsidRPr="006D295D">
          <w:rPr>
            <w:webHidden/>
          </w:rPr>
          <w:t>51</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501" w:history="1">
        <w:r w:rsidR="00B52F1C" w:rsidRPr="006D295D">
          <w:rPr>
            <w:rStyle w:val="ae"/>
            <w:color w:val="auto"/>
          </w:rPr>
          <w:t>12.3</w:t>
        </w:r>
        <w:r w:rsidR="00B52F1C" w:rsidRPr="006D295D">
          <w:rPr>
            <w:rFonts w:asciiTheme="minorHAnsi" w:eastAsiaTheme="minorEastAsia" w:hAnsiTheme="minorHAnsi" w:cstheme="minorBidi"/>
            <w:bCs w:val="0"/>
            <w:i w:val="0"/>
            <w:sz w:val="22"/>
            <w:szCs w:val="22"/>
          </w:rPr>
          <w:tab/>
        </w:r>
        <w:r w:rsidR="00B52F1C" w:rsidRPr="006D295D">
          <w:rPr>
            <w:rStyle w:val="ae"/>
            <w:color w:val="auto"/>
          </w:rPr>
          <w:t>Приложение 3 -  ТЕХНИЧЕСКИЕ ТРЕБОВАНИЯ по оказанию услуг по мониторингу, поддержке и обслуживанию ядра сети подвижной радиосвязи на территории Средневилюйского газоконденсатного месторождения (СВГКМ) ПАО «Якутская топливно-энергетическая компания» на основе стандарта LTE</w:t>
        </w:r>
        <w:r w:rsidR="00B52F1C" w:rsidRPr="006D295D">
          <w:rPr>
            <w:webHidden/>
          </w:rPr>
          <w:tab/>
        </w:r>
        <w:r w:rsidR="00B52F1C" w:rsidRPr="006D295D">
          <w:rPr>
            <w:webHidden/>
          </w:rPr>
          <w:fldChar w:fldCharType="begin"/>
        </w:r>
        <w:r w:rsidR="00B52F1C" w:rsidRPr="006D295D">
          <w:rPr>
            <w:webHidden/>
          </w:rPr>
          <w:instrText xml:space="preserve"> PAGEREF _Toc54778501 \h </w:instrText>
        </w:r>
        <w:r w:rsidR="00B52F1C" w:rsidRPr="006D295D">
          <w:rPr>
            <w:webHidden/>
          </w:rPr>
        </w:r>
        <w:r w:rsidR="00B52F1C" w:rsidRPr="006D295D">
          <w:rPr>
            <w:webHidden/>
          </w:rPr>
          <w:fldChar w:fldCharType="separate"/>
        </w:r>
        <w:r w:rsidR="00B52F1C" w:rsidRPr="006D295D">
          <w:rPr>
            <w:webHidden/>
          </w:rPr>
          <w:t>51</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502" w:history="1">
        <w:r w:rsidR="00B52F1C" w:rsidRPr="006D295D">
          <w:rPr>
            <w:rStyle w:val="ae"/>
            <w:color w:val="auto"/>
          </w:rPr>
          <w:t>12.4</w:t>
        </w:r>
        <w:r w:rsidR="00B52F1C" w:rsidRPr="006D295D">
          <w:rPr>
            <w:rFonts w:asciiTheme="minorHAnsi" w:eastAsiaTheme="minorEastAsia" w:hAnsiTheme="minorHAnsi" w:cstheme="minorBidi"/>
            <w:bCs w:val="0"/>
            <w:i w:val="0"/>
            <w:sz w:val="22"/>
            <w:szCs w:val="22"/>
          </w:rPr>
          <w:tab/>
        </w:r>
        <w:r w:rsidR="00B52F1C" w:rsidRPr="006D295D">
          <w:rPr>
            <w:rStyle w:val="ae"/>
            <w:color w:val="auto"/>
          </w:rPr>
          <w:t>Приложение 4 -  Перечень аварийных работ на радиосети ПАО «ЯТЭК»</w:t>
        </w:r>
        <w:r w:rsidR="00B52F1C" w:rsidRPr="006D295D">
          <w:rPr>
            <w:webHidden/>
          </w:rPr>
          <w:tab/>
        </w:r>
        <w:r w:rsidR="00B52F1C" w:rsidRPr="006D295D">
          <w:rPr>
            <w:webHidden/>
          </w:rPr>
          <w:fldChar w:fldCharType="begin"/>
        </w:r>
        <w:r w:rsidR="00B52F1C" w:rsidRPr="006D295D">
          <w:rPr>
            <w:webHidden/>
          </w:rPr>
          <w:instrText xml:space="preserve"> PAGEREF _Toc54778502 \h </w:instrText>
        </w:r>
        <w:r w:rsidR="00B52F1C" w:rsidRPr="006D295D">
          <w:rPr>
            <w:webHidden/>
          </w:rPr>
        </w:r>
        <w:r w:rsidR="00B52F1C" w:rsidRPr="006D295D">
          <w:rPr>
            <w:webHidden/>
          </w:rPr>
          <w:fldChar w:fldCharType="separate"/>
        </w:r>
        <w:r w:rsidR="00B52F1C" w:rsidRPr="006D295D">
          <w:rPr>
            <w:webHidden/>
          </w:rPr>
          <w:t>51</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503" w:history="1">
        <w:r w:rsidR="00B52F1C" w:rsidRPr="006D295D">
          <w:rPr>
            <w:rStyle w:val="ae"/>
            <w:color w:val="auto"/>
          </w:rPr>
          <w:t>12.5</w:t>
        </w:r>
        <w:r w:rsidR="00B52F1C" w:rsidRPr="006D295D">
          <w:rPr>
            <w:rFonts w:asciiTheme="minorHAnsi" w:eastAsiaTheme="minorEastAsia" w:hAnsiTheme="minorHAnsi" w:cstheme="minorBidi"/>
            <w:bCs w:val="0"/>
            <w:i w:val="0"/>
            <w:sz w:val="22"/>
            <w:szCs w:val="22"/>
          </w:rPr>
          <w:tab/>
        </w:r>
        <w:r w:rsidR="00B52F1C" w:rsidRPr="006D295D">
          <w:rPr>
            <w:rStyle w:val="ae"/>
            <w:color w:val="auto"/>
          </w:rPr>
          <w:t>Приложение 5 -  Перечень и описание работ, выполняемых Исполнителем по ТО сети ПАО «ЯТЭК»</w:t>
        </w:r>
        <w:r w:rsidR="00B52F1C" w:rsidRPr="006D295D">
          <w:rPr>
            <w:webHidden/>
          </w:rPr>
          <w:tab/>
        </w:r>
        <w:r w:rsidR="00B52F1C" w:rsidRPr="006D295D">
          <w:rPr>
            <w:webHidden/>
          </w:rPr>
          <w:fldChar w:fldCharType="begin"/>
        </w:r>
        <w:r w:rsidR="00B52F1C" w:rsidRPr="006D295D">
          <w:rPr>
            <w:webHidden/>
          </w:rPr>
          <w:instrText xml:space="preserve"> PAGEREF _Toc54778503 \h </w:instrText>
        </w:r>
        <w:r w:rsidR="00B52F1C" w:rsidRPr="006D295D">
          <w:rPr>
            <w:webHidden/>
          </w:rPr>
        </w:r>
        <w:r w:rsidR="00B52F1C" w:rsidRPr="006D295D">
          <w:rPr>
            <w:webHidden/>
          </w:rPr>
          <w:fldChar w:fldCharType="separate"/>
        </w:r>
        <w:r w:rsidR="00B52F1C" w:rsidRPr="006D295D">
          <w:rPr>
            <w:webHidden/>
          </w:rPr>
          <w:t>51</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504" w:history="1">
        <w:r w:rsidR="00B52F1C" w:rsidRPr="006D295D">
          <w:rPr>
            <w:rStyle w:val="ae"/>
            <w:color w:val="auto"/>
          </w:rPr>
          <w:t>12.6</w:t>
        </w:r>
        <w:r w:rsidR="00B52F1C" w:rsidRPr="006D295D">
          <w:rPr>
            <w:rFonts w:asciiTheme="minorHAnsi" w:eastAsiaTheme="minorEastAsia" w:hAnsiTheme="minorHAnsi" w:cstheme="minorBidi"/>
            <w:bCs w:val="0"/>
            <w:i w:val="0"/>
            <w:sz w:val="22"/>
            <w:szCs w:val="22"/>
          </w:rPr>
          <w:tab/>
        </w:r>
        <w:r w:rsidR="00B52F1C" w:rsidRPr="006D295D">
          <w:rPr>
            <w:rStyle w:val="ae"/>
            <w:color w:val="auto"/>
          </w:rPr>
          <w:t>Приложение 6 -  План-график выполнения работ по техническому обслуживанию сети ПАО «ЯТЭК»</w:t>
        </w:r>
        <w:r w:rsidR="00B52F1C" w:rsidRPr="006D295D">
          <w:rPr>
            <w:webHidden/>
          </w:rPr>
          <w:tab/>
        </w:r>
        <w:r w:rsidR="00B52F1C" w:rsidRPr="006D295D">
          <w:rPr>
            <w:webHidden/>
          </w:rPr>
          <w:fldChar w:fldCharType="begin"/>
        </w:r>
        <w:r w:rsidR="00B52F1C" w:rsidRPr="006D295D">
          <w:rPr>
            <w:webHidden/>
          </w:rPr>
          <w:instrText xml:space="preserve"> PAGEREF _Toc54778504 \h </w:instrText>
        </w:r>
        <w:r w:rsidR="00B52F1C" w:rsidRPr="006D295D">
          <w:rPr>
            <w:webHidden/>
          </w:rPr>
        </w:r>
        <w:r w:rsidR="00B52F1C" w:rsidRPr="006D295D">
          <w:rPr>
            <w:webHidden/>
          </w:rPr>
          <w:fldChar w:fldCharType="separate"/>
        </w:r>
        <w:r w:rsidR="00B52F1C" w:rsidRPr="006D295D">
          <w:rPr>
            <w:webHidden/>
          </w:rPr>
          <w:t>51</w:t>
        </w:r>
        <w:r w:rsidR="00B52F1C" w:rsidRPr="006D295D">
          <w:rPr>
            <w:webHidden/>
          </w:rPr>
          <w:fldChar w:fldCharType="end"/>
        </w:r>
      </w:hyperlink>
    </w:p>
    <w:p w:rsidR="00B52F1C" w:rsidRPr="006D295D" w:rsidRDefault="00B05977">
      <w:pPr>
        <w:pStyle w:val="11"/>
        <w:rPr>
          <w:rFonts w:asciiTheme="minorHAnsi" w:eastAsiaTheme="minorEastAsia" w:hAnsiTheme="minorHAnsi" w:cstheme="minorBidi"/>
          <w:bCs w:val="0"/>
          <w:i w:val="0"/>
          <w:sz w:val="22"/>
          <w:szCs w:val="22"/>
        </w:rPr>
      </w:pPr>
      <w:hyperlink w:anchor="_Toc54778505" w:history="1">
        <w:r w:rsidR="00B52F1C" w:rsidRPr="006D295D">
          <w:rPr>
            <w:rStyle w:val="ae"/>
            <w:color w:val="auto"/>
          </w:rPr>
          <w:t>12.7</w:t>
        </w:r>
        <w:r w:rsidR="00B52F1C" w:rsidRPr="006D295D">
          <w:rPr>
            <w:rFonts w:asciiTheme="minorHAnsi" w:eastAsiaTheme="minorEastAsia" w:hAnsiTheme="minorHAnsi" w:cstheme="minorBidi"/>
            <w:bCs w:val="0"/>
            <w:i w:val="0"/>
            <w:sz w:val="22"/>
            <w:szCs w:val="22"/>
          </w:rPr>
          <w:tab/>
        </w:r>
        <w:r w:rsidR="00B52F1C" w:rsidRPr="006D295D">
          <w:rPr>
            <w:rStyle w:val="ae"/>
            <w:color w:val="auto"/>
          </w:rPr>
          <w:t>Приложение 7 -  Форма технико-коммерческого предложения по строительству, мониторингу, поддержке и обслуживанию сети подвижной радиосвязи и сервисов на территории Средневилюйского газоконденсатного месторождения (СВГКМ) ПАО «Якутская топливно-энергетическая компания» на основе стандарта LTE</w:t>
        </w:r>
        <w:r w:rsidR="00B52F1C" w:rsidRPr="006D295D">
          <w:rPr>
            <w:webHidden/>
          </w:rPr>
          <w:tab/>
        </w:r>
        <w:r w:rsidR="00B52F1C" w:rsidRPr="006D295D">
          <w:rPr>
            <w:webHidden/>
          </w:rPr>
          <w:fldChar w:fldCharType="begin"/>
        </w:r>
        <w:r w:rsidR="00B52F1C" w:rsidRPr="006D295D">
          <w:rPr>
            <w:webHidden/>
          </w:rPr>
          <w:instrText xml:space="preserve"> PAGEREF _Toc54778505 \h </w:instrText>
        </w:r>
        <w:r w:rsidR="00B52F1C" w:rsidRPr="006D295D">
          <w:rPr>
            <w:webHidden/>
          </w:rPr>
        </w:r>
        <w:r w:rsidR="00B52F1C" w:rsidRPr="006D295D">
          <w:rPr>
            <w:webHidden/>
          </w:rPr>
          <w:fldChar w:fldCharType="separate"/>
        </w:r>
        <w:r w:rsidR="00B52F1C" w:rsidRPr="006D295D">
          <w:rPr>
            <w:webHidden/>
          </w:rPr>
          <w:t>51</w:t>
        </w:r>
        <w:r w:rsidR="00B52F1C" w:rsidRPr="006D295D">
          <w:rPr>
            <w:webHidden/>
          </w:rPr>
          <w:fldChar w:fldCharType="end"/>
        </w:r>
      </w:hyperlink>
    </w:p>
    <w:p w:rsidR="00B26B10" w:rsidRPr="006D295D" w:rsidRDefault="00B52F1C" w:rsidP="00235E36">
      <w:pPr>
        <w:pStyle w:val="1"/>
        <w:jc w:val="both"/>
      </w:pPr>
      <w:r w:rsidRPr="006D295D">
        <w:rPr>
          <w:rFonts w:ascii="Times New Roman" w:eastAsia="Times New Roman" w:hAnsi="Times New Roman" w:cs="Times New Roman"/>
          <w:b w:val="0"/>
          <w:i/>
          <w:noProof/>
          <w:kern w:val="0"/>
          <w:sz w:val="26"/>
          <w:szCs w:val="26"/>
          <w:lang w:val="en-US"/>
        </w:rPr>
        <w:lastRenderedPageBreak/>
        <w:fldChar w:fldCharType="end"/>
      </w:r>
      <w:bookmarkStart w:id="2" w:name="_Toc54778469"/>
      <w:r w:rsidR="00217D25" w:rsidRPr="006D295D">
        <w:t>Предпосылки</w:t>
      </w:r>
      <w:r w:rsidR="007405D6" w:rsidRPr="006D295D">
        <w:t xml:space="preserve"> и</w:t>
      </w:r>
      <w:r w:rsidR="00217D25" w:rsidRPr="006D295D">
        <w:t xml:space="preserve"> цели</w:t>
      </w:r>
      <w:r w:rsidR="007405D6" w:rsidRPr="006D295D">
        <w:t xml:space="preserve"> </w:t>
      </w:r>
      <w:r w:rsidR="00217D25" w:rsidRPr="006D295D">
        <w:t>проекта</w:t>
      </w:r>
      <w:bookmarkEnd w:id="0"/>
      <w:bookmarkEnd w:id="2"/>
    </w:p>
    <w:p w:rsidR="00217D25" w:rsidRPr="006D295D" w:rsidRDefault="00217D25" w:rsidP="0028417B">
      <w:pPr>
        <w:pStyle w:val="1"/>
        <w:keepLines/>
        <w:numPr>
          <w:ilvl w:val="1"/>
          <w:numId w:val="3"/>
        </w:numPr>
        <w:spacing w:before="480" w:after="0" w:line="360" w:lineRule="auto"/>
        <w:jc w:val="both"/>
        <w:rPr>
          <w:rFonts w:ascii="Times New Roman" w:hAnsi="Times New Roman" w:cs="Times New Roman"/>
          <w:i/>
          <w:sz w:val="26"/>
          <w:szCs w:val="26"/>
        </w:rPr>
      </w:pPr>
      <w:bookmarkStart w:id="3" w:name="_Toc53138259"/>
      <w:bookmarkStart w:id="4" w:name="_Toc54778470"/>
      <w:r w:rsidRPr="006D295D">
        <w:rPr>
          <w:rFonts w:ascii="Times New Roman" w:hAnsi="Times New Roman" w:cs="Times New Roman"/>
          <w:i/>
          <w:sz w:val="26"/>
          <w:szCs w:val="26"/>
        </w:rPr>
        <w:t>Предпосылки проекта</w:t>
      </w:r>
      <w:bookmarkEnd w:id="3"/>
      <w:bookmarkEnd w:id="4"/>
    </w:p>
    <w:p w:rsidR="00217D25" w:rsidRPr="006D295D" w:rsidRDefault="00217D25" w:rsidP="0028417B">
      <w:pPr>
        <w:pStyle w:val="a1"/>
        <w:jc w:val="both"/>
      </w:pPr>
      <w:r w:rsidRPr="006D295D">
        <w:t>Предпосылками для инициирования проекта является необходимость обеспечить подвижной беспроводной широкополосной радиосвязью</w:t>
      </w:r>
      <w:r w:rsidR="003E245D" w:rsidRPr="006D295D">
        <w:t xml:space="preserve"> всей</w:t>
      </w:r>
      <w:r w:rsidRPr="006D295D">
        <w:t xml:space="preserve"> территори</w:t>
      </w:r>
      <w:r w:rsidR="003E245D" w:rsidRPr="006D295D">
        <w:t>и</w:t>
      </w:r>
      <w:r w:rsidRPr="006D295D">
        <w:t xml:space="preserve"> средневилюйского газоконденсатного месторождения ПАО «Якутская топливно-энергетическая компания»</w:t>
      </w:r>
      <w:r w:rsidR="003E245D" w:rsidRPr="006D295D">
        <w:t xml:space="preserve"> для дальнейшего развития систем мониторинга скважин с естественным давлением и трубопроводных систем, систем видеонаблюдения и видео аналитики, систем диспетчеризации и производственной радиосвязи, мониторинга транспорта, комплексов охраны труда,   промышленной безопасности и экологического мониторинга</w:t>
      </w:r>
      <w:r w:rsidRPr="006D295D">
        <w:t>.</w:t>
      </w:r>
    </w:p>
    <w:p w:rsidR="007405D6" w:rsidRPr="006D295D" w:rsidRDefault="007405D6" w:rsidP="0028417B">
      <w:pPr>
        <w:pStyle w:val="1"/>
        <w:keepLines/>
        <w:numPr>
          <w:ilvl w:val="1"/>
          <w:numId w:val="3"/>
        </w:numPr>
        <w:spacing w:before="480" w:after="0" w:line="360" w:lineRule="auto"/>
        <w:jc w:val="both"/>
        <w:rPr>
          <w:rFonts w:ascii="Times New Roman" w:hAnsi="Times New Roman" w:cs="Times New Roman"/>
          <w:i/>
          <w:sz w:val="26"/>
          <w:szCs w:val="26"/>
        </w:rPr>
      </w:pPr>
      <w:bookmarkStart w:id="5" w:name="_Toc53138260"/>
      <w:bookmarkStart w:id="6" w:name="_Toc54778471"/>
      <w:r w:rsidRPr="006D295D">
        <w:rPr>
          <w:rFonts w:ascii="Times New Roman" w:hAnsi="Times New Roman" w:cs="Times New Roman"/>
          <w:i/>
          <w:sz w:val="26"/>
          <w:szCs w:val="26"/>
        </w:rPr>
        <w:t>Цели проекта</w:t>
      </w:r>
      <w:bookmarkEnd w:id="5"/>
      <w:bookmarkEnd w:id="6"/>
    </w:p>
    <w:p w:rsidR="00217D25" w:rsidRPr="006D295D" w:rsidRDefault="00217D25" w:rsidP="0028417B">
      <w:pPr>
        <w:pStyle w:val="a1"/>
        <w:jc w:val="both"/>
      </w:pPr>
      <w:r w:rsidRPr="006D295D">
        <w:t xml:space="preserve">Организация </w:t>
      </w:r>
      <w:r w:rsidR="00D40420" w:rsidRPr="006D295D">
        <w:t xml:space="preserve">частной </w:t>
      </w:r>
      <w:r w:rsidRPr="006D295D">
        <w:t>сети</w:t>
      </w:r>
      <w:r w:rsidR="00D40420" w:rsidRPr="006D295D">
        <w:t xml:space="preserve"> подвижной беспроводной широкополосной радиосвязи</w:t>
      </w:r>
      <w:r w:rsidRPr="006D295D">
        <w:t xml:space="preserve"> </w:t>
      </w:r>
      <w:r w:rsidR="00D40420" w:rsidRPr="006D295D">
        <w:t>на основе технологии</w:t>
      </w:r>
      <w:r w:rsidRPr="006D295D">
        <w:t xml:space="preserve"> pLTE, с целью обеспечения транспортной средой передачи данных для используемых систем</w:t>
      </w:r>
      <w:r w:rsidR="00D40420" w:rsidRPr="006D295D">
        <w:t xml:space="preserve"> ИТ-инфраструктуры</w:t>
      </w:r>
      <w:r w:rsidRPr="006D295D">
        <w:t>,</w:t>
      </w:r>
      <w:r w:rsidR="00D40420" w:rsidRPr="006D295D">
        <w:t xml:space="preserve"> внедряемых комплексов телеметрии и видеонаблюдения, </w:t>
      </w:r>
      <w:r w:rsidRPr="006D295D">
        <w:t>а также перспективных систем, предназначенных для эффективного управления технологическими процессами</w:t>
      </w:r>
      <w:r w:rsidR="00D40420" w:rsidRPr="006D295D">
        <w:t xml:space="preserve"> добычи и транспортировки газа</w:t>
      </w:r>
      <w:r w:rsidRPr="006D295D">
        <w:t>,</w:t>
      </w:r>
      <w:r w:rsidR="00D40420" w:rsidRPr="006D295D">
        <w:t xml:space="preserve"> управления</w:t>
      </w:r>
      <w:r w:rsidRPr="006D295D">
        <w:t xml:space="preserve"> автомобильным транспортом, технического обслуживания </w:t>
      </w:r>
      <w:r w:rsidR="00D40420" w:rsidRPr="006D295D">
        <w:t>оборудования</w:t>
      </w:r>
      <w:r w:rsidRPr="006D295D">
        <w:t xml:space="preserve">, диспетчерского управления </w:t>
      </w:r>
      <w:r w:rsidR="00D40420" w:rsidRPr="006D295D">
        <w:t xml:space="preserve">производственным </w:t>
      </w:r>
      <w:r w:rsidRPr="006D295D">
        <w:t>комплексом, сбора, обработки, хранения и передачи информации.</w:t>
      </w:r>
    </w:p>
    <w:p w:rsidR="00217D25" w:rsidRPr="006D295D" w:rsidRDefault="00217D25" w:rsidP="0028417B">
      <w:pPr>
        <w:pStyle w:val="a1"/>
        <w:jc w:val="both"/>
      </w:pPr>
      <w:r w:rsidRPr="006D295D">
        <w:t xml:space="preserve">Транспортная сеть </w:t>
      </w:r>
      <w:r w:rsidR="006C3B76" w:rsidRPr="006D295D">
        <w:rPr>
          <w:lang w:val="en-US"/>
        </w:rPr>
        <w:t>pLTE</w:t>
      </w:r>
      <w:r w:rsidRPr="006D295D">
        <w:t xml:space="preserve"> обеспечит подключение мобильных пользователей и создаст платформу для </w:t>
      </w:r>
      <w:r w:rsidR="006C3B76" w:rsidRPr="006D295D">
        <w:t>внедрения</w:t>
      </w:r>
      <w:r w:rsidRPr="006D295D">
        <w:t xml:space="preserve"> новы</w:t>
      </w:r>
      <w:r w:rsidR="006C3B76" w:rsidRPr="006D295D">
        <w:t>х</w:t>
      </w:r>
      <w:r w:rsidRPr="006D295D">
        <w:t xml:space="preserve"> перспективны</w:t>
      </w:r>
      <w:r w:rsidR="006C3B76" w:rsidRPr="006D295D">
        <w:t>х</w:t>
      </w:r>
      <w:r w:rsidRPr="006D295D">
        <w:t xml:space="preserve"> технологи</w:t>
      </w:r>
      <w:r w:rsidR="006C3B76" w:rsidRPr="006D295D">
        <w:t>й</w:t>
      </w:r>
      <w:r w:rsidRPr="006D295D">
        <w:t xml:space="preserve"> голосовой</w:t>
      </w:r>
      <w:r w:rsidR="006C3B76" w:rsidRPr="006D295D">
        <w:t xml:space="preserve"> и видео</w:t>
      </w:r>
      <w:r w:rsidRPr="006D295D">
        <w:t xml:space="preserve"> радиосвязи, связи с передачей видео контента, а также позволит создавать решения для интеграции новых сервисов, планируемых к внедрению</w:t>
      </w:r>
      <w:r w:rsidR="006C3B76" w:rsidRPr="006D295D">
        <w:t xml:space="preserve">. Технология частной сети </w:t>
      </w:r>
      <w:r w:rsidR="006C3B76" w:rsidRPr="006D295D">
        <w:rPr>
          <w:lang w:val="en-US"/>
        </w:rPr>
        <w:t>LTE</w:t>
      </w:r>
      <w:r w:rsidR="006C3B76" w:rsidRPr="006D295D">
        <w:t xml:space="preserve"> обеспечит изолированность корпоративного трафика от влияния коммерческих сетей общего пользования, минимальные задержки и максимальные скорости при передачи данных, а также позволит внедрять сети мобильной связи следующего поколения 5</w:t>
      </w:r>
      <w:r w:rsidR="006C3B76" w:rsidRPr="006D295D">
        <w:rPr>
          <w:lang w:val="en-US"/>
        </w:rPr>
        <w:t>G</w:t>
      </w:r>
      <w:r w:rsidR="006C3B76" w:rsidRPr="006D295D">
        <w:t>.</w:t>
      </w:r>
    </w:p>
    <w:p w:rsidR="00CD0A52" w:rsidRPr="006D295D" w:rsidRDefault="00CD0A52" w:rsidP="0028417B">
      <w:pPr>
        <w:pStyle w:val="1"/>
        <w:jc w:val="both"/>
      </w:pPr>
      <w:bookmarkStart w:id="7" w:name="_Toc238373189"/>
      <w:bookmarkStart w:id="8" w:name="_Toc238437970"/>
      <w:bookmarkStart w:id="9" w:name="_Toc309642764"/>
      <w:bookmarkStart w:id="10" w:name="_Toc53138261"/>
      <w:bookmarkStart w:id="11" w:name="_Toc54778472"/>
      <w:bookmarkEnd w:id="7"/>
      <w:bookmarkEnd w:id="8"/>
      <w:r w:rsidRPr="006D295D">
        <w:t xml:space="preserve">Общие </w:t>
      </w:r>
      <w:bookmarkEnd w:id="9"/>
      <w:r w:rsidR="003B6DB7" w:rsidRPr="006D295D">
        <w:t>данные</w:t>
      </w:r>
      <w:bookmarkEnd w:id="10"/>
      <w:bookmarkEnd w:id="11"/>
    </w:p>
    <w:p w:rsidR="00CD0A52" w:rsidRPr="006D295D" w:rsidRDefault="00982611" w:rsidP="0028417B">
      <w:pPr>
        <w:pStyle w:val="1"/>
        <w:keepLines/>
        <w:numPr>
          <w:ilvl w:val="1"/>
          <w:numId w:val="3"/>
        </w:numPr>
        <w:spacing w:before="480" w:after="0" w:line="360" w:lineRule="auto"/>
        <w:jc w:val="both"/>
        <w:rPr>
          <w:rFonts w:ascii="Times New Roman" w:hAnsi="Times New Roman" w:cs="Times New Roman"/>
          <w:i/>
          <w:sz w:val="26"/>
          <w:szCs w:val="26"/>
        </w:rPr>
      </w:pPr>
      <w:bookmarkStart w:id="12" w:name="_Toc53138262"/>
      <w:bookmarkStart w:id="13" w:name="_Toc54778473"/>
      <w:r w:rsidRPr="006D295D">
        <w:rPr>
          <w:rFonts w:ascii="Times New Roman" w:hAnsi="Times New Roman" w:cs="Times New Roman"/>
          <w:i/>
          <w:sz w:val="26"/>
          <w:szCs w:val="26"/>
        </w:rPr>
        <w:t xml:space="preserve">Назначение сети </w:t>
      </w:r>
      <w:r w:rsidRPr="006D295D">
        <w:rPr>
          <w:rFonts w:ascii="Times New Roman" w:hAnsi="Times New Roman" w:cs="Times New Roman"/>
          <w:i/>
          <w:sz w:val="26"/>
          <w:szCs w:val="26"/>
          <w:lang w:val="en-US"/>
        </w:rPr>
        <w:t>pLTE</w:t>
      </w:r>
      <w:bookmarkEnd w:id="12"/>
      <w:bookmarkEnd w:id="13"/>
    </w:p>
    <w:p w:rsidR="00157477" w:rsidRPr="006D295D" w:rsidRDefault="00982611" w:rsidP="0028417B">
      <w:pPr>
        <w:pStyle w:val="a1"/>
        <w:jc w:val="both"/>
      </w:pPr>
      <w:r w:rsidRPr="006D295D">
        <w:t>Организуемая сеть LTE предназначена для обеспечения технологической связью (сервисы аудио, видео связи, организацию связи групп пользователей, обмен мгновенными сообщениями, передачу геоданных, оповещения об аварийных ситуациях, передачу данных) производственной площадки Средневилюйского газоконденсатного месторождения</w:t>
      </w:r>
      <w:r w:rsidR="00157477" w:rsidRPr="006D295D">
        <w:t>.</w:t>
      </w:r>
    </w:p>
    <w:p w:rsidR="00CD0A52" w:rsidRPr="006D295D" w:rsidRDefault="00982611" w:rsidP="0028417B">
      <w:pPr>
        <w:pStyle w:val="1"/>
        <w:keepLines/>
        <w:numPr>
          <w:ilvl w:val="1"/>
          <w:numId w:val="3"/>
        </w:numPr>
        <w:spacing w:before="480" w:after="0" w:line="360" w:lineRule="auto"/>
        <w:jc w:val="both"/>
        <w:rPr>
          <w:rFonts w:ascii="Times New Roman" w:hAnsi="Times New Roman" w:cs="Times New Roman"/>
          <w:i/>
          <w:sz w:val="26"/>
          <w:szCs w:val="26"/>
        </w:rPr>
      </w:pPr>
      <w:bookmarkStart w:id="14" w:name="_Toc290910908"/>
      <w:bookmarkStart w:id="15" w:name="_Toc306278500"/>
      <w:bookmarkStart w:id="16" w:name="_Toc306278613"/>
      <w:bookmarkStart w:id="17" w:name="_Toc306279452"/>
      <w:bookmarkStart w:id="18" w:name="_Toc309642766"/>
      <w:bookmarkStart w:id="19" w:name="_Toc53138263"/>
      <w:bookmarkStart w:id="20" w:name="_Toc54778474"/>
      <w:r w:rsidRPr="006D295D">
        <w:rPr>
          <w:rFonts w:ascii="Times New Roman" w:hAnsi="Times New Roman" w:cs="Times New Roman"/>
          <w:i/>
          <w:sz w:val="26"/>
          <w:szCs w:val="26"/>
        </w:rPr>
        <w:lastRenderedPageBreak/>
        <w:t>Состав проекта</w:t>
      </w:r>
      <w:bookmarkEnd w:id="14"/>
      <w:bookmarkEnd w:id="15"/>
      <w:bookmarkEnd w:id="16"/>
      <w:bookmarkEnd w:id="17"/>
      <w:bookmarkEnd w:id="18"/>
      <w:bookmarkEnd w:id="19"/>
      <w:bookmarkEnd w:id="20"/>
    </w:p>
    <w:p w:rsidR="00CD0A52" w:rsidRPr="006D295D" w:rsidRDefault="00982611" w:rsidP="0028417B">
      <w:pPr>
        <w:pStyle w:val="afe"/>
      </w:pPr>
      <w:r w:rsidRPr="006D295D">
        <w:t>Работы по организации сети подвижной радиосвязи на базе стандарта LTE на Средневилюйского ГКМ, состоящие из</w:t>
      </w:r>
      <w:r w:rsidR="00CD0A52" w:rsidRPr="006D295D">
        <w:t>:</w:t>
      </w:r>
    </w:p>
    <w:p w:rsidR="00982611" w:rsidRPr="006D295D" w:rsidRDefault="00982611" w:rsidP="0028417B">
      <w:pPr>
        <w:pStyle w:val="afe"/>
        <w:numPr>
          <w:ilvl w:val="0"/>
          <w:numId w:val="20"/>
        </w:numPr>
      </w:pPr>
      <w:r w:rsidRPr="006D295D">
        <w:t>оценки текущего состояния телекоммуникационной инфраструктуры месторождения;</w:t>
      </w:r>
    </w:p>
    <w:p w:rsidR="00982611" w:rsidRPr="006D295D" w:rsidRDefault="00982611" w:rsidP="0028417B">
      <w:pPr>
        <w:pStyle w:val="afe"/>
        <w:numPr>
          <w:ilvl w:val="0"/>
          <w:numId w:val="20"/>
        </w:numPr>
      </w:pPr>
      <w:r w:rsidRPr="006D295D">
        <w:t>разработки решений по локализации трафика, управления системой и защиты от влияния коммерческих сетей;</w:t>
      </w:r>
    </w:p>
    <w:p w:rsidR="00982611" w:rsidRPr="006D295D" w:rsidRDefault="00982611" w:rsidP="0028417B">
      <w:pPr>
        <w:pStyle w:val="afe"/>
        <w:numPr>
          <w:ilvl w:val="0"/>
          <w:numId w:val="20"/>
        </w:numPr>
      </w:pPr>
      <w:r w:rsidRPr="006D295D">
        <w:t>разработки проекта сети подвижной радиосвязи;</w:t>
      </w:r>
    </w:p>
    <w:p w:rsidR="00982611" w:rsidRPr="006D295D" w:rsidRDefault="00982611" w:rsidP="0028417B">
      <w:pPr>
        <w:pStyle w:val="afe"/>
        <w:numPr>
          <w:ilvl w:val="0"/>
          <w:numId w:val="20"/>
        </w:numPr>
      </w:pPr>
      <w:r w:rsidRPr="006D295D">
        <w:t>разработки состава комплекса программно-технических средств системы подвижной радиосвязи (pLTE);</w:t>
      </w:r>
    </w:p>
    <w:p w:rsidR="00982611" w:rsidRPr="006D295D" w:rsidRDefault="00982611" w:rsidP="0028417B">
      <w:pPr>
        <w:pStyle w:val="afe"/>
        <w:numPr>
          <w:ilvl w:val="0"/>
          <w:numId w:val="20"/>
        </w:numPr>
      </w:pPr>
      <w:r w:rsidRPr="006D295D">
        <w:t xml:space="preserve">поставки программно-технических средств; </w:t>
      </w:r>
    </w:p>
    <w:p w:rsidR="00982611" w:rsidRPr="006D295D" w:rsidRDefault="00982611" w:rsidP="0028417B">
      <w:pPr>
        <w:pStyle w:val="afe"/>
        <w:numPr>
          <w:ilvl w:val="0"/>
          <w:numId w:val="20"/>
        </w:numPr>
      </w:pPr>
      <w:r w:rsidRPr="006D295D">
        <w:t xml:space="preserve">проведения работ по обеспечению покрытия месторождения сетью подвижной связи стандарта LTE, включая строительство дополнительных базовых станций, обеспечивающего необходимую скорость передачи данных на территории всего месторождения; </w:t>
      </w:r>
    </w:p>
    <w:p w:rsidR="00982611" w:rsidRPr="006D295D" w:rsidRDefault="00982611" w:rsidP="0028417B">
      <w:pPr>
        <w:pStyle w:val="afe"/>
        <w:numPr>
          <w:ilvl w:val="0"/>
          <w:numId w:val="20"/>
        </w:numPr>
      </w:pPr>
      <w:r w:rsidRPr="006D295D">
        <w:t>пусконаладочные работы и опытно-промышленная эксплуатация сети связи;</w:t>
      </w:r>
    </w:p>
    <w:p w:rsidR="00982611" w:rsidRPr="006D295D" w:rsidRDefault="00982611" w:rsidP="0028417B">
      <w:pPr>
        <w:pStyle w:val="afe"/>
        <w:numPr>
          <w:ilvl w:val="0"/>
          <w:numId w:val="20"/>
        </w:numPr>
      </w:pPr>
      <w:r w:rsidRPr="006D295D">
        <w:t>ввод системы в эксплуатацию.</w:t>
      </w:r>
    </w:p>
    <w:p w:rsidR="00515F66" w:rsidRPr="006D295D" w:rsidRDefault="00515F66" w:rsidP="0028417B">
      <w:pPr>
        <w:pStyle w:val="afe"/>
        <w:numPr>
          <w:ilvl w:val="0"/>
          <w:numId w:val="20"/>
        </w:numPr>
      </w:pPr>
      <w:r w:rsidRPr="006D295D">
        <w:t>Мониторинг, поддержка и эксплуатация системы.</w:t>
      </w:r>
    </w:p>
    <w:p w:rsidR="00D82DE8" w:rsidRPr="006D295D" w:rsidRDefault="00D82DE8" w:rsidP="0028417B">
      <w:pPr>
        <w:pStyle w:val="afe"/>
        <w:numPr>
          <w:ilvl w:val="0"/>
          <w:numId w:val="20"/>
        </w:numPr>
      </w:pPr>
      <w:r w:rsidRPr="006D295D">
        <w:t xml:space="preserve">Обучение не менее </w:t>
      </w:r>
      <w:r w:rsidR="00E7752B" w:rsidRPr="006D295D">
        <w:t>двух</w:t>
      </w:r>
      <w:r w:rsidRPr="006D295D">
        <w:t xml:space="preserve"> специалист</w:t>
      </w:r>
      <w:r w:rsidR="00E7752B" w:rsidRPr="006D295D">
        <w:t>ов</w:t>
      </w:r>
      <w:r w:rsidRPr="006D295D">
        <w:t xml:space="preserve"> Заказчика.</w:t>
      </w:r>
    </w:p>
    <w:p w:rsidR="00AD11CA" w:rsidRPr="006D295D" w:rsidRDefault="0050348E" w:rsidP="0028417B">
      <w:pPr>
        <w:pStyle w:val="afe"/>
        <w:numPr>
          <w:ilvl w:val="0"/>
          <w:numId w:val="20"/>
        </w:numPr>
      </w:pPr>
      <w:r w:rsidRPr="006D295D">
        <w:t>Р</w:t>
      </w:r>
      <w:r w:rsidR="00AD11CA" w:rsidRPr="006D295D">
        <w:t>азработка сметной документации</w:t>
      </w:r>
      <w:r w:rsidRPr="006D295D">
        <w:t xml:space="preserve"> на строительство объекта</w:t>
      </w:r>
    </w:p>
    <w:p w:rsidR="00CE352C" w:rsidRPr="006D295D" w:rsidRDefault="00CE352C" w:rsidP="0028417B">
      <w:pPr>
        <w:pStyle w:val="afe"/>
      </w:pPr>
      <w:r w:rsidRPr="006D295D">
        <w:t>Решение должно быть основано на создании сети для пользователей Заказчика, обеспечивающего изолированность технологического трафика от трафика коммерческих сетей.</w:t>
      </w:r>
    </w:p>
    <w:p w:rsidR="00CE352C" w:rsidRPr="006D295D" w:rsidRDefault="00CE352C" w:rsidP="0028417B">
      <w:pPr>
        <w:pStyle w:val="afe"/>
      </w:pPr>
      <w:r w:rsidRPr="006D295D">
        <w:t>Предлагаемое решение на основе программно-технических средств Комплекса должно позволять строить сети LTE/5G. Комплекс должен обеспечивать возможность гарантированной доступности услуг путём локального развёртывания системы с использованием локальной сети передачи данных (ЛСПД) Заказчика и позволять получать сервис с меньшей задержкой и высокой надёжностью.</w:t>
      </w:r>
      <w:r w:rsidR="00D82DE8" w:rsidRPr="006D295D">
        <w:t xml:space="preserve"> </w:t>
      </w:r>
      <w:r w:rsidR="00B455C3" w:rsidRPr="006D295D">
        <w:t>Ядро Комплекса должно обеспечивать линейное масштабирование до 20000 устройств с помощью закупки дополнительных лицензий и обеспечивать подключение дополнительных базовых станций для предоставления связи на новых площадках.</w:t>
      </w:r>
    </w:p>
    <w:p w:rsidR="00982611" w:rsidRPr="006D295D" w:rsidRDefault="00CE352C" w:rsidP="0028417B">
      <w:pPr>
        <w:pStyle w:val="afe"/>
      </w:pPr>
      <w:r w:rsidRPr="006D295D">
        <w:t>Решение пакетного ядра на основе программно-технических средств Комплекса должно позволять сотовым устройствам устанавливать защищенную TLS-связь с локальными или облачными приложениями IoT в соответствии с требованиями описанные в спецификации 3GPP версии не ниже 13, а так</w:t>
      </w:r>
      <w:r w:rsidR="00B455C3" w:rsidRPr="006D295D">
        <w:t>-</w:t>
      </w:r>
      <w:r w:rsidR="00A91E41" w:rsidRPr="006D295D">
        <w:t>же</w:t>
      </w:r>
      <w:r w:rsidRPr="006D295D">
        <w:t xml:space="preserve"> предусматривать интеграцию мобильной сети с существующими технологическими сетями связи Заказчика.</w:t>
      </w:r>
    </w:p>
    <w:p w:rsidR="0092205E" w:rsidRPr="006D295D" w:rsidRDefault="0092205E" w:rsidP="0028417B">
      <w:pPr>
        <w:pStyle w:val="1"/>
        <w:keepLines/>
        <w:numPr>
          <w:ilvl w:val="1"/>
          <w:numId w:val="3"/>
        </w:numPr>
        <w:spacing w:before="480" w:after="0" w:line="360" w:lineRule="auto"/>
        <w:jc w:val="both"/>
        <w:rPr>
          <w:rFonts w:ascii="Times New Roman" w:hAnsi="Times New Roman" w:cs="Times New Roman"/>
          <w:i/>
          <w:sz w:val="26"/>
          <w:szCs w:val="26"/>
        </w:rPr>
      </w:pPr>
      <w:bookmarkStart w:id="21" w:name="_Toc53138264"/>
      <w:bookmarkStart w:id="22" w:name="_Toc54778475"/>
      <w:r w:rsidRPr="006D295D">
        <w:rPr>
          <w:rFonts w:ascii="Times New Roman" w:hAnsi="Times New Roman" w:cs="Times New Roman"/>
          <w:i/>
          <w:sz w:val="26"/>
          <w:szCs w:val="26"/>
        </w:rPr>
        <w:t>Место выполнения работ</w:t>
      </w:r>
      <w:bookmarkEnd w:id="21"/>
      <w:bookmarkEnd w:id="22"/>
    </w:p>
    <w:p w:rsidR="001D28F5" w:rsidRPr="006D295D" w:rsidRDefault="001D28F5" w:rsidP="001D28F5">
      <w:pPr>
        <w:pStyle w:val="afe"/>
      </w:pPr>
      <w:r w:rsidRPr="006D295D">
        <w:t>Россия, Республика Саха, Вилюйский район, п. Кысыл-Сыр Средневилюйское ГКМ</w:t>
      </w:r>
      <w:r>
        <w:t xml:space="preserve"> в г</w:t>
      </w:r>
      <w:r w:rsidRPr="006D295D">
        <w:t>раниц</w:t>
      </w:r>
      <w:r>
        <w:t>е</w:t>
      </w:r>
      <w:r w:rsidRPr="006D295D">
        <w:t xml:space="preserve"> зоны обустройства</w:t>
      </w:r>
      <w:r>
        <w:t xml:space="preserve"> приведенных в приложении №1 к данному техническому заданию</w:t>
      </w:r>
      <w:r w:rsidRPr="006D295D">
        <w:t>.</w:t>
      </w:r>
    </w:p>
    <w:p w:rsidR="0092205E" w:rsidRPr="006D295D" w:rsidRDefault="0092205E" w:rsidP="0028417B">
      <w:pPr>
        <w:pStyle w:val="afe"/>
      </w:pPr>
    </w:p>
    <w:p w:rsidR="0092205E" w:rsidRPr="006D295D" w:rsidRDefault="0092205E" w:rsidP="0028417B">
      <w:pPr>
        <w:pStyle w:val="afe"/>
      </w:pPr>
    </w:p>
    <w:p w:rsidR="00C033E5" w:rsidRPr="006D295D" w:rsidRDefault="00C033E5" w:rsidP="0028417B">
      <w:pPr>
        <w:pStyle w:val="afe"/>
      </w:pPr>
    </w:p>
    <w:p w:rsidR="000514F5" w:rsidRPr="006D295D" w:rsidRDefault="001302F8" w:rsidP="0028417B">
      <w:pPr>
        <w:pStyle w:val="1"/>
        <w:jc w:val="both"/>
      </w:pPr>
      <w:bookmarkStart w:id="23" w:name="_Toc53138265"/>
      <w:bookmarkStart w:id="24" w:name="_Toc54778476"/>
      <w:r w:rsidRPr="006D295D">
        <w:t>Термины, определения и сокращения</w:t>
      </w:r>
      <w:bookmarkEnd w:id="23"/>
      <w:bookmarkEnd w:id="24"/>
    </w:p>
    <w:p w:rsidR="000514F5" w:rsidRPr="006D295D" w:rsidRDefault="000514F5" w:rsidP="0028417B">
      <w:pPr>
        <w:pStyle w:val="a1"/>
        <w:ind w:firstLine="0"/>
        <w:jc w:val="both"/>
      </w:pPr>
    </w:p>
    <w:p w:rsidR="001302F8" w:rsidRPr="006D295D" w:rsidRDefault="001302F8" w:rsidP="0028417B">
      <w:pPr>
        <w:ind w:firstLine="426"/>
        <w:jc w:val="both"/>
        <w:rPr>
          <w:sz w:val="26"/>
          <w:szCs w:val="26"/>
        </w:rPr>
      </w:pPr>
      <w:bookmarkStart w:id="25" w:name="_Toc24039502"/>
      <w:r w:rsidRPr="006D295D">
        <w:rPr>
          <w:b/>
          <w:sz w:val="26"/>
          <w:szCs w:val="26"/>
        </w:rPr>
        <w:t>Заказчик</w:t>
      </w:r>
      <w:r w:rsidRPr="006D295D">
        <w:rPr>
          <w:sz w:val="26"/>
          <w:szCs w:val="26"/>
        </w:rPr>
        <w:t xml:space="preserve"> –</w:t>
      </w:r>
      <w:r w:rsidRPr="006D295D">
        <w:rPr>
          <w:b/>
          <w:sz w:val="26"/>
          <w:szCs w:val="26"/>
        </w:rPr>
        <w:t xml:space="preserve"> </w:t>
      </w:r>
      <w:r w:rsidRPr="006D295D">
        <w:rPr>
          <w:sz w:val="26"/>
          <w:szCs w:val="26"/>
        </w:rPr>
        <w:t>ПАО «Якутская топливно-энергетическая компания»;</w:t>
      </w:r>
    </w:p>
    <w:p w:rsidR="001302F8" w:rsidRDefault="001302F8" w:rsidP="0028417B">
      <w:pPr>
        <w:ind w:firstLine="426"/>
        <w:jc w:val="both"/>
        <w:rPr>
          <w:rStyle w:val="extended-textshort"/>
          <w:sz w:val="26"/>
          <w:szCs w:val="26"/>
        </w:rPr>
      </w:pPr>
      <w:r w:rsidRPr="006D295D">
        <w:rPr>
          <w:b/>
          <w:sz w:val="26"/>
          <w:szCs w:val="26"/>
        </w:rPr>
        <w:t>Оператор</w:t>
      </w:r>
      <w:r w:rsidRPr="006D295D">
        <w:rPr>
          <w:sz w:val="26"/>
          <w:szCs w:val="26"/>
        </w:rPr>
        <w:t xml:space="preserve"> – компания</w:t>
      </w:r>
      <w:r w:rsidRPr="006D295D">
        <w:rPr>
          <w:rStyle w:val="extended-textshort"/>
          <w:sz w:val="26"/>
          <w:szCs w:val="26"/>
        </w:rPr>
        <w:t>, предоставляющая услуги подвижной радиосвязи для своих мобильных абонентов;</w:t>
      </w:r>
    </w:p>
    <w:p w:rsidR="001D28F5" w:rsidRPr="00371047" w:rsidRDefault="001D28F5" w:rsidP="001D28F5">
      <w:pPr>
        <w:ind w:firstLine="426"/>
        <w:jc w:val="both"/>
        <w:rPr>
          <w:b/>
          <w:sz w:val="26"/>
          <w:szCs w:val="26"/>
        </w:rPr>
      </w:pPr>
      <w:r w:rsidRPr="00371047">
        <w:rPr>
          <w:b/>
        </w:rPr>
        <w:t>Мобильное (Сотовое) устройство</w:t>
      </w:r>
      <w:r>
        <w:rPr>
          <w:b/>
        </w:rPr>
        <w:t xml:space="preserve"> – </w:t>
      </w:r>
      <w:r w:rsidRPr="00371047">
        <w:rPr>
          <w:rStyle w:val="extended-textshort"/>
          <w:sz w:val="26"/>
          <w:szCs w:val="26"/>
        </w:rPr>
        <w:t>приемо-передающее устройство с модулем LTE;</w:t>
      </w:r>
    </w:p>
    <w:p w:rsidR="001D28F5" w:rsidRPr="006D295D" w:rsidRDefault="001D28F5" w:rsidP="0028417B">
      <w:pPr>
        <w:ind w:firstLine="426"/>
        <w:jc w:val="both"/>
        <w:rPr>
          <w:sz w:val="26"/>
          <w:szCs w:val="26"/>
        </w:rPr>
      </w:pPr>
      <w:bookmarkStart w:id="26" w:name="_GoBack"/>
      <w:bookmarkEnd w:id="26"/>
    </w:p>
    <w:bookmarkEnd w:id="25"/>
    <w:p w:rsidR="001302F8" w:rsidRPr="006D295D" w:rsidRDefault="001302F8" w:rsidP="0028417B">
      <w:pPr>
        <w:ind w:firstLine="426"/>
        <w:jc w:val="both"/>
        <w:rPr>
          <w:sz w:val="26"/>
          <w:szCs w:val="26"/>
        </w:rPr>
      </w:pPr>
      <w:r w:rsidRPr="006D295D">
        <w:rPr>
          <w:b/>
          <w:sz w:val="26"/>
          <w:szCs w:val="26"/>
        </w:rPr>
        <w:t xml:space="preserve">ГКМ </w:t>
      </w:r>
      <w:r w:rsidRPr="006D295D">
        <w:rPr>
          <w:sz w:val="26"/>
          <w:szCs w:val="26"/>
        </w:rPr>
        <w:t>– газоконденсатное месторождение;</w:t>
      </w:r>
    </w:p>
    <w:p w:rsidR="001302F8" w:rsidRPr="006D295D" w:rsidRDefault="001302F8" w:rsidP="0028417B">
      <w:pPr>
        <w:ind w:firstLine="426"/>
        <w:jc w:val="both"/>
        <w:rPr>
          <w:sz w:val="26"/>
          <w:szCs w:val="26"/>
        </w:rPr>
      </w:pPr>
      <w:r w:rsidRPr="006D295D">
        <w:rPr>
          <w:b/>
          <w:sz w:val="26"/>
          <w:szCs w:val="26"/>
        </w:rPr>
        <w:t>ЛСПД</w:t>
      </w:r>
      <w:r w:rsidRPr="006D295D">
        <w:rPr>
          <w:sz w:val="26"/>
          <w:szCs w:val="26"/>
        </w:rPr>
        <w:t xml:space="preserve"> – локальная сеть передачи данных;</w:t>
      </w:r>
    </w:p>
    <w:p w:rsidR="001302F8" w:rsidRPr="006D295D" w:rsidRDefault="001302F8" w:rsidP="0028417B">
      <w:pPr>
        <w:ind w:firstLine="426"/>
        <w:jc w:val="both"/>
        <w:rPr>
          <w:b/>
          <w:sz w:val="26"/>
          <w:szCs w:val="26"/>
        </w:rPr>
      </w:pPr>
      <w:r w:rsidRPr="006D295D">
        <w:rPr>
          <w:b/>
          <w:sz w:val="26"/>
          <w:szCs w:val="26"/>
        </w:rPr>
        <w:t>Объект</w:t>
      </w:r>
      <w:r w:rsidR="00054A02" w:rsidRPr="006D295D">
        <w:rPr>
          <w:sz w:val="26"/>
          <w:szCs w:val="26"/>
        </w:rPr>
        <w:t xml:space="preserve"> – </w:t>
      </w:r>
      <w:r w:rsidRPr="006D295D">
        <w:rPr>
          <w:sz w:val="26"/>
          <w:szCs w:val="26"/>
        </w:rPr>
        <w:t>здания и сооружения либо их группа, расположенная на территории Заказчика;</w:t>
      </w:r>
    </w:p>
    <w:p w:rsidR="001302F8" w:rsidRPr="006D295D" w:rsidRDefault="001302F8" w:rsidP="0028417B">
      <w:pPr>
        <w:ind w:firstLine="426"/>
        <w:jc w:val="both"/>
        <w:rPr>
          <w:sz w:val="26"/>
          <w:szCs w:val="26"/>
        </w:rPr>
      </w:pPr>
      <w:r w:rsidRPr="006D295D">
        <w:rPr>
          <w:b/>
          <w:sz w:val="26"/>
          <w:szCs w:val="26"/>
        </w:rPr>
        <w:t>Комплекс (</w:t>
      </w:r>
      <w:r w:rsidRPr="006D295D">
        <w:rPr>
          <w:sz w:val="26"/>
          <w:szCs w:val="26"/>
        </w:rPr>
        <w:t xml:space="preserve">Комплекс </w:t>
      </w:r>
      <w:r w:rsidRPr="006D295D">
        <w:rPr>
          <w:sz w:val="26"/>
          <w:szCs w:val="26"/>
          <w:lang w:val="en-US"/>
        </w:rPr>
        <w:t>pLTE</w:t>
      </w:r>
      <w:r w:rsidRPr="006D295D">
        <w:rPr>
          <w:b/>
          <w:sz w:val="26"/>
          <w:szCs w:val="26"/>
        </w:rPr>
        <w:t>)</w:t>
      </w:r>
      <w:r w:rsidRPr="006D295D">
        <w:rPr>
          <w:sz w:val="26"/>
          <w:szCs w:val="26"/>
        </w:rPr>
        <w:t xml:space="preserve"> комплекс программно-технических средств системы подвижной радиосвязи стандарта </w:t>
      </w:r>
      <w:r w:rsidRPr="006D295D">
        <w:rPr>
          <w:sz w:val="26"/>
          <w:szCs w:val="26"/>
          <w:lang w:val="en-US"/>
        </w:rPr>
        <w:t>LTE</w:t>
      </w:r>
      <w:r w:rsidRPr="006D295D">
        <w:rPr>
          <w:sz w:val="26"/>
          <w:szCs w:val="26"/>
        </w:rPr>
        <w:t>;</w:t>
      </w:r>
    </w:p>
    <w:p w:rsidR="001302F8" w:rsidRPr="006D295D" w:rsidRDefault="001302F8" w:rsidP="0028417B">
      <w:pPr>
        <w:ind w:firstLine="426"/>
        <w:jc w:val="both"/>
        <w:rPr>
          <w:sz w:val="26"/>
          <w:szCs w:val="26"/>
        </w:rPr>
      </w:pPr>
      <w:r w:rsidRPr="006D295D">
        <w:rPr>
          <w:b/>
          <w:sz w:val="26"/>
          <w:szCs w:val="26"/>
        </w:rPr>
        <w:t>СПД</w:t>
      </w:r>
      <w:r w:rsidRPr="006D295D">
        <w:rPr>
          <w:sz w:val="26"/>
          <w:szCs w:val="26"/>
        </w:rPr>
        <w:t xml:space="preserve"> – сеть передачи данных;</w:t>
      </w:r>
    </w:p>
    <w:p w:rsidR="008B1111" w:rsidRPr="006D295D" w:rsidRDefault="008B1111" w:rsidP="0028417B">
      <w:pPr>
        <w:ind w:firstLine="426"/>
        <w:jc w:val="both"/>
        <w:rPr>
          <w:sz w:val="26"/>
          <w:szCs w:val="26"/>
        </w:rPr>
      </w:pPr>
      <w:r w:rsidRPr="006D295D">
        <w:rPr>
          <w:b/>
          <w:sz w:val="26"/>
          <w:szCs w:val="26"/>
        </w:rPr>
        <w:t xml:space="preserve">ТфОП </w:t>
      </w:r>
      <w:r w:rsidRPr="006D295D">
        <w:rPr>
          <w:sz w:val="26"/>
          <w:szCs w:val="26"/>
        </w:rPr>
        <w:t>– телефонная сеть общего пользования;</w:t>
      </w:r>
      <w:bookmarkStart w:id="27" w:name="_Toc24039503"/>
    </w:p>
    <w:p w:rsidR="008B1111" w:rsidRPr="006D295D" w:rsidRDefault="008B1111" w:rsidP="0028417B">
      <w:pPr>
        <w:ind w:firstLine="426"/>
        <w:jc w:val="both"/>
        <w:rPr>
          <w:b/>
          <w:sz w:val="26"/>
          <w:szCs w:val="26"/>
        </w:rPr>
      </w:pPr>
      <w:r w:rsidRPr="006D295D">
        <w:rPr>
          <w:b/>
          <w:sz w:val="26"/>
          <w:szCs w:val="26"/>
        </w:rPr>
        <w:t>3</w:t>
      </w:r>
      <w:r w:rsidRPr="006D295D">
        <w:rPr>
          <w:b/>
          <w:sz w:val="26"/>
          <w:szCs w:val="26"/>
          <w:lang w:val="en-US"/>
        </w:rPr>
        <w:t>GPP</w:t>
      </w:r>
      <w:r w:rsidRPr="006D295D">
        <w:rPr>
          <w:b/>
          <w:sz w:val="26"/>
          <w:szCs w:val="26"/>
        </w:rPr>
        <w:t xml:space="preserve"> – (</w:t>
      </w:r>
      <w:r w:rsidRPr="006D295D">
        <w:rPr>
          <w:sz w:val="26"/>
          <w:szCs w:val="26"/>
        </w:rPr>
        <w:t>3</w:t>
      </w:r>
      <w:r w:rsidRPr="006D295D">
        <w:rPr>
          <w:sz w:val="26"/>
          <w:szCs w:val="26"/>
          <w:lang w:val="en-US"/>
        </w:rPr>
        <w:t>rd</w:t>
      </w:r>
      <w:r w:rsidRPr="006D295D">
        <w:rPr>
          <w:sz w:val="26"/>
          <w:szCs w:val="26"/>
        </w:rPr>
        <w:t xml:space="preserve"> </w:t>
      </w:r>
      <w:r w:rsidRPr="006D295D">
        <w:rPr>
          <w:sz w:val="26"/>
          <w:szCs w:val="26"/>
          <w:lang w:val="en-US"/>
        </w:rPr>
        <w:t>Generation</w:t>
      </w:r>
      <w:r w:rsidRPr="006D295D">
        <w:rPr>
          <w:sz w:val="26"/>
          <w:szCs w:val="26"/>
        </w:rPr>
        <w:t xml:space="preserve"> </w:t>
      </w:r>
      <w:r w:rsidRPr="006D295D">
        <w:rPr>
          <w:sz w:val="26"/>
          <w:szCs w:val="26"/>
          <w:lang w:val="en-US"/>
        </w:rPr>
        <w:t>Partnership</w:t>
      </w:r>
      <w:r w:rsidRPr="006D295D">
        <w:rPr>
          <w:sz w:val="26"/>
          <w:szCs w:val="26"/>
        </w:rPr>
        <w:t xml:space="preserve"> </w:t>
      </w:r>
      <w:r w:rsidRPr="006D295D">
        <w:rPr>
          <w:sz w:val="26"/>
          <w:szCs w:val="26"/>
          <w:lang w:val="en-US"/>
        </w:rPr>
        <w:t>Project</w:t>
      </w:r>
      <w:r w:rsidRPr="006D295D">
        <w:rPr>
          <w:sz w:val="26"/>
          <w:szCs w:val="26"/>
        </w:rPr>
        <w:t>)</w:t>
      </w:r>
      <w:r w:rsidRPr="006D295D">
        <w:rPr>
          <w:sz w:val="26"/>
          <w:szCs w:val="26"/>
        </w:rPr>
        <w:tab/>
        <w:t>консорциум, разрабатывающий спецификации для мобильной связи;</w:t>
      </w:r>
    </w:p>
    <w:p w:rsidR="008B1111" w:rsidRPr="006D295D" w:rsidRDefault="008B1111" w:rsidP="0028417B">
      <w:pPr>
        <w:ind w:firstLine="426"/>
        <w:jc w:val="both"/>
        <w:rPr>
          <w:sz w:val="26"/>
          <w:szCs w:val="26"/>
        </w:rPr>
      </w:pPr>
      <w:r w:rsidRPr="006D295D">
        <w:rPr>
          <w:b/>
          <w:sz w:val="26"/>
          <w:szCs w:val="26"/>
        </w:rPr>
        <w:t>5</w:t>
      </w:r>
      <w:r w:rsidRPr="006D295D">
        <w:rPr>
          <w:b/>
          <w:sz w:val="26"/>
          <w:szCs w:val="26"/>
          <w:lang w:val="en-US"/>
        </w:rPr>
        <w:t>G</w:t>
      </w:r>
      <w:r w:rsidRPr="006D295D">
        <w:rPr>
          <w:b/>
          <w:sz w:val="26"/>
          <w:szCs w:val="26"/>
        </w:rPr>
        <w:t xml:space="preserve"> </w:t>
      </w:r>
      <w:r w:rsidRPr="006D295D">
        <w:rPr>
          <w:b/>
          <w:sz w:val="26"/>
          <w:szCs w:val="26"/>
          <w:lang w:val="en-US"/>
        </w:rPr>
        <w:t>NSA</w:t>
      </w:r>
      <w:r w:rsidRPr="006D295D">
        <w:rPr>
          <w:b/>
          <w:sz w:val="26"/>
          <w:szCs w:val="26"/>
        </w:rPr>
        <w:t xml:space="preserve"> </w:t>
      </w:r>
      <w:r w:rsidRPr="006D295D">
        <w:rPr>
          <w:sz w:val="26"/>
          <w:szCs w:val="26"/>
        </w:rPr>
        <w:t>– (5</w:t>
      </w:r>
      <w:r w:rsidRPr="006D295D">
        <w:rPr>
          <w:sz w:val="26"/>
          <w:szCs w:val="26"/>
          <w:lang w:val="en-US"/>
        </w:rPr>
        <w:t>G</w:t>
      </w:r>
      <w:r w:rsidRPr="006D295D">
        <w:rPr>
          <w:sz w:val="26"/>
          <w:szCs w:val="26"/>
        </w:rPr>
        <w:t xml:space="preserve"> </w:t>
      </w:r>
      <w:r w:rsidRPr="006D295D">
        <w:rPr>
          <w:sz w:val="26"/>
          <w:szCs w:val="26"/>
          <w:lang w:val="en-US"/>
        </w:rPr>
        <w:t>NonStandalone</w:t>
      </w:r>
      <w:r w:rsidRPr="006D295D">
        <w:rPr>
          <w:sz w:val="26"/>
          <w:szCs w:val="26"/>
        </w:rPr>
        <w:t>)</w:t>
      </w:r>
      <w:r w:rsidR="004C388B" w:rsidRPr="006D295D">
        <w:rPr>
          <w:sz w:val="26"/>
          <w:szCs w:val="26"/>
        </w:rPr>
        <w:t xml:space="preserve"> </w:t>
      </w:r>
      <w:r w:rsidR="00B215A8" w:rsidRPr="006D295D">
        <w:rPr>
          <w:sz w:val="26"/>
          <w:szCs w:val="26"/>
        </w:rPr>
        <w:t>не автономная сеть 5 поколения;</w:t>
      </w:r>
    </w:p>
    <w:p w:rsidR="008B1111" w:rsidRPr="006D295D" w:rsidRDefault="008B1111" w:rsidP="0028417B">
      <w:pPr>
        <w:ind w:firstLine="426"/>
        <w:jc w:val="both"/>
        <w:rPr>
          <w:b/>
          <w:sz w:val="26"/>
          <w:szCs w:val="26"/>
        </w:rPr>
      </w:pPr>
      <w:r w:rsidRPr="006D295D">
        <w:rPr>
          <w:b/>
          <w:sz w:val="26"/>
          <w:szCs w:val="26"/>
        </w:rPr>
        <w:t>5</w:t>
      </w:r>
      <w:r w:rsidRPr="006D295D">
        <w:rPr>
          <w:b/>
          <w:sz w:val="26"/>
          <w:szCs w:val="26"/>
          <w:lang w:val="en-US"/>
        </w:rPr>
        <w:t>G</w:t>
      </w:r>
      <w:r w:rsidRPr="006D295D">
        <w:rPr>
          <w:b/>
          <w:sz w:val="26"/>
          <w:szCs w:val="26"/>
        </w:rPr>
        <w:t xml:space="preserve"> </w:t>
      </w:r>
      <w:r w:rsidRPr="006D295D">
        <w:rPr>
          <w:b/>
          <w:sz w:val="26"/>
          <w:szCs w:val="26"/>
          <w:lang w:val="en-US"/>
        </w:rPr>
        <w:t>SA</w:t>
      </w:r>
      <w:r w:rsidRPr="006D295D">
        <w:rPr>
          <w:b/>
          <w:sz w:val="26"/>
          <w:szCs w:val="26"/>
        </w:rPr>
        <w:t xml:space="preserve"> </w:t>
      </w:r>
      <w:r w:rsidRPr="006D295D">
        <w:rPr>
          <w:sz w:val="26"/>
          <w:szCs w:val="26"/>
        </w:rPr>
        <w:t>– (5</w:t>
      </w:r>
      <w:r w:rsidRPr="006D295D">
        <w:rPr>
          <w:sz w:val="26"/>
          <w:szCs w:val="26"/>
          <w:lang w:val="en-US"/>
        </w:rPr>
        <w:t>G</w:t>
      </w:r>
      <w:r w:rsidRPr="006D295D">
        <w:rPr>
          <w:sz w:val="26"/>
          <w:szCs w:val="26"/>
        </w:rPr>
        <w:t xml:space="preserve"> </w:t>
      </w:r>
      <w:r w:rsidRPr="006D295D">
        <w:rPr>
          <w:sz w:val="26"/>
          <w:szCs w:val="26"/>
          <w:lang w:val="en-US"/>
        </w:rPr>
        <w:t>Standalone</w:t>
      </w:r>
      <w:r w:rsidRPr="006D295D">
        <w:rPr>
          <w:sz w:val="26"/>
          <w:szCs w:val="26"/>
        </w:rPr>
        <w:t>)</w:t>
      </w:r>
      <w:r w:rsidR="00B215A8" w:rsidRPr="006D295D">
        <w:rPr>
          <w:sz w:val="26"/>
          <w:szCs w:val="26"/>
        </w:rPr>
        <w:t xml:space="preserve"> автономная сеть 5 поколения;</w:t>
      </w:r>
    </w:p>
    <w:p w:rsidR="004C388B" w:rsidRPr="006D295D" w:rsidRDefault="004C388B" w:rsidP="0028417B">
      <w:pPr>
        <w:ind w:firstLine="426"/>
        <w:jc w:val="both"/>
        <w:rPr>
          <w:b/>
          <w:sz w:val="26"/>
          <w:szCs w:val="26"/>
          <w:lang w:val="en-US"/>
        </w:rPr>
      </w:pPr>
      <w:r w:rsidRPr="006D295D">
        <w:rPr>
          <w:b/>
          <w:sz w:val="26"/>
          <w:szCs w:val="26"/>
          <w:lang w:val="en-US"/>
        </w:rPr>
        <w:t xml:space="preserve">EPC – Evolved Packet Core </w:t>
      </w:r>
      <w:r w:rsidRPr="006D295D">
        <w:rPr>
          <w:sz w:val="26"/>
          <w:szCs w:val="26"/>
          <w:lang w:val="en-US"/>
        </w:rPr>
        <w:t xml:space="preserve">– </w:t>
      </w:r>
      <w:r w:rsidRPr="006D295D">
        <w:rPr>
          <w:sz w:val="26"/>
          <w:szCs w:val="26"/>
        </w:rPr>
        <w:t>пакетное</w:t>
      </w:r>
      <w:r w:rsidRPr="006D295D">
        <w:rPr>
          <w:sz w:val="26"/>
          <w:szCs w:val="26"/>
          <w:lang w:val="en-US"/>
        </w:rPr>
        <w:t xml:space="preserve"> </w:t>
      </w:r>
      <w:r w:rsidRPr="006D295D">
        <w:rPr>
          <w:sz w:val="26"/>
          <w:szCs w:val="26"/>
        </w:rPr>
        <w:t>ядро</w:t>
      </w:r>
      <w:r w:rsidR="00B215A8" w:rsidRPr="006D295D">
        <w:rPr>
          <w:sz w:val="26"/>
          <w:szCs w:val="26"/>
          <w:lang w:val="en-US"/>
        </w:rPr>
        <w:t xml:space="preserve"> </w:t>
      </w:r>
      <w:r w:rsidR="00B215A8" w:rsidRPr="006D295D">
        <w:rPr>
          <w:sz w:val="26"/>
          <w:szCs w:val="26"/>
        </w:rPr>
        <w:t>сети</w:t>
      </w:r>
      <w:r w:rsidR="00B215A8" w:rsidRPr="006D295D">
        <w:rPr>
          <w:sz w:val="26"/>
          <w:szCs w:val="26"/>
          <w:lang w:val="en-US"/>
        </w:rPr>
        <w:t xml:space="preserve"> LTE;</w:t>
      </w:r>
    </w:p>
    <w:p w:rsidR="008B1111" w:rsidRPr="006D295D" w:rsidRDefault="008B1111" w:rsidP="0028417B">
      <w:pPr>
        <w:ind w:firstLine="426"/>
        <w:jc w:val="both"/>
        <w:rPr>
          <w:b/>
          <w:sz w:val="26"/>
          <w:szCs w:val="26"/>
        </w:rPr>
      </w:pPr>
      <w:r w:rsidRPr="006D295D">
        <w:rPr>
          <w:b/>
          <w:sz w:val="26"/>
          <w:szCs w:val="26"/>
          <w:lang w:val="en-US"/>
        </w:rPr>
        <w:t>LTE</w:t>
      </w:r>
      <w:r w:rsidRPr="006D295D">
        <w:rPr>
          <w:b/>
          <w:sz w:val="26"/>
          <w:szCs w:val="26"/>
        </w:rPr>
        <w:t xml:space="preserve"> </w:t>
      </w:r>
      <w:r w:rsidRPr="006D295D">
        <w:rPr>
          <w:sz w:val="26"/>
          <w:szCs w:val="26"/>
        </w:rPr>
        <w:t>– (</w:t>
      </w:r>
      <w:r w:rsidRPr="006D295D">
        <w:rPr>
          <w:sz w:val="26"/>
          <w:szCs w:val="26"/>
          <w:shd w:val="clear" w:color="auto" w:fill="FFFFFF"/>
        </w:rPr>
        <w:t>Long-Term Evolution</w:t>
      </w:r>
      <w:r w:rsidRPr="006D295D">
        <w:rPr>
          <w:sz w:val="26"/>
          <w:szCs w:val="26"/>
        </w:rPr>
        <w:t>) стандарт беспроводной высокоскоростной передачи данных для мобильных телефонов и других терминалов, работающих с данными.</w:t>
      </w:r>
    </w:p>
    <w:p w:rsidR="008B1111" w:rsidRPr="006D295D" w:rsidRDefault="008B1111" w:rsidP="0028417B">
      <w:pPr>
        <w:ind w:firstLine="426"/>
        <w:jc w:val="both"/>
        <w:rPr>
          <w:sz w:val="26"/>
          <w:szCs w:val="26"/>
        </w:rPr>
      </w:pPr>
      <w:r w:rsidRPr="006D295D">
        <w:rPr>
          <w:b/>
          <w:sz w:val="26"/>
          <w:szCs w:val="26"/>
          <w:lang w:val="en-US"/>
        </w:rPr>
        <w:t>p</w:t>
      </w:r>
      <w:r w:rsidRPr="006D295D">
        <w:rPr>
          <w:b/>
          <w:sz w:val="26"/>
          <w:szCs w:val="26"/>
        </w:rPr>
        <w:t xml:space="preserve">LTE – </w:t>
      </w:r>
      <w:r w:rsidRPr="006D295D">
        <w:rPr>
          <w:sz w:val="26"/>
          <w:szCs w:val="26"/>
        </w:rPr>
        <w:t>(</w:t>
      </w:r>
      <w:r w:rsidRPr="006D295D">
        <w:rPr>
          <w:sz w:val="26"/>
          <w:szCs w:val="26"/>
          <w:lang w:val="en-US"/>
        </w:rPr>
        <w:t>private</w:t>
      </w:r>
      <w:r w:rsidRPr="006D295D">
        <w:rPr>
          <w:sz w:val="26"/>
          <w:szCs w:val="26"/>
        </w:rPr>
        <w:t xml:space="preserve"> </w:t>
      </w:r>
      <w:r w:rsidRPr="006D295D">
        <w:rPr>
          <w:sz w:val="26"/>
          <w:szCs w:val="26"/>
          <w:lang w:val="en-US"/>
        </w:rPr>
        <w:t>LTE</w:t>
      </w:r>
      <w:r w:rsidRPr="006D295D">
        <w:rPr>
          <w:sz w:val="26"/>
          <w:szCs w:val="26"/>
        </w:rPr>
        <w:t xml:space="preserve">) концепция частной (корпоративной) сети </w:t>
      </w:r>
      <w:r w:rsidRPr="006D295D">
        <w:rPr>
          <w:sz w:val="26"/>
          <w:szCs w:val="26"/>
          <w:lang w:val="en-US"/>
        </w:rPr>
        <w:t>LTE</w:t>
      </w:r>
      <w:r w:rsidRPr="006D295D">
        <w:rPr>
          <w:sz w:val="26"/>
          <w:szCs w:val="26"/>
        </w:rPr>
        <w:t>;</w:t>
      </w:r>
      <w:r w:rsidRPr="006D295D" w:rsidDel="00507DCE">
        <w:rPr>
          <w:sz w:val="26"/>
          <w:szCs w:val="26"/>
        </w:rPr>
        <w:t xml:space="preserve"> </w:t>
      </w:r>
    </w:p>
    <w:p w:rsidR="008B1111" w:rsidRPr="006D295D" w:rsidRDefault="008B1111" w:rsidP="0028417B">
      <w:pPr>
        <w:ind w:firstLine="426"/>
        <w:jc w:val="both"/>
        <w:rPr>
          <w:sz w:val="26"/>
          <w:szCs w:val="26"/>
        </w:rPr>
      </w:pPr>
      <w:r w:rsidRPr="006D295D">
        <w:rPr>
          <w:b/>
          <w:sz w:val="26"/>
          <w:szCs w:val="26"/>
          <w:lang w:val="en-US"/>
        </w:rPr>
        <w:t>IoT</w:t>
      </w:r>
      <w:r w:rsidRPr="006D295D">
        <w:rPr>
          <w:sz w:val="26"/>
          <w:szCs w:val="26"/>
        </w:rPr>
        <w:t xml:space="preserve"> – (</w:t>
      </w:r>
      <w:r w:rsidRPr="006D295D">
        <w:rPr>
          <w:sz w:val="26"/>
          <w:szCs w:val="26"/>
          <w:lang w:val="en-US"/>
        </w:rPr>
        <w:t>Internet</w:t>
      </w:r>
      <w:r w:rsidRPr="006D295D">
        <w:rPr>
          <w:sz w:val="26"/>
          <w:szCs w:val="26"/>
        </w:rPr>
        <w:t xml:space="preserve"> </w:t>
      </w:r>
      <w:r w:rsidRPr="006D295D">
        <w:rPr>
          <w:sz w:val="26"/>
          <w:szCs w:val="26"/>
          <w:lang w:val="en-US"/>
        </w:rPr>
        <w:t>of</w:t>
      </w:r>
      <w:r w:rsidRPr="006D295D">
        <w:rPr>
          <w:sz w:val="26"/>
          <w:szCs w:val="26"/>
        </w:rPr>
        <w:t xml:space="preserve"> </w:t>
      </w:r>
      <w:r w:rsidRPr="006D295D">
        <w:rPr>
          <w:sz w:val="26"/>
          <w:szCs w:val="26"/>
          <w:lang w:val="en-US"/>
        </w:rPr>
        <w:t>things</w:t>
      </w:r>
      <w:r w:rsidRPr="006D295D">
        <w:rPr>
          <w:sz w:val="26"/>
          <w:szCs w:val="26"/>
        </w:rPr>
        <w:t>) концепция вычислительной сети физических предметов («вещей»), оснащённых встроенными технологиями для взаимодействия друг с другом или с внешней средой;</w:t>
      </w:r>
    </w:p>
    <w:p w:rsidR="008B1111" w:rsidRPr="006D295D" w:rsidRDefault="008B1111" w:rsidP="0028417B">
      <w:pPr>
        <w:ind w:firstLine="426"/>
        <w:jc w:val="both"/>
        <w:rPr>
          <w:b/>
          <w:sz w:val="26"/>
          <w:szCs w:val="26"/>
        </w:rPr>
      </w:pPr>
      <w:r w:rsidRPr="006D295D">
        <w:rPr>
          <w:b/>
          <w:sz w:val="26"/>
          <w:szCs w:val="26"/>
          <w:lang w:val="en-US"/>
        </w:rPr>
        <w:t>TLS</w:t>
      </w:r>
      <w:r w:rsidRPr="006D295D">
        <w:rPr>
          <w:sz w:val="26"/>
          <w:szCs w:val="26"/>
        </w:rPr>
        <w:t xml:space="preserve"> – </w:t>
      </w:r>
      <w:r w:rsidRPr="006D295D">
        <w:rPr>
          <w:rStyle w:val="extended-textshort"/>
          <w:sz w:val="26"/>
          <w:szCs w:val="26"/>
        </w:rPr>
        <w:t>криптографические протоколы, обеспечивающие защищенную передачу данных в компьютерной сети;</w:t>
      </w:r>
    </w:p>
    <w:p w:rsidR="001302F8" w:rsidRPr="006D295D" w:rsidRDefault="001302F8" w:rsidP="0028417B">
      <w:pPr>
        <w:ind w:firstLine="426"/>
        <w:jc w:val="both"/>
        <w:rPr>
          <w:sz w:val="26"/>
          <w:szCs w:val="26"/>
        </w:rPr>
      </w:pPr>
      <w:r w:rsidRPr="006D295D">
        <w:rPr>
          <w:b/>
          <w:sz w:val="26"/>
          <w:szCs w:val="26"/>
          <w:lang w:val="en-US"/>
        </w:rPr>
        <w:t>v</w:t>
      </w:r>
      <w:r w:rsidRPr="006D295D">
        <w:rPr>
          <w:b/>
          <w:sz w:val="26"/>
          <w:szCs w:val="26"/>
        </w:rPr>
        <w:t>EPC</w:t>
      </w:r>
      <w:r w:rsidR="00054A02" w:rsidRPr="006D295D">
        <w:rPr>
          <w:sz w:val="26"/>
          <w:szCs w:val="26"/>
        </w:rPr>
        <w:t xml:space="preserve"> – </w:t>
      </w:r>
      <w:r w:rsidRPr="006D295D">
        <w:rPr>
          <w:sz w:val="26"/>
          <w:szCs w:val="26"/>
        </w:rPr>
        <w:t>(Evolved Packet Core) компактное пакетное ядро для обработки мобильных данных</w:t>
      </w:r>
      <w:bookmarkEnd w:id="27"/>
      <w:r w:rsidRPr="006D295D">
        <w:rPr>
          <w:sz w:val="26"/>
          <w:szCs w:val="26"/>
        </w:rPr>
        <w:t>;</w:t>
      </w:r>
    </w:p>
    <w:p w:rsidR="001302F8" w:rsidRPr="006D295D" w:rsidRDefault="001302F8" w:rsidP="0028417B">
      <w:pPr>
        <w:ind w:firstLine="426"/>
        <w:jc w:val="both"/>
        <w:rPr>
          <w:sz w:val="26"/>
          <w:szCs w:val="26"/>
        </w:rPr>
      </w:pPr>
      <w:bookmarkStart w:id="28" w:name="_Toc24039504"/>
      <w:r w:rsidRPr="006D295D">
        <w:rPr>
          <w:b/>
          <w:sz w:val="26"/>
          <w:szCs w:val="26"/>
        </w:rPr>
        <w:t>IP</w:t>
      </w:r>
      <w:r w:rsidR="00054A02" w:rsidRPr="006D295D">
        <w:rPr>
          <w:sz w:val="26"/>
          <w:szCs w:val="26"/>
        </w:rPr>
        <w:t xml:space="preserve"> – </w:t>
      </w:r>
      <w:r w:rsidRPr="006D295D">
        <w:rPr>
          <w:sz w:val="26"/>
          <w:szCs w:val="26"/>
        </w:rPr>
        <w:t>(Internet Protocol) протокол Интернет, протокол передачи информации в виде пакетов</w:t>
      </w:r>
      <w:bookmarkEnd w:id="28"/>
      <w:r w:rsidRPr="006D295D">
        <w:rPr>
          <w:sz w:val="26"/>
          <w:szCs w:val="26"/>
        </w:rPr>
        <w:t>;</w:t>
      </w:r>
    </w:p>
    <w:p w:rsidR="00054A02" w:rsidRPr="006D295D" w:rsidRDefault="00054A02" w:rsidP="0028417B">
      <w:pPr>
        <w:ind w:firstLine="426"/>
        <w:jc w:val="both"/>
        <w:rPr>
          <w:sz w:val="26"/>
          <w:szCs w:val="26"/>
        </w:rPr>
      </w:pPr>
      <w:r w:rsidRPr="006D295D">
        <w:rPr>
          <w:b/>
          <w:sz w:val="26"/>
          <w:szCs w:val="26"/>
          <w:lang w:val="en-US"/>
        </w:rPr>
        <w:t>vIMS</w:t>
      </w:r>
      <w:r w:rsidRPr="006D295D">
        <w:rPr>
          <w:sz w:val="26"/>
          <w:szCs w:val="26"/>
        </w:rPr>
        <w:t xml:space="preserve"> –</w:t>
      </w:r>
      <w:r w:rsidR="00640571" w:rsidRPr="006D295D">
        <w:rPr>
          <w:sz w:val="26"/>
          <w:szCs w:val="26"/>
        </w:rPr>
        <w:t xml:space="preserve"> (</w:t>
      </w:r>
      <w:r w:rsidR="00640571" w:rsidRPr="006D295D">
        <w:rPr>
          <w:sz w:val="26"/>
          <w:szCs w:val="26"/>
          <w:lang w:val="en-US"/>
        </w:rPr>
        <w:t>virtual</w:t>
      </w:r>
      <w:r w:rsidR="00640571" w:rsidRPr="006D295D">
        <w:rPr>
          <w:sz w:val="26"/>
          <w:szCs w:val="26"/>
        </w:rPr>
        <w:t xml:space="preserve"> </w:t>
      </w:r>
      <w:r w:rsidR="00640571" w:rsidRPr="006D295D">
        <w:rPr>
          <w:sz w:val="26"/>
          <w:szCs w:val="26"/>
          <w:lang w:val="en-US"/>
        </w:rPr>
        <w:t>IP</w:t>
      </w:r>
      <w:r w:rsidR="00640571" w:rsidRPr="006D295D">
        <w:rPr>
          <w:sz w:val="26"/>
          <w:szCs w:val="26"/>
        </w:rPr>
        <w:t xml:space="preserve"> </w:t>
      </w:r>
      <w:r w:rsidR="00640571" w:rsidRPr="006D295D">
        <w:rPr>
          <w:sz w:val="26"/>
          <w:szCs w:val="26"/>
          <w:lang w:val="en-US"/>
        </w:rPr>
        <w:t>Multimedia</w:t>
      </w:r>
      <w:r w:rsidR="00640571" w:rsidRPr="006D295D">
        <w:rPr>
          <w:sz w:val="26"/>
          <w:szCs w:val="26"/>
        </w:rPr>
        <w:t xml:space="preserve"> </w:t>
      </w:r>
      <w:r w:rsidR="00640571" w:rsidRPr="006D295D">
        <w:rPr>
          <w:sz w:val="26"/>
          <w:szCs w:val="26"/>
          <w:lang w:val="en-US"/>
        </w:rPr>
        <w:t>Subsystem</w:t>
      </w:r>
      <w:r w:rsidR="00640571" w:rsidRPr="006D295D">
        <w:rPr>
          <w:sz w:val="26"/>
          <w:szCs w:val="26"/>
        </w:rPr>
        <w:t>) визуализированная подсистема передачи мультимедийного содержимого на основе протокола IP</w:t>
      </w:r>
      <w:r w:rsidR="004C388B" w:rsidRPr="006D295D">
        <w:rPr>
          <w:sz w:val="26"/>
          <w:szCs w:val="26"/>
        </w:rPr>
        <w:t>;</w:t>
      </w:r>
    </w:p>
    <w:p w:rsidR="00054A02" w:rsidRPr="006D295D" w:rsidRDefault="001302F8" w:rsidP="0028417B">
      <w:pPr>
        <w:ind w:firstLine="426"/>
        <w:jc w:val="both"/>
        <w:rPr>
          <w:sz w:val="26"/>
          <w:szCs w:val="26"/>
          <w:lang w:val="en-US"/>
        </w:rPr>
      </w:pPr>
      <w:bookmarkStart w:id="29" w:name="_Toc24039505"/>
      <w:r w:rsidRPr="006D295D">
        <w:rPr>
          <w:b/>
          <w:sz w:val="26"/>
          <w:szCs w:val="26"/>
          <w:lang w:val="en-US"/>
        </w:rPr>
        <w:t>HSS</w:t>
      </w:r>
      <w:r w:rsidR="00054A02" w:rsidRPr="006D295D">
        <w:rPr>
          <w:sz w:val="26"/>
          <w:szCs w:val="26"/>
          <w:lang w:val="en-US"/>
        </w:rPr>
        <w:t xml:space="preserve"> – </w:t>
      </w:r>
      <w:r w:rsidRPr="006D295D">
        <w:rPr>
          <w:sz w:val="26"/>
          <w:szCs w:val="26"/>
          <w:lang w:val="en-US"/>
        </w:rPr>
        <w:t xml:space="preserve">(Home Subscriber Server) </w:t>
      </w:r>
      <w:r w:rsidRPr="006D295D">
        <w:rPr>
          <w:sz w:val="26"/>
          <w:szCs w:val="26"/>
        </w:rPr>
        <w:t>сервер</w:t>
      </w:r>
      <w:r w:rsidRPr="006D295D">
        <w:rPr>
          <w:sz w:val="26"/>
          <w:szCs w:val="26"/>
          <w:lang w:val="en-US"/>
        </w:rPr>
        <w:t xml:space="preserve"> </w:t>
      </w:r>
      <w:r w:rsidRPr="006D295D">
        <w:rPr>
          <w:sz w:val="26"/>
          <w:szCs w:val="26"/>
        </w:rPr>
        <w:t>абонентских</w:t>
      </w:r>
      <w:r w:rsidRPr="006D295D">
        <w:rPr>
          <w:sz w:val="26"/>
          <w:szCs w:val="26"/>
          <w:lang w:val="en-US"/>
        </w:rPr>
        <w:t xml:space="preserve"> </w:t>
      </w:r>
      <w:r w:rsidRPr="006D295D">
        <w:rPr>
          <w:sz w:val="26"/>
          <w:szCs w:val="26"/>
        </w:rPr>
        <w:t>данных</w:t>
      </w:r>
      <w:r w:rsidRPr="006D295D">
        <w:rPr>
          <w:sz w:val="26"/>
          <w:szCs w:val="26"/>
          <w:lang w:val="en-US"/>
        </w:rPr>
        <w:t xml:space="preserve">; </w:t>
      </w:r>
    </w:p>
    <w:p w:rsidR="00054A02" w:rsidRPr="006D295D" w:rsidRDefault="001302F8" w:rsidP="0028417B">
      <w:pPr>
        <w:ind w:firstLine="426"/>
        <w:jc w:val="both"/>
        <w:rPr>
          <w:sz w:val="26"/>
          <w:szCs w:val="26"/>
        </w:rPr>
      </w:pPr>
      <w:r w:rsidRPr="006D295D">
        <w:rPr>
          <w:b/>
          <w:sz w:val="26"/>
          <w:szCs w:val="26"/>
        </w:rPr>
        <w:t>BE</w:t>
      </w:r>
      <w:r w:rsidR="00054A02" w:rsidRPr="006D295D">
        <w:rPr>
          <w:sz w:val="26"/>
          <w:szCs w:val="26"/>
        </w:rPr>
        <w:t xml:space="preserve"> – (</w:t>
      </w:r>
      <w:r w:rsidRPr="006D295D">
        <w:rPr>
          <w:sz w:val="26"/>
          <w:szCs w:val="26"/>
        </w:rPr>
        <w:t>BackEnd</w:t>
      </w:r>
      <w:r w:rsidR="00054A02" w:rsidRPr="006D295D">
        <w:rPr>
          <w:sz w:val="26"/>
          <w:szCs w:val="26"/>
        </w:rPr>
        <w:t>)</w:t>
      </w:r>
      <w:r w:rsidRPr="006D295D">
        <w:rPr>
          <w:sz w:val="26"/>
          <w:szCs w:val="26"/>
        </w:rPr>
        <w:t xml:space="preserve"> централизованный узел, содержит профили абонентов всей сети</w:t>
      </w:r>
      <w:r w:rsidR="00054A02" w:rsidRPr="006D295D">
        <w:rPr>
          <w:sz w:val="26"/>
          <w:szCs w:val="26"/>
        </w:rPr>
        <w:t>;</w:t>
      </w:r>
    </w:p>
    <w:p w:rsidR="001302F8" w:rsidRPr="006D295D" w:rsidRDefault="001302F8" w:rsidP="0028417B">
      <w:pPr>
        <w:ind w:firstLine="426"/>
        <w:jc w:val="both"/>
        <w:rPr>
          <w:sz w:val="26"/>
          <w:szCs w:val="26"/>
        </w:rPr>
      </w:pPr>
      <w:r w:rsidRPr="006D295D">
        <w:rPr>
          <w:b/>
          <w:sz w:val="26"/>
          <w:szCs w:val="26"/>
        </w:rPr>
        <w:t>FE</w:t>
      </w:r>
      <w:r w:rsidR="00054A02" w:rsidRPr="006D295D">
        <w:rPr>
          <w:sz w:val="26"/>
          <w:szCs w:val="26"/>
        </w:rPr>
        <w:t xml:space="preserve"> – </w:t>
      </w:r>
      <w:r w:rsidRPr="006D295D">
        <w:rPr>
          <w:sz w:val="26"/>
          <w:szCs w:val="26"/>
        </w:rPr>
        <w:t>(FrondEnd) обеспечивает сигнальный обмен между функциональными блоками vIMS и HSS</w:t>
      </w:r>
      <w:bookmarkEnd w:id="29"/>
      <w:r w:rsidRPr="006D295D">
        <w:rPr>
          <w:sz w:val="26"/>
          <w:szCs w:val="26"/>
        </w:rPr>
        <w:t>;</w:t>
      </w:r>
    </w:p>
    <w:p w:rsidR="001302F8" w:rsidRPr="006D295D" w:rsidRDefault="001302F8" w:rsidP="0028417B">
      <w:pPr>
        <w:ind w:firstLine="426"/>
        <w:jc w:val="both"/>
        <w:rPr>
          <w:b/>
          <w:sz w:val="26"/>
          <w:szCs w:val="26"/>
        </w:rPr>
      </w:pPr>
      <w:bookmarkStart w:id="30" w:name="_Toc24039506"/>
      <w:r w:rsidRPr="006D295D">
        <w:rPr>
          <w:b/>
          <w:sz w:val="26"/>
          <w:szCs w:val="26"/>
        </w:rPr>
        <w:t>APN</w:t>
      </w:r>
      <w:r w:rsidR="00054A02" w:rsidRPr="006D295D">
        <w:rPr>
          <w:sz w:val="26"/>
          <w:szCs w:val="26"/>
        </w:rPr>
        <w:t xml:space="preserve"> – </w:t>
      </w:r>
      <w:r w:rsidRPr="006D295D">
        <w:rPr>
          <w:sz w:val="26"/>
          <w:szCs w:val="26"/>
        </w:rPr>
        <w:t>(Access Point Name) идентификатор </w:t>
      </w:r>
      <w:hyperlink r:id="rId8" w:tooltip="Коммутация пакетов" w:history="1">
        <w:r w:rsidRPr="006D295D">
          <w:rPr>
            <w:sz w:val="26"/>
            <w:szCs w:val="26"/>
          </w:rPr>
          <w:t>сети пакетной передачи данных</w:t>
        </w:r>
      </w:hyperlink>
      <w:bookmarkEnd w:id="30"/>
      <w:r w:rsidR="00054A02" w:rsidRPr="006D295D">
        <w:rPr>
          <w:sz w:val="26"/>
          <w:szCs w:val="26"/>
        </w:rPr>
        <w:t>;</w:t>
      </w:r>
    </w:p>
    <w:p w:rsidR="001302F8" w:rsidRPr="006D295D" w:rsidRDefault="001302F8" w:rsidP="0028417B">
      <w:pPr>
        <w:ind w:firstLine="426"/>
        <w:jc w:val="both"/>
        <w:rPr>
          <w:b/>
          <w:sz w:val="26"/>
          <w:szCs w:val="26"/>
        </w:rPr>
      </w:pPr>
      <w:bookmarkStart w:id="31" w:name="_Toc24039507"/>
      <w:r w:rsidRPr="006D295D">
        <w:rPr>
          <w:b/>
          <w:sz w:val="26"/>
          <w:szCs w:val="26"/>
        </w:rPr>
        <w:t>PCC</w:t>
      </w:r>
      <w:r w:rsidR="00054A02" w:rsidRPr="006D295D">
        <w:rPr>
          <w:sz w:val="26"/>
          <w:szCs w:val="26"/>
        </w:rPr>
        <w:t xml:space="preserve"> – </w:t>
      </w:r>
      <w:r w:rsidRPr="006D295D">
        <w:rPr>
          <w:sz w:val="26"/>
          <w:szCs w:val="26"/>
        </w:rPr>
        <w:t>(Police control and charging) система контроля и управления услугами передачей данных для абонентов мобильной сети</w:t>
      </w:r>
      <w:bookmarkEnd w:id="31"/>
      <w:r w:rsidR="00054A02" w:rsidRPr="006D295D">
        <w:rPr>
          <w:sz w:val="26"/>
          <w:szCs w:val="26"/>
        </w:rPr>
        <w:t>;</w:t>
      </w:r>
      <w:r w:rsidRPr="006D295D">
        <w:rPr>
          <w:sz w:val="26"/>
          <w:szCs w:val="26"/>
        </w:rPr>
        <w:t xml:space="preserve"> </w:t>
      </w:r>
    </w:p>
    <w:p w:rsidR="00F5150C" w:rsidRPr="006D295D" w:rsidRDefault="00F5150C" w:rsidP="0028417B">
      <w:pPr>
        <w:ind w:firstLine="426"/>
        <w:jc w:val="both"/>
        <w:rPr>
          <w:sz w:val="26"/>
          <w:szCs w:val="26"/>
          <w:highlight w:val="yellow"/>
        </w:rPr>
      </w:pPr>
      <w:bookmarkStart w:id="32" w:name="_Toc24039508"/>
      <w:r w:rsidRPr="006D295D">
        <w:rPr>
          <w:b/>
          <w:sz w:val="26"/>
          <w:szCs w:val="26"/>
          <w:lang w:val="en-US"/>
        </w:rPr>
        <w:lastRenderedPageBreak/>
        <w:t>MOCN</w:t>
      </w:r>
      <w:r w:rsidRPr="006D295D">
        <w:rPr>
          <w:sz w:val="26"/>
          <w:szCs w:val="26"/>
        </w:rPr>
        <w:t xml:space="preserve"> –</w:t>
      </w:r>
      <w:r w:rsidR="00640571" w:rsidRPr="006D295D">
        <w:rPr>
          <w:sz w:val="26"/>
          <w:szCs w:val="26"/>
        </w:rPr>
        <w:t xml:space="preserve"> (</w:t>
      </w:r>
      <w:r w:rsidR="00640571" w:rsidRPr="006D295D">
        <w:rPr>
          <w:sz w:val="26"/>
          <w:szCs w:val="26"/>
          <w:lang w:val="en-US"/>
        </w:rPr>
        <w:t>Multi</w:t>
      </w:r>
      <w:r w:rsidR="00640571" w:rsidRPr="006D295D">
        <w:rPr>
          <w:sz w:val="26"/>
          <w:szCs w:val="26"/>
        </w:rPr>
        <w:t>-</w:t>
      </w:r>
      <w:r w:rsidR="00640571" w:rsidRPr="006D295D">
        <w:rPr>
          <w:sz w:val="26"/>
          <w:szCs w:val="26"/>
          <w:lang w:val="en-US"/>
        </w:rPr>
        <w:t>operator</w:t>
      </w:r>
      <w:r w:rsidR="00640571" w:rsidRPr="006D295D">
        <w:rPr>
          <w:sz w:val="26"/>
          <w:szCs w:val="26"/>
        </w:rPr>
        <w:t xml:space="preserve"> </w:t>
      </w:r>
      <w:r w:rsidR="00640571" w:rsidRPr="006D295D">
        <w:rPr>
          <w:sz w:val="26"/>
          <w:szCs w:val="26"/>
          <w:lang w:val="en-US"/>
        </w:rPr>
        <w:t>core</w:t>
      </w:r>
      <w:r w:rsidR="00640571" w:rsidRPr="006D295D">
        <w:rPr>
          <w:sz w:val="26"/>
          <w:szCs w:val="26"/>
        </w:rPr>
        <w:t xml:space="preserve"> </w:t>
      </w:r>
      <w:r w:rsidR="00640571" w:rsidRPr="006D295D">
        <w:rPr>
          <w:sz w:val="26"/>
          <w:szCs w:val="26"/>
          <w:lang w:val="en-US"/>
        </w:rPr>
        <w:t>network</w:t>
      </w:r>
      <w:r w:rsidR="00640571" w:rsidRPr="006D295D">
        <w:rPr>
          <w:sz w:val="26"/>
          <w:szCs w:val="26"/>
        </w:rPr>
        <w:t>)</w:t>
      </w:r>
      <w:r w:rsidR="00132E26" w:rsidRPr="006D295D">
        <w:rPr>
          <w:sz w:val="26"/>
          <w:szCs w:val="26"/>
        </w:rPr>
        <w:t xml:space="preserve"> совместное использование сети радиодоступа несколькими операторами с выделенными базовыми сетями</w:t>
      </w:r>
      <w:r w:rsidR="00B215A8" w:rsidRPr="006D295D">
        <w:rPr>
          <w:sz w:val="26"/>
          <w:szCs w:val="26"/>
        </w:rPr>
        <w:t>;</w:t>
      </w:r>
    </w:p>
    <w:p w:rsidR="00F5150C" w:rsidRPr="006D295D" w:rsidRDefault="00F5150C" w:rsidP="0028417B">
      <w:pPr>
        <w:ind w:firstLine="426"/>
        <w:jc w:val="both"/>
        <w:rPr>
          <w:sz w:val="26"/>
          <w:szCs w:val="26"/>
        </w:rPr>
      </w:pPr>
      <w:r w:rsidRPr="006D295D">
        <w:rPr>
          <w:b/>
          <w:sz w:val="26"/>
          <w:szCs w:val="26"/>
          <w:lang w:val="en-US"/>
        </w:rPr>
        <w:t>DECOR</w:t>
      </w:r>
      <w:r w:rsidRPr="006D295D">
        <w:rPr>
          <w:sz w:val="26"/>
          <w:szCs w:val="26"/>
        </w:rPr>
        <w:t xml:space="preserve"> –</w:t>
      </w:r>
      <w:r w:rsidR="00132E26" w:rsidRPr="006D295D">
        <w:rPr>
          <w:sz w:val="26"/>
          <w:szCs w:val="26"/>
        </w:rPr>
        <w:t xml:space="preserve"> (</w:t>
      </w:r>
      <w:r w:rsidR="00132E26" w:rsidRPr="006D295D">
        <w:rPr>
          <w:sz w:val="26"/>
          <w:szCs w:val="26"/>
          <w:lang w:val="en-US"/>
        </w:rPr>
        <w:t>Dedicated</w:t>
      </w:r>
      <w:r w:rsidR="00132E26" w:rsidRPr="006D295D">
        <w:rPr>
          <w:sz w:val="26"/>
          <w:szCs w:val="26"/>
        </w:rPr>
        <w:t xml:space="preserve"> </w:t>
      </w:r>
      <w:r w:rsidR="00132E26" w:rsidRPr="006D295D">
        <w:rPr>
          <w:sz w:val="26"/>
          <w:szCs w:val="26"/>
          <w:lang w:val="en-US"/>
        </w:rPr>
        <w:t>Core</w:t>
      </w:r>
      <w:r w:rsidR="00132E26" w:rsidRPr="006D295D">
        <w:rPr>
          <w:sz w:val="26"/>
          <w:szCs w:val="26"/>
        </w:rPr>
        <w:t xml:space="preserve">) выделенное </w:t>
      </w:r>
      <w:r w:rsidR="004C388B" w:rsidRPr="006D295D">
        <w:rPr>
          <w:sz w:val="26"/>
          <w:szCs w:val="26"/>
        </w:rPr>
        <w:t xml:space="preserve">пакетное </w:t>
      </w:r>
      <w:r w:rsidR="00132E26" w:rsidRPr="006D295D">
        <w:rPr>
          <w:sz w:val="26"/>
          <w:szCs w:val="26"/>
        </w:rPr>
        <w:t>ядро</w:t>
      </w:r>
    </w:p>
    <w:p w:rsidR="006E62CB" w:rsidRPr="006D295D" w:rsidRDefault="006E62CB" w:rsidP="0028417B">
      <w:pPr>
        <w:ind w:firstLine="426"/>
        <w:jc w:val="both"/>
        <w:rPr>
          <w:b/>
          <w:sz w:val="26"/>
          <w:szCs w:val="26"/>
        </w:rPr>
      </w:pPr>
      <w:r w:rsidRPr="006D295D">
        <w:rPr>
          <w:b/>
          <w:sz w:val="26"/>
          <w:szCs w:val="26"/>
          <w:lang w:val="en-US"/>
        </w:rPr>
        <w:t>UPF</w:t>
      </w:r>
      <w:r w:rsidRPr="006D295D">
        <w:rPr>
          <w:b/>
          <w:sz w:val="26"/>
          <w:szCs w:val="26"/>
        </w:rPr>
        <w:t xml:space="preserve"> </w:t>
      </w:r>
      <w:r w:rsidRPr="006D295D">
        <w:rPr>
          <w:sz w:val="26"/>
          <w:szCs w:val="26"/>
        </w:rPr>
        <w:t>–</w:t>
      </w:r>
      <w:r w:rsidR="008B1111" w:rsidRPr="006D295D">
        <w:rPr>
          <w:sz w:val="26"/>
          <w:szCs w:val="26"/>
        </w:rPr>
        <w:t xml:space="preserve"> (</w:t>
      </w:r>
      <w:r w:rsidR="008B1111" w:rsidRPr="006D295D">
        <w:rPr>
          <w:sz w:val="26"/>
          <w:szCs w:val="26"/>
          <w:lang w:val="en-GB"/>
        </w:rPr>
        <w:t>User</w:t>
      </w:r>
      <w:r w:rsidR="008B1111" w:rsidRPr="006D295D">
        <w:rPr>
          <w:sz w:val="26"/>
          <w:szCs w:val="26"/>
        </w:rPr>
        <w:t xml:space="preserve"> </w:t>
      </w:r>
      <w:r w:rsidR="008B1111" w:rsidRPr="006D295D">
        <w:rPr>
          <w:sz w:val="26"/>
          <w:szCs w:val="26"/>
          <w:lang w:val="en-GB"/>
        </w:rPr>
        <w:t>Plane</w:t>
      </w:r>
      <w:r w:rsidR="008B1111" w:rsidRPr="006D295D">
        <w:rPr>
          <w:sz w:val="26"/>
          <w:szCs w:val="26"/>
        </w:rPr>
        <w:t xml:space="preserve"> </w:t>
      </w:r>
      <w:r w:rsidR="008B1111" w:rsidRPr="006D295D">
        <w:rPr>
          <w:sz w:val="26"/>
          <w:szCs w:val="26"/>
          <w:lang w:val="en-GB"/>
        </w:rPr>
        <w:t>Function</w:t>
      </w:r>
      <w:r w:rsidR="008B1111" w:rsidRPr="006D295D">
        <w:rPr>
          <w:sz w:val="26"/>
          <w:szCs w:val="26"/>
        </w:rPr>
        <w:t>) функция передачи данных пользователей</w:t>
      </w:r>
    </w:p>
    <w:p w:rsidR="006E62CB" w:rsidRPr="006D295D" w:rsidRDefault="006E62CB" w:rsidP="0028417B">
      <w:pPr>
        <w:ind w:firstLine="426"/>
        <w:jc w:val="both"/>
        <w:rPr>
          <w:b/>
          <w:sz w:val="26"/>
          <w:szCs w:val="26"/>
          <w:lang w:val="en-US"/>
        </w:rPr>
      </w:pPr>
      <w:r w:rsidRPr="006D295D">
        <w:rPr>
          <w:b/>
          <w:sz w:val="26"/>
          <w:szCs w:val="26"/>
          <w:lang w:val="en-US"/>
        </w:rPr>
        <w:t>SMF</w:t>
      </w:r>
      <w:r w:rsidR="008B1111" w:rsidRPr="006D295D">
        <w:rPr>
          <w:b/>
          <w:sz w:val="26"/>
          <w:szCs w:val="26"/>
          <w:lang w:val="en-US"/>
        </w:rPr>
        <w:t xml:space="preserve"> </w:t>
      </w:r>
      <w:r w:rsidRPr="006D295D">
        <w:rPr>
          <w:sz w:val="26"/>
          <w:szCs w:val="26"/>
          <w:lang w:val="en-US"/>
        </w:rPr>
        <w:t xml:space="preserve">– </w:t>
      </w:r>
      <w:r w:rsidR="008B1111" w:rsidRPr="006D295D">
        <w:rPr>
          <w:sz w:val="26"/>
          <w:szCs w:val="26"/>
          <w:lang w:val="en-US"/>
        </w:rPr>
        <w:t>(Session Management Function) функция управления сессиями</w:t>
      </w:r>
    </w:p>
    <w:p w:rsidR="006E62CB" w:rsidRPr="006D295D" w:rsidRDefault="006E62CB" w:rsidP="0028417B">
      <w:pPr>
        <w:ind w:firstLine="426"/>
        <w:jc w:val="both"/>
        <w:rPr>
          <w:b/>
          <w:sz w:val="26"/>
          <w:szCs w:val="26"/>
          <w:lang w:val="en-US"/>
        </w:rPr>
      </w:pPr>
      <w:r w:rsidRPr="006D295D">
        <w:rPr>
          <w:b/>
          <w:sz w:val="26"/>
          <w:szCs w:val="26"/>
          <w:lang w:val="en-US"/>
        </w:rPr>
        <w:t xml:space="preserve">AMF </w:t>
      </w:r>
      <w:r w:rsidRPr="006D295D">
        <w:rPr>
          <w:sz w:val="26"/>
          <w:szCs w:val="26"/>
          <w:lang w:val="en-US"/>
        </w:rPr>
        <w:t>–</w:t>
      </w:r>
      <w:r w:rsidR="008B1111" w:rsidRPr="006D295D">
        <w:rPr>
          <w:sz w:val="26"/>
          <w:szCs w:val="26"/>
          <w:lang w:val="en-US"/>
        </w:rPr>
        <w:t xml:space="preserve"> (Access and Mobility Management Function) функция управления доступом и мобильностью</w:t>
      </w:r>
    </w:p>
    <w:p w:rsidR="006E62CB" w:rsidRPr="006D295D" w:rsidRDefault="006E62CB" w:rsidP="0028417B">
      <w:pPr>
        <w:ind w:firstLine="426"/>
        <w:jc w:val="both"/>
        <w:rPr>
          <w:b/>
          <w:sz w:val="26"/>
          <w:szCs w:val="26"/>
          <w:lang w:val="en-US"/>
        </w:rPr>
      </w:pPr>
      <w:r w:rsidRPr="006D295D">
        <w:rPr>
          <w:b/>
          <w:sz w:val="26"/>
          <w:szCs w:val="26"/>
          <w:lang w:val="en-US"/>
        </w:rPr>
        <w:t xml:space="preserve">AUSF </w:t>
      </w:r>
      <w:r w:rsidRPr="006D295D">
        <w:rPr>
          <w:sz w:val="26"/>
          <w:szCs w:val="26"/>
          <w:lang w:val="en-US"/>
        </w:rPr>
        <w:t>–</w:t>
      </w:r>
      <w:r w:rsidR="008B1111" w:rsidRPr="006D295D">
        <w:rPr>
          <w:sz w:val="26"/>
          <w:szCs w:val="26"/>
          <w:lang w:val="en-US"/>
        </w:rPr>
        <w:t xml:space="preserve"> </w:t>
      </w:r>
      <w:r w:rsidR="00C72EEC" w:rsidRPr="006D295D">
        <w:rPr>
          <w:sz w:val="26"/>
          <w:szCs w:val="26"/>
          <w:lang w:val="en-US"/>
        </w:rPr>
        <w:t xml:space="preserve">(Authentication Server Function) – </w:t>
      </w:r>
      <w:r w:rsidR="00C72EEC" w:rsidRPr="006D295D">
        <w:rPr>
          <w:sz w:val="26"/>
          <w:szCs w:val="26"/>
        </w:rPr>
        <w:t>функция</w:t>
      </w:r>
      <w:r w:rsidR="00C72EEC" w:rsidRPr="006D295D">
        <w:rPr>
          <w:sz w:val="26"/>
          <w:szCs w:val="26"/>
          <w:lang w:val="en-US"/>
        </w:rPr>
        <w:t xml:space="preserve"> </w:t>
      </w:r>
      <w:r w:rsidR="00C72EEC" w:rsidRPr="006D295D">
        <w:rPr>
          <w:sz w:val="26"/>
          <w:szCs w:val="26"/>
        </w:rPr>
        <w:t>сервера</w:t>
      </w:r>
      <w:r w:rsidR="00C72EEC" w:rsidRPr="006D295D">
        <w:rPr>
          <w:sz w:val="26"/>
          <w:szCs w:val="26"/>
          <w:lang w:val="en-US"/>
        </w:rPr>
        <w:t xml:space="preserve"> </w:t>
      </w:r>
      <w:r w:rsidR="00C72EEC" w:rsidRPr="006D295D">
        <w:rPr>
          <w:sz w:val="26"/>
          <w:szCs w:val="26"/>
        </w:rPr>
        <w:t>аутентификации</w:t>
      </w:r>
      <w:r w:rsidR="00C72EEC" w:rsidRPr="006D295D">
        <w:rPr>
          <w:sz w:val="26"/>
          <w:szCs w:val="26"/>
          <w:lang w:val="en-US"/>
        </w:rPr>
        <w:t>;</w:t>
      </w:r>
    </w:p>
    <w:p w:rsidR="006E62CB" w:rsidRPr="006D295D" w:rsidRDefault="006E62CB" w:rsidP="0028417B">
      <w:pPr>
        <w:ind w:firstLine="426"/>
        <w:jc w:val="both"/>
        <w:rPr>
          <w:b/>
          <w:sz w:val="26"/>
          <w:szCs w:val="26"/>
        </w:rPr>
      </w:pPr>
      <w:r w:rsidRPr="006D295D">
        <w:rPr>
          <w:b/>
          <w:sz w:val="26"/>
          <w:szCs w:val="26"/>
          <w:lang w:val="en-US"/>
        </w:rPr>
        <w:t>UDM</w:t>
      </w:r>
      <w:r w:rsidRPr="006D295D">
        <w:rPr>
          <w:b/>
          <w:sz w:val="26"/>
          <w:szCs w:val="26"/>
        </w:rPr>
        <w:t xml:space="preserve"> </w:t>
      </w:r>
      <w:r w:rsidRPr="006D295D">
        <w:rPr>
          <w:sz w:val="26"/>
          <w:szCs w:val="26"/>
        </w:rPr>
        <w:t>–</w:t>
      </w:r>
      <w:r w:rsidR="008B1111" w:rsidRPr="006D295D">
        <w:rPr>
          <w:sz w:val="26"/>
          <w:szCs w:val="26"/>
        </w:rPr>
        <w:t xml:space="preserve"> </w:t>
      </w:r>
      <w:r w:rsidR="008B1111" w:rsidRPr="006D295D">
        <w:rPr>
          <w:sz w:val="26"/>
          <w:szCs w:val="26"/>
        </w:rPr>
        <w:tab/>
        <w:t xml:space="preserve">(Unified Data Management) модуль управления данными пользователей </w:t>
      </w:r>
    </w:p>
    <w:p w:rsidR="006E62CB" w:rsidRPr="006D295D" w:rsidRDefault="006E62CB" w:rsidP="0028417B">
      <w:pPr>
        <w:ind w:firstLine="426"/>
        <w:jc w:val="both"/>
        <w:rPr>
          <w:b/>
          <w:sz w:val="26"/>
          <w:szCs w:val="26"/>
        </w:rPr>
      </w:pPr>
      <w:r w:rsidRPr="006D295D">
        <w:rPr>
          <w:b/>
          <w:sz w:val="26"/>
          <w:szCs w:val="26"/>
          <w:lang w:val="en-US"/>
        </w:rPr>
        <w:t>PCF</w:t>
      </w:r>
      <w:r w:rsidRPr="006D295D">
        <w:rPr>
          <w:b/>
          <w:sz w:val="26"/>
          <w:szCs w:val="26"/>
        </w:rPr>
        <w:t xml:space="preserve"> </w:t>
      </w:r>
      <w:r w:rsidRPr="006D295D">
        <w:rPr>
          <w:sz w:val="26"/>
          <w:szCs w:val="26"/>
        </w:rPr>
        <w:t>–</w:t>
      </w:r>
      <w:r w:rsidR="008B1111" w:rsidRPr="006D295D">
        <w:rPr>
          <w:sz w:val="26"/>
          <w:szCs w:val="26"/>
        </w:rPr>
        <w:t xml:space="preserve"> (Policy Control Function) функция управления политиками;</w:t>
      </w:r>
    </w:p>
    <w:p w:rsidR="001302F8" w:rsidRPr="006D295D" w:rsidRDefault="001302F8" w:rsidP="0028417B">
      <w:pPr>
        <w:ind w:firstLine="426"/>
        <w:jc w:val="both"/>
        <w:rPr>
          <w:b/>
          <w:sz w:val="26"/>
          <w:szCs w:val="26"/>
        </w:rPr>
      </w:pPr>
      <w:r w:rsidRPr="006D295D">
        <w:rPr>
          <w:b/>
          <w:sz w:val="26"/>
          <w:szCs w:val="26"/>
          <w:lang w:val="en-US"/>
        </w:rPr>
        <w:t>GMLC</w:t>
      </w:r>
      <w:r w:rsidR="00054A02" w:rsidRPr="006D295D">
        <w:rPr>
          <w:sz w:val="26"/>
          <w:szCs w:val="26"/>
        </w:rPr>
        <w:t xml:space="preserve"> – </w:t>
      </w:r>
      <w:r w:rsidRPr="006D295D">
        <w:rPr>
          <w:sz w:val="26"/>
          <w:szCs w:val="26"/>
        </w:rPr>
        <w:t>(</w:t>
      </w:r>
      <w:r w:rsidRPr="006D295D">
        <w:rPr>
          <w:sz w:val="26"/>
          <w:szCs w:val="26"/>
          <w:lang w:val="en-US"/>
        </w:rPr>
        <w:t>Gateway</w:t>
      </w:r>
      <w:r w:rsidRPr="006D295D">
        <w:rPr>
          <w:sz w:val="26"/>
          <w:szCs w:val="26"/>
        </w:rPr>
        <w:t xml:space="preserve"> </w:t>
      </w:r>
      <w:r w:rsidRPr="006D295D">
        <w:rPr>
          <w:sz w:val="26"/>
          <w:szCs w:val="26"/>
          <w:lang w:val="en-US"/>
        </w:rPr>
        <w:t>Mobile</w:t>
      </w:r>
      <w:r w:rsidRPr="006D295D">
        <w:rPr>
          <w:sz w:val="26"/>
          <w:szCs w:val="26"/>
        </w:rPr>
        <w:t xml:space="preserve"> </w:t>
      </w:r>
      <w:r w:rsidRPr="006D295D">
        <w:rPr>
          <w:sz w:val="26"/>
          <w:szCs w:val="26"/>
          <w:lang w:val="en-US"/>
        </w:rPr>
        <w:t>Location</w:t>
      </w:r>
      <w:r w:rsidRPr="006D295D">
        <w:rPr>
          <w:sz w:val="26"/>
          <w:szCs w:val="26"/>
        </w:rPr>
        <w:t xml:space="preserve"> </w:t>
      </w:r>
      <w:r w:rsidRPr="006D295D">
        <w:rPr>
          <w:sz w:val="26"/>
          <w:szCs w:val="26"/>
          <w:lang w:val="en-US"/>
        </w:rPr>
        <w:t>Center</w:t>
      </w:r>
      <w:r w:rsidRPr="006D295D">
        <w:rPr>
          <w:sz w:val="26"/>
          <w:szCs w:val="26"/>
        </w:rPr>
        <w:t>) шлюз определения местоположения</w:t>
      </w:r>
      <w:bookmarkEnd w:id="32"/>
      <w:r w:rsidR="00054A02" w:rsidRPr="006D295D">
        <w:rPr>
          <w:sz w:val="26"/>
          <w:szCs w:val="26"/>
        </w:rPr>
        <w:t>;</w:t>
      </w:r>
      <w:r w:rsidRPr="006D295D">
        <w:rPr>
          <w:sz w:val="26"/>
          <w:szCs w:val="26"/>
        </w:rPr>
        <w:t xml:space="preserve"> </w:t>
      </w:r>
    </w:p>
    <w:p w:rsidR="001302F8" w:rsidRPr="006D295D" w:rsidRDefault="001302F8" w:rsidP="0028417B">
      <w:pPr>
        <w:ind w:firstLine="426"/>
        <w:jc w:val="both"/>
        <w:rPr>
          <w:b/>
          <w:sz w:val="26"/>
          <w:szCs w:val="26"/>
        </w:rPr>
      </w:pPr>
      <w:bookmarkStart w:id="33" w:name="_Toc24039509"/>
      <w:r w:rsidRPr="006D295D">
        <w:rPr>
          <w:b/>
          <w:sz w:val="26"/>
          <w:szCs w:val="26"/>
        </w:rPr>
        <w:t>QoS</w:t>
      </w:r>
      <w:r w:rsidR="00054A02" w:rsidRPr="006D295D">
        <w:rPr>
          <w:sz w:val="26"/>
          <w:szCs w:val="26"/>
        </w:rPr>
        <w:t xml:space="preserve"> – </w:t>
      </w:r>
      <w:r w:rsidRPr="006D295D">
        <w:rPr>
          <w:sz w:val="26"/>
          <w:szCs w:val="26"/>
        </w:rPr>
        <w:t>(Quality of Service) технология предоставления различным классам трафика различных приоритетов в обслуживании</w:t>
      </w:r>
      <w:bookmarkEnd w:id="33"/>
      <w:r w:rsidR="00054A02" w:rsidRPr="006D295D">
        <w:rPr>
          <w:sz w:val="26"/>
          <w:szCs w:val="26"/>
        </w:rPr>
        <w:t>;</w:t>
      </w:r>
    </w:p>
    <w:p w:rsidR="001302F8" w:rsidRPr="006D295D" w:rsidRDefault="001302F8" w:rsidP="0028417B">
      <w:pPr>
        <w:ind w:firstLine="426"/>
        <w:jc w:val="both"/>
        <w:rPr>
          <w:sz w:val="26"/>
          <w:szCs w:val="26"/>
        </w:rPr>
      </w:pPr>
      <w:bookmarkStart w:id="34" w:name="_Toc24039510"/>
      <w:r w:rsidRPr="006D295D">
        <w:rPr>
          <w:b/>
          <w:sz w:val="26"/>
          <w:szCs w:val="26"/>
        </w:rPr>
        <w:t>VRF</w:t>
      </w:r>
      <w:r w:rsidR="00054A02" w:rsidRPr="006D295D">
        <w:rPr>
          <w:sz w:val="26"/>
          <w:szCs w:val="26"/>
        </w:rPr>
        <w:t xml:space="preserve"> – </w:t>
      </w:r>
      <w:r w:rsidRPr="006D295D">
        <w:rPr>
          <w:sz w:val="26"/>
          <w:szCs w:val="26"/>
        </w:rPr>
        <w:t>(Virtual Routing and Forwarding) технология, позволяющая на базе одного физического маршрутизатора реализовать несколько виртуальных, каждого со своей независимой таблицей маршрутизации</w:t>
      </w:r>
      <w:bookmarkEnd w:id="34"/>
      <w:r w:rsidR="00054A02" w:rsidRPr="006D295D">
        <w:rPr>
          <w:sz w:val="26"/>
          <w:szCs w:val="26"/>
        </w:rPr>
        <w:t>;</w:t>
      </w:r>
    </w:p>
    <w:p w:rsidR="001302F8" w:rsidRPr="006D295D" w:rsidRDefault="001302F8" w:rsidP="0028417B">
      <w:pPr>
        <w:ind w:firstLine="426"/>
        <w:jc w:val="both"/>
        <w:rPr>
          <w:sz w:val="26"/>
          <w:szCs w:val="26"/>
        </w:rPr>
      </w:pPr>
      <w:bookmarkStart w:id="35" w:name="_Toc24039511"/>
      <w:r w:rsidRPr="006D295D">
        <w:rPr>
          <w:b/>
          <w:sz w:val="26"/>
          <w:szCs w:val="26"/>
        </w:rPr>
        <w:t xml:space="preserve">CDR </w:t>
      </w:r>
      <w:r w:rsidRPr="006D295D">
        <w:rPr>
          <w:sz w:val="26"/>
          <w:szCs w:val="26"/>
        </w:rPr>
        <w:t xml:space="preserve">– </w:t>
      </w:r>
      <w:r w:rsidR="00F5150C" w:rsidRPr="006D295D">
        <w:rPr>
          <w:sz w:val="26"/>
          <w:szCs w:val="26"/>
        </w:rPr>
        <w:t xml:space="preserve">(Call-Detail Record) </w:t>
      </w:r>
      <w:r w:rsidRPr="006D295D">
        <w:rPr>
          <w:sz w:val="26"/>
          <w:szCs w:val="26"/>
        </w:rPr>
        <w:t>детализированные записи о вызовах, содержат учетные записи с полной информацией о всех вызовах (состоявшихся и несостоявшихся с кодами причин завершения)</w:t>
      </w:r>
      <w:bookmarkEnd w:id="35"/>
      <w:r w:rsidR="00054A02" w:rsidRPr="006D295D">
        <w:rPr>
          <w:sz w:val="26"/>
          <w:szCs w:val="26"/>
        </w:rPr>
        <w:t>;</w:t>
      </w:r>
    </w:p>
    <w:p w:rsidR="006B3684" w:rsidRPr="006D295D" w:rsidRDefault="006B3684" w:rsidP="0028417B">
      <w:pPr>
        <w:ind w:firstLine="426"/>
        <w:jc w:val="both"/>
        <w:rPr>
          <w:sz w:val="26"/>
          <w:szCs w:val="26"/>
        </w:rPr>
      </w:pPr>
      <w:bookmarkStart w:id="36" w:name="_Toc24039513"/>
      <w:r w:rsidRPr="006D295D">
        <w:rPr>
          <w:b/>
          <w:sz w:val="26"/>
          <w:szCs w:val="26"/>
          <w:lang w:val="en-US"/>
        </w:rPr>
        <w:t>MME</w:t>
      </w:r>
      <w:r w:rsidRPr="006D295D">
        <w:rPr>
          <w:sz w:val="26"/>
          <w:szCs w:val="26"/>
        </w:rPr>
        <w:t xml:space="preserve"> </w:t>
      </w:r>
      <w:r w:rsidR="00640571" w:rsidRPr="006D295D">
        <w:rPr>
          <w:sz w:val="26"/>
          <w:szCs w:val="26"/>
        </w:rPr>
        <w:t>–</w:t>
      </w:r>
      <w:r w:rsidRPr="006D295D">
        <w:rPr>
          <w:sz w:val="26"/>
          <w:szCs w:val="26"/>
        </w:rPr>
        <w:t xml:space="preserve"> </w:t>
      </w:r>
      <w:r w:rsidR="00640571" w:rsidRPr="006D295D">
        <w:rPr>
          <w:sz w:val="26"/>
          <w:szCs w:val="26"/>
        </w:rPr>
        <w:t>(</w:t>
      </w:r>
      <w:r w:rsidR="00640571" w:rsidRPr="006D295D">
        <w:rPr>
          <w:sz w:val="26"/>
          <w:szCs w:val="26"/>
          <w:lang w:val="en-US"/>
        </w:rPr>
        <w:t>Mobility</w:t>
      </w:r>
      <w:r w:rsidR="00640571" w:rsidRPr="006D295D">
        <w:rPr>
          <w:sz w:val="26"/>
          <w:szCs w:val="26"/>
        </w:rPr>
        <w:t xml:space="preserve"> </w:t>
      </w:r>
      <w:r w:rsidR="00640571" w:rsidRPr="006D295D">
        <w:rPr>
          <w:sz w:val="26"/>
          <w:szCs w:val="26"/>
          <w:lang w:val="en-US"/>
        </w:rPr>
        <w:t>Management</w:t>
      </w:r>
      <w:r w:rsidR="00640571" w:rsidRPr="006D295D">
        <w:rPr>
          <w:sz w:val="26"/>
          <w:szCs w:val="26"/>
        </w:rPr>
        <w:t xml:space="preserve"> </w:t>
      </w:r>
      <w:r w:rsidR="00640571" w:rsidRPr="006D295D">
        <w:rPr>
          <w:sz w:val="26"/>
          <w:szCs w:val="26"/>
          <w:lang w:val="en-US"/>
        </w:rPr>
        <w:t>Entity</w:t>
      </w:r>
      <w:r w:rsidR="00640571" w:rsidRPr="006D295D">
        <w:rPr>
          <w:sz w:val="26"/>
          <w:szCs w:val="26"/>
        </w:rPr>
        <w:t xml:space="preserve">) </w:t>
      </w:r>
      <w:r w:rsidRPr="006D295D">
        <w:rPr>
          <w:sz w:val="26"/>
          <w:szCs w:val="26"/>
        </w:rPr>
        <w:t>узел управления мобильностью</w:t>
      </w:r>
      <w:r w:rsidR="00B215A8" w:rsidRPr="006D295D">
        <w:rPr>
          <w:sz w:val="26"/>
          <w:szCs w:val="26"/>
        </w:rPr>
        <w:t xml:space="preserve"> для сети </w:t>
      </w:r>
      <w:r w:rsidR="00B215A8" w:rsidRPr="006D295D">
        <w:rPr>
          <w:sz w:val="26"/>
          <w:szCs w:val="26"/>
          <w:lang w:val="en-US"/>
        </w:rPr>
        <w:t>LTE</w:t>
      </w:r>
      <w:r w:rsidR="00B215A8" w:rsidRPr="006D295D">
        <w:rPr>
          <w:sz w:val="26"/>
          <w:szCs w:val="26"/>
        </w:rPr>
        <w:t>;</w:t>
      </w:r>
    </w:p>
    <w:p w:rsidR="006B3684" w:rsidRPr="006D295D" w:rsidRDefault="006B3684" w:rsidP="0028417B">
      <w:pPr>
        <w:ind w:firstLine="426"/>
        <w:jc w:val="both"/>
        <w:rPr>
          <w:sz w:val="26"/>
          <w:szCs w:val="26"/>
        </w:rPr>
      </w:pPr>
      <w:r w:rsidRPr="006D295D">
        <w:rPr>
          <w:b/>
          <w:sz w:val="26"/>
          <w:szCs w:val="26"/>
          <w:lang w:val="en-US"/>
        </w:rPr>
        <w:t>P</w:t>
      </w:r>
      <w:r w:rsidRPr="006D295D">
        <w:rPr>
          <w:b/>
          <w:sz w:val="26"/>
          <w:szCs w:val="26"/>
        </w:rPr>
        <w:t>-</w:t>
      </w:r>
      <w:r w:rsidRPr="006D295D">
        <w:rPr>
          <w:b/>
          <w:sz w:val="26"/>
          <w:szCs w:val="26"/>
          <w:lang w:val="en-US"/>
        </w:rPr>
        <w:t>GW</w:t>
      </w:r>
      <w:r w:rsidRPr="006D295D">
        <w:rPr>
          <w:sz w:val="26"/>
          <w:szCs w:val="26"/>
        </w:rPr>
        <w:t xml:space="preserve"> </w:t>
      </w:r>
      <w:r w:rsidR="00F5150C" w:rsidRPr="006D295D">
        <w:rPr>
          <w:sz w:val="26"/>
          <w:szCs w:val="26"/>
        </w:rPr>
        <w:t>–</w:t>
      </w:r>
      <w:r w:rsidRPr="006D295D">
        <w:rPr>
          <w:sz w:val="26"/>
          <w:szCs w:val="26"/>
        </w:rPr>
        <w:t xml:space="preserve"> </w:t>
      </w:r>
      <w:r w:rsidR="00F5150C" w:rsidRPr="006D295D">
        <w:rPr>
          <w:sz w:val="26"/>
          <w:szCs w:val="26"/>
        </w:rPr>
        <w:t>(</w:t>
      </w:r>
      <w:r w:rsidR="00640571" w:rsidRPr="006D295D">
        <w:rPr>
          <w:sz w:val="26"/>
          <w:szCs w:val="26"/>
          <w:lang w:val="en-US"/>
        </w:rPr>
        <w:t>PDN</w:t>
      </w:r>
      <w:r w:rsidR="00640571" w:rsidRPr="006D295D">
        <w:rPr>
          <w:sz w:val="26"/>
          <w:szCs w:val="26"/>
        </w:rPr>
        <w:t>-</w:t>
      </w:r>
      <w:r w:rsidR="00640571" w:rsidRPr="006D295D">
        <w:rPr>
          <w:sz w:val="26"/>
          <w:szCs w:val="26"/>
          <w:lang w:val="en-US"/>
        </w:rPr>
        <w:t>Gateway</w:t>
      </w:r>
      <w:r w:rsidR="00F5150C" w:rsidRPr="006D295D">
        <w:rPr>
          <w:sz w:val="26"/>
          <w:szCs w:val="26"/>
        </w:rPr>
        <w:t xml:space="preserve">) </w:t>
      </w:r>
      <w:r w:rsidRPr="006D295D">
        <w:rPr>
          <w:sz w:val="26"/>
          <w:szCs w:val="26"/>
        </w:rPr>
        <w:t xml:space="preserve">шлюз передачи данных для сети </w:t>
      </w:r>
      <w:r w:rsidRPr="006D295D">
        <w:rPr>
          <w:sz w:val="26"/>
          <w:szCs w:val="26"/>
          <w:lang w:val="en-US"/>
        </w:rPr>
        <w:t>LTE</w:t>
      </w:r>
    </w:p>
    <w:p w:rsidR="001302F8" w:rsidRPr="006D295D" w:rsidRDefault="001302F8" w:rsidP="0028417B">
      <w:pPr>
        <w:ind w:firstLine="426"/>
        <w:jc w:val="both"/>
        <w:rPr>
          <w:sz w:val="26"/>
          <w:szCs w:val="26"/>
        </w:rPr>
      </w:pPr>
      <w:r w:rsidRPr="006D295D">
        <w:rPr>
          <w:b/>
          <w:sz w:val="26"/>
          <w:szCs w:val="26"/>
        </w:rPr>
        <w:t>RTP</w:t>
      </w:r>
      <w:r w:rsidR="00054A02" w:rsidRPr="006D295D">
        <w:rPr>
          <w:sz w:val="26"/>
          <w:szCs w:val="26"/>
        </w:rPr>
        <w:t xml:space="preserve"> – </w:t>
      </w:r>
      <w:r w:rsidR="00F5150C" w:rsidRPr="006D295D">
        <w:rPr>
          <w:sz w:val="26"/>
          <w:szCs w:val="26"/>
        </w:rPr>
        <w:t>(</w:t>
      </w:r>
      <w:r w:rsidR="00F5150C" w:rsidRPr="006D295D">
        <w:rPr>
          <w:sz w:val="26"/>
          <w:szCs w:val="26"/>
          <w:lang w:val="en-US"/>
        </w:rPr>
        <w:t>Real</w:t>
      </w:r>
      <w:r w:rsidR="00F5150C" w:rsidRPr="006D295D">
        <w:rPr>
          <w:sz w:val="26"/>
          <w:szCs w:val="26"/>
        </w:rPr>
        <w:t>-</w:t>
      </w:r>
      <w:r w:rsidR="00F5150C" w:rsidRPr="006D295D">
        <w:rPr>
          <w:sz w:val="26"/>
          <w:szCs w:val="26"/>
          <w:lang w:val="en-US"/>
        </w:rPr>
        <w:t>Time</w:t>
      </w:r>
      <w:r w:rsidR="00F5150C" w:rsidRPr="006D295D">
        <w:rPr>
          <w:sz w:val="26"/>
          <w:szCs w:val="26"/>
        </w:rPr>
        <w:t xml:space="preserve"> </w:t>
      </w:r>
      <w:r w:rsidR="00F5150C" w:rsidRPr="006D295D">
        <w:rPr>
          <w:sz w:val="26"/>
          <w:szCs w:val="26"/>
          <w:lang w:val="en-US"/>
        </w:rPr>
        <w:t>Transport</w:t>
      </w:r>
      <w:r w:rsidR="00F5150C" w:rsidRPr="006D295D">
        <w:rPr>
          <w:sz w:val="26"/>
          <w:szCs w:val="26"/>
        </w:rPr>
        <w:t xml:space="preserve"> </w:t>
      </w:r>
      <w:r w:rsidR="00F5150C" w:rsidRPr="006D295D">
        <w:rPr>
          <w:sz w:val="26"/>
          <w:szCs w:val="26"/>
          <w:lang w:val="en-US"/>
        </w:rPr>
        <w:t>Protocol</w:t>
      </w:r>
      <w:r w:rsidR="00F5150C" w:rsidRPr="006D295D">
        <w:rPr>
          <w:sz w:val="26"/>
          <w:szCs w:val="26"/>
        </w:rPr>
        <w:t>)</w:t>
      </w:r>
      <w:r w:rsidRPr="006D295D">
        <w:rPr>
          <w:sz w:val="26"/>
          <w:szCs w:val="26"/>
        </w:rPr>
        <w:t>протокол для передачи информации реального времени, например, голосовой информации по сетям IP</w:t>
      </w:r>
      <w:bookmarkEnd w:id="36"/>
      <w:r w:rsidR="00054A02" w:rsidRPr="006D295D">
        <w:rPr>
          <w:sz w:val="26"/>
          <w:szCs w:val="26"/>
        </w:rPr>
        <w:t>;</w:t>
      </w:r>
    </w:p>
    <w:p w:rsidR="001302F8" w:rsidRPr="006D295D" w:rsidRDefault="001302F8" w:rsidP="0028417B">
      <w:pPr>
        <w:ind w:firstLine="426"/>
        <w:jc w:val="both"/>
        <w:rPr>
          <w:sz w:val="26"/>
          <w:szCs w:val="26"/>
        </w:rPr>
      </w:pPr>
      <w:bookmarkStart w:id="37" w:name="_Toc24039514"/>
      <w:r w:rsidRPr="006D295D">
        <w:rPr>
          <w:b/>
          <w:sz w:val="26"/>
          <w:szCs w:val="26"/>
        </w:rPr>
        <w:t>SIP</w:t>
      </w:r>
      <w:r w:rsidR="00054A02" w:rsidRPr="006D295D">
        <w:rPr>
          <w:sz w:val="26"/>
          <w:szCs w:val="26"/>
        </w:rPr>
        <w:t xml:space="preserve"> – </w:t>
      </w:r>
      <w:r w:rsidR="00F5150C" w:rsidRPr="006D295D">
        <w:rPr>
          <w:sz w:val="26"/>
          <w:szCs w:val="26"/>
        </w:rPr>
        <w:t>(Session Initiation Protocol)</w:t>
      </w:r>
      <w:r w:rsidRPr="006D295D">
        <w:rPr>
          <w:sz w:val="26"/>
          <w:szCs w:val="26"/>
        </w:rPr>
        <w:t xml:space="preserve">протокол установления мультимедийных сессий по сетям IP, реализованный в соответствии с рекомендациями </w:t>
      </w:r>
      <w:hyperlink r:id="rId9" w:history="1">
        <w:r w:rsidRPr="006D295D">
          <w:rPr>
            <w:sz w:val="26"/>
            <w:szCs w:val="26"/>
          </w:rPr>
          <w:t>RFC 3261</w:t>
        </w:r>
      </w:hyperlink>
      <w:r w:rsidRPr="006D295D">
        <w:rPr>
          <w:sz w:val="26"/>
          <w:szCs w:val="26"/>
        </w:rPr>
        <w:t xml:space="preserve"> и RFC 3515</w:t>
      </w:r>
      <w:bookmarkEnd w:id="37"/>
      <w:r w:rsidR="00054A02" w:rsidRPr="006D295D">
        <w:rPr>
          <w:sz w:val="26"/>
          <w:szCs w:val="26"/>
        </w:rPr>
        <w:t>;</w:t>
      </w:r>
    </w:p>
    <w:p w:rsidR="006B3684" w:rsidRPr="006D295D" w:rsidRDefault="006B3684" w:rsidP="0028417B">
      <w:pPr>
        <w:ind w:firstLine="426"/>
        <w:jc w:val="both"/>
        <w:rPr>
          <w:sz w:val="26"/>
          <w:szCs w:val="26"/>
        </w:rPr>
      </w:pPr>
      <w:bookmarkStart w:id="38" w:name="_Toc24039515"/>
      <w:r w:rsidRPr="006D295D">
        <w:rPr>
          <w:b/>
          <w:sz w:val="26"/>
          <w:szCs w:val="26"/>
        </w:rPr>
        <w:t>Site Router</w:t>
      </w:r>
      <w:r w:rsidRPr="006D295D">
        <w:rPr>
          <w:sz w:val="26"/>
          <w:szCs w:val="26"/>
        </w:rPr>
        <w:t xml:space="preserve"> – маршрутизатор обеспечивающий связность между ядром сети, базовыми станциями и внешней сетевой инфраструктурой.</w:t>
      </w:r>
    </w:p>
    <w:p w:rsidR="001302F8" w:rsidRPr="006D295D" w:rsidRDefault="001302F8" w:rsidP="0028417B">
      <w:pPr>
        <w:ind w:firstLine="426"/>
        <w:jc w:val="both"/>
        <w:rPr>
          <w:sz w:val="26"/>
          <w:szCs w:val="26"/>
          <w:lang w:val="en-US"/>
        </w:rPr>
      </w:pPr>
      <w:r w:rsidRPr="006D295D">
        <w:rPr>
          <w:b/>
          <w:sz w:val="26"/>
          <w:szCs w:val="26"/>
          <w:lang w:val="en-US"/>
        </w:rPr>
        <w:t>SBC</w:t>
      </w:r>
      <w:r w:rsidR="00054A02" w:rsidRPr="006D295D">
        <w:rPr>
          <w:sz w:val="26"/>
          <w:szCs w:val="26"/>
          <w:lang w:val="en-US"/>
        </w:rPr>
        <w:t xml:space="preserve"> – </w:t>
      </w:r>
      <w:r w:rsidRPr="006D295D">
        <w:rPr>
          <w:sz w:val="26"/>
          <w:szCs w:val="26"/>
          <w:lang w:val="en-US"/>
        </w:rPr>
        <w:t xml:space="preserve">(Session Boarder Controller) </w:t>
      </w:r>
      <w:r w:rsidRPr="006D295D">
        <w:rPr>
          <w:sz w:val="26"/>
          <w:szCs w:val="26"/>
        </w:rPr>
        <w:t>пограничный</w:t>
      </w:r>
      <w:r w:rsidRPr="006D295D">
        <w:rPr>
          <w:sz w:val="26"/>
          <w:szCs w:val="26"/>
          <w:lang w:val="en-US"/>
        </w:rPr>
        <w:t xml:space="preserve"> </w:t>
      </w:r>
      <w:r w:rsidRPr="006D295D">
        <w:rPr>
          <w:sz w:val="26"/>
          <w:szCs w:val="26"/>
        </w:rPr>
        <w:t>контроллер</w:t>
      </w:r>
      <w:r w:rsidRPr="006D295D">
        <w:rPr>
          <w:sz w:val="26"/>
          <w:szCs w:val="26"/>
          <w:lang w:val="en-US"/>
        </w:rPr>
        <w:t xml:space="preserve"> </w:t>
      </w:r>
      <w:r w:rsidRPr="006D295D">
        <w:rPr>
          <w:sz w:val="26"/>
          <w:szCs w:val="26"/>
        </w:rPr>
        <w:t>сессий</w:t>
      </w:r>
      <w:bookmarkEnd w:id="38"/>
      <w:r w:rsidR="00054A02" w:rsidRPr="006D295D">
        <w:rPr>
          <w:sz w:val="26"/>
          <w:szCs w:val="26"/>
          <w:lang w:val="en-US"/>
        </w:rPr>
        <w:t>;</w:t>
      </w:r>
    </w:p>
    <w:p w:rsidR="006B3684" w:rsidRPr="006D295D" w:rsidRDefault="006B3684" w:rsidP="0028417B">
      <w:pPr>
        <w:ind w:firstLine="426"/>
        <w:jc w:val="both"/>
        <w:rPr>
          <w:sz w:val="26"/>
          <w:szCs w:val="26"/>
          <w:lang w:val="en-US"/>
        </w:rPr>
      </w:pPr>
      <w:bookmarkStart w:id="39" w:name="_Toc24039516"/>
      <w:r w:rsidRPr="006D295D">
        <w:rPr>
          <w:b/>
          <w:sz w:val="26"/>
          <w:szCs w:val="26"/>
          <w:lang w:val="en-US"/>
        </w:rPr>
        <w:t>S-GW</w:t>
      </w:r>
      <w:r w:rsidRPr="006D295D">
        <w:rPr>
          <w:sz w:val="26"/>
          <w:szCs w:val="26"/>
          <w:lang w:val="en-US"/>
        </w:rPr>
        <w:t xml:space="preserve"> </w:t>
      </w:r>
      <w:r w:rsidR="00A91E41" w:rsidRPr="006D295D">
        <w:rPr>
          <w:sz w:val="26"/>
          <w:szCs w:val="26"/>
          <w:lang w:val="en-US"/>
        </w:rPr>
        <w:t>–</w:t>
      </w:r>
      <w:r w:rsidRPr="006D295D">
        <w:rPr>
          <w:sz w:val="26"/>
          <w:szCs w:val="26"/>
          <w:lang w:val="en-US"/>
        </w:rPr>
        <w:t xml:space="preserve"> </w:t>
      </w:r>
      <w:r w:rsidR="00A91E41" w:rsidRPr="006D295D">
        <w:rPr>
          <w:sz w:val="26"/>
          <w:szCs w:val="26"/>
          <w:lang w:val="en-US"/>
        </w:rPr>
        <w:t>(</w:t>
      </w:r>
      <w:r w:rsidR="00640571" w:rsidRPr="006D295D">
        <w:rPr>
          <w:rStyle w:val="extended-textshort"/>
          <w:sz w:val="26"/>
          <w:szCs w:val="26"/>
          <w:lang w:val="en-US"/>
        </w:rPr>
        <w:t>Serving -Gateway</w:t>
      </w:r>
      <w:r w:rsidR="00A91E41" w:rsidRPr="006D295D">
        <w:rPr>
          <w:sz w:val="26"/>
          <w:szCs w:val="26"/>
          <w:lang w:val="en-US"/>
        </w:rPr>
        <w:t xml:space="preserve">) </w:t>
      </w:r>
      <w:r w:rsidRPr="006D295D">
        <w:rPr>
          <w:sz w:val="26"/>
          <w:szCs w:val="26"/>
        </w:rPr>
        <w:t>маршрутизация</w:t>
      </w:r>
      <w:r w:rsidRPr="006D295D">
        <w:rPr>
          <w:sz w:val="26"/>
          <w:szCs w:val="26"/>
          <w:lang w:val="en-US"/>
        </w:rPr>
        <w:t xml:space="preserve"> </w:t>
      </w:r>
      <w:r w:rsidRPr="006D295D">
        <w:rPr>
          <w:sz w:val="26"/>
          <w:szCs w:val="26"/>
        </w:rPr>
        <w:t>пакетного</w:t>
      </w:r>
      <w:r w:rsidRPr="006D295D">
        <w:rPr>
          <w:sz w:val="26"/>
          <w:szCs w:val="26"/>
          <w:lang w:val="en-US"/>
        </w:rPr>
        <w:t xml:space="preserve"> </w:t>
      </w:r>
      <w:r w:rsidRPr="006D295D">
        <w:rPr>
          <w:sz w:val="26"/>
          <w:szCs w:val="26"/>
        </w:rPr>
        <w:t>ядра</w:t>
      </w:r>
    </w:p>
    <w:p w:rsidR="001302F8" w:rsidRPr="006D295D" w:rsidRDefault="001302F8" w:rsidP="0028417B">
      <w:pPr>
        <w:ind w:firstLine="426"/>
        <w:jc w:val="both"/>
        <w:rPr>
          <w:sz w:val="26"/>
          <w:szCs w:val="26"/>
        </w:rPr>
      </w:pPr>
      <w:r w:rsidRPr="006D295D">
        <w:rPr>
          <w:b/>
          <w:sz w:val="26"/>
          <w:szCs w:val="26"/>
          <w:lang w:val="en-US"/>
        </w:rPr>
        <w:t>TDM</w:t>
      </w:r>
      <w:r w:rsidR="00054A02" w:rsidRPr="006D295D">
        <w:rPr>
          <w:sz w:val="26"/>
          <w:szCs w:val="26"/>
        </w:rPr>
        <w:t xml:space="preserve"> – </w:t>
      </w:r>
      <w:r w:rsidRPr="006D295D">
        <w:rPr>
          <w:sz w:val="26"/>
          <w:szCs w:val="26"/>
        </w:rPr>
        <w:t>(</w:t>
      </w:r>
      <w:r w:rsidRPr="006D295D">
        <w:rPr>
          <w:sz w:val="26"/>
          <w:szCs w:val="26"/>
          <w:lang w:val="en-US"/>
        </w:rPr>
        <w:t>Time</w:t>
      </w:r>
      <w:r w:rsidRPr="006D295D">
        <w:rPr>
          <w:sz w:val="26"/>
          <w:szCs w:val="26"/>
        </w:rPr>
        <w:t xml:space="preserve"> </w:t>
      </w:r>
      <w:r w:rsidRPr="006D295D">
        <w:rPr>
          <w:sz w:val="26"/>
          <w:szCs w:val="26"/>
          <w:lang w:val="en-US"/>
        </w:rPr>
        <w:t>Division</w:t>
      </w:r>
      <w:r w:rsidRPr="006D295D">
        <w:rPr>
          <w:sz w:val="26"/>
          <w:szCs w:val="26"/>
        </w:rPr>
        <w:t xml:space="preserve"> </w:t>
      </w:r>
      <w:r w:rsidRPr="006D295D">
        <w:rPr>
          <w:sz w:val="26"/>
          <w:szCs w:val="26"/>
          <w:lang w:val="en-US"/>
        </w:rPr>
        <w:t>Multiplexing</w:t>
      </w:r>
      <w:r w:rsidRPr="006D295D">
        <w:rPr>
          <w:sz w:val="26"/>
          <w:szCs w:val="26"/>
        </w:rPr>
        <w:t>) технология временного мультиплексирования</w:t>
      </w:r>
      <w:bookmarkEnd w:id="39"/>
      <w:r w:rsidR="00054A02" w:rsidRPr="006D295D">
        <w:rPr>
          <w:sz w:val="26"/>
          <w:szCs w:val="26"/>
        </w:rPr>
        <w:t>;</w:t>
      </w:r>
      <w:bookmarkStart w:id="40" w:name="_Toc24039517"/>
      <w:r w:rsidRPr="006D295D">
        <w:rPr>
          <w:b/>
          <w:sz w:val="26"/>
          <w:szCs w:val="26"/>
        </w:rPr>
        <w:t>VoIP</w:t>
      </w:r>
      <w:r w:rsidR="00232744" w:rsidRPr="006D295D">
        <w:rPr>
          <w:b/>
          <w:sz w:val="26"/>
          <w:szCs w:val="26"/>
        </w:rPr>
        <w:t xml:space="preserve"> </w:t>
      </w:r>
      <w:r w:rsidR="00232744" w:rsidRPr="006D295D">
        <w:rPr>
          <w:sz w:val="26"/>
          <w:szCs w:val="26"/>
        </w:rPr>
        <w:t xml:space="preserve">– </w:t>
      </w:r>
      <w:r w:rsidRPr="006D295D">
        <w:rPr>
          <w:sz w:val="26"/>
          <w:szCs w:val="26"/>
        </w:rPr>
        <w:t>(Voice over IP) технология передачи голосового трафика через сети передачи данных</w:t>
      </w:r>
      <w:bookmarkEnd w:id="40"/>
      <w:r w:rsidR="00232744" w:rsidRPr="006D295D">
        <w:rPr>
          <w:sz w:val="26"/>
          <w:szCs w:val="26"/>
        </w:rPr>
        <w:t>;</w:t>
      </w:r>
    </w:p>
    <w:p w:rsidR="001302F8" w:rsidRPr="006D295D" w:rsidRDefault="001302F8" w:rsidP="0028417B">
      <w:pPr>
        <w:ind w:firstLine="426"/>
        <w:jc w:val="both"/>
        <w:rPr>
          <w:sz w:val="26"/>
          <w:szCs w:val="26"/>
          <w:shd w:val="clear" w:color="auto" w:fill="FFFFFF"/>
        </w:rPr>
      </w:pPr>
      <w:bookmarkStart w:id="41" w:name="_Toc24039518"/>
      <w:r w:rsidRPr="006D295D">
        <w:rPr>
          <w:b/>
          <w:sz w:val="26"/>
          <w:szCs w:val="26"/>
        </w:rPr>
        <w:t>VoLTE</w:t>
      </w:r>
      <w:r w:rsidR="00232744" w:rsidRPr="006D295D">
        <w:rPr>
          <w:b/>
          <w:sz w:val="26"/>
          <w:szCs w:val="26"/>
        </w:rPr>
        <w:t xml:space="preserve"> </w:t>
      </w:r>
      <w:r w:rsidR="00232744" w:rsidRPr="006D295D">
        <w:rPr>
          <w:sz w:val="26"/>
          <w:szCs w:val="26"/>
        </w:rPr>
        <w:t xml:space="preserve">– </w:t>
      </w:r>
      <w:r w:rsidRPr="006D295D">
        <w:rPr>
          <w:sz w:val="26"/>
          <w:szCs w:val="26"/>
          <w:shd w:val="clear" w:color="auto" w:fill="FFFFFF"/>
        </w:rPr>
        <w:t>технология передачи голоса по сети </w:t>
      </w:r>
      <w:hyperlink r:id="rId10" w:tooltip="LTE" w:history="1">
        <w:r w:rsidRPr="006D295D">
          <w:rPr>
            <w:sz w:val="26"/>
            <w:szCs w:val="26"/>
          </w:rPr>
          <w:t>LTE</w:t>
        </w:r>
        <w:bookmarkEnd w:id="41"/>
      </w:hyperlink>
      <w:r w:rsidR="00232744" w:rsidRPr="006D295D">
        <w:rPr>
          <w:sz w:val="26"/>
          <w:szCs w:val="26"/>
        </w:rPr>
        <w:t>;</w:t>
      </w:r>
    </w:p>
    <w:p w:rsidR="001302F8" w:rsidRPr="006D295D" w:rsidRDefault="001302F8" w:rsidP="0028417B">
      <w:pPr>
        <w:ind w:firstLine="426"/>
        <w:jc w:val="both"/>
        <w:rPr>
          <w:sz w:val="26"/>
          <w:szCs w:val="26"/>
          <w:shd w:val="clear" w:color="auto" w:fill="FFFFFF"/>
        </w:rPr>
      </w:pPr>
      <w:bookmarkStart w:id="42" w:name="_Toc24039519"/>
      <w:r w:rsidRPr="006D295D">
        <w:rPr>
          <w:b/>
          <w:sz w:val="26"/>
          <w:szCs w:val="26"/>
        </w:rPr>
        <w:t>ViLTE</w:t>
      </w:r>
      <w:r w:rsidR="00232744" w:rsidRPr="006D295D">
        <w:rPr>
          <w:b/>
          <w:sz w:val="26"/>
          <w:szCs w:val="26"/>
        </w:rPr>
        <w:t xml:space="preserve"> </w:t>
      </w:r>
      <w:r w:rsidR="00232744" w:rsidRPr="006D295D">
        <w:rPr>
          <w:sz w:val="26"/>
          <w:szCs w:val="26"/>
        </w:rPr>
        <w:t xml:space="preserve">– </w:t>
      </w:r>
      <w:r w:rsidRPr="006D295D">
        <w:rPr>
          <w:sz w:val="26"/>
          <w:szCs w:val="26"/>
          <w:shd w:val="clear" w:color="auto" w:fill="FFFFFF"/>
        </w:rPr>
        <w:t>технология передачи видео по сети L</w:t>
      </w:r>
      <w:bookmarkEnd w:id="42"/>
      <w:r w:rsidRPr="006D295D">
        <w:rPr>
          <w:sz w:val="26"/>
          <w:szCs w:val="26"/>
          <w:shd w:val="clear" w:color="auto" w:fill="FFFFFF"/>
          <w:lang w:val="en-US"/>
        </w:rPr>
        <w:t>TE</w:t>
      </w:r>
      <w:r w:rsidR="00232744" w:rsidRPr="006D295D">
        <w:rPr>
          <w:sz w:val="26"/>
          <w:szCs w:val="26"/>
          <w:shd w:val="clear" w:color="auto" w:fill="FFFFFF"/>
        </w:rPr>
        <w:t>;</w:t>
      </w:r>
    </w:p>
    <w:p w:rsidR="00314E82" w:rsidRPr="006D295D" w:rsidRDefault="00314E82" w:rsidP="0028417B">
      <w:pPr>
        <w:ind w:firstLine="426"/>
        <w:jc w:val="both"/>
        <w:rPr>
          <w:sz w:val="26"/>
          <w:szCs w:val="26"/>
        </w:rPr>
      </w:pPr>
      <w:r w:rsidRPr="006D295D">
        <w:rPr>
          <w:b/>
          <w:sz w:val="26"/>
          <w:szCs w:val="26"/>
        </w:rPr>
        <w:t xml:space="preserve">LTE incar </w:t>
      </w:r>
      <w:r w:rsidRPr="006D295D">
        <w:rPr>
          <w:sz w:val="26"/>
          <w:szCs w:val="26"/>
        </w:rPr>
        <w:t>–</w:t>
      </w:r>
      <w:r w:rsidR="00A91E41" w:rsidRPr="006D295D">
        <w:rPr>
          <w:sz w:val="26"/>
          <w:szCs w:val="26"/>
        </w:rPr>
        <w:t xml:space="preserve"> </w:t>
      </w:r>
      <w:r w:rsidR="006066B5" w:rsidRPr="006D295D">
        <w:rPr>
          <w:sz w:val="26"/>
          <w:szCs w:val="26"/>
        </w:rPr>
        <w:t>Уровень покрытия радиосетью, обеспечивающее скорость на границе соты на одного пользователя DL  6Мбит/с при нахождении терминала в автомобиле;</w:t>
      </w:r>
    </w:p>
    <w:p w:rsidR="001302F8" w:rsidRPr="006D295D" w:rsidRDefault="001302F8" w:rsidP="0028417B">
      <w:pPr>
        <w:ind w:firstLine="426"/>
        <w:jc w:val="both"/>
        <w:rPr>
          <w:sz w:val="26"/>
          <w:szCs w:val="26"/>
          <w:shd w:val="clear" w:color="auto" w:fill="FFFFFF"/>
        </w:rPr>
      </w:pPr>
      <w:bookmarkStart w:id="43" w:name="_Toc24039520"/>
      <w:r w:rsidRPr="006D295D">
        <w:rPr>
          <w:b/>
          <w:sz w:val="26"/>
          <w:szCs w:val="26"/>
        </w:rPr>
        <w:t>МС-PTT</w:t>
      </w:r>
      <w:r w:rsidR="00232744" w:rsidRPr="006D295D">
        <w:rPr>
          <w:b/>
          <w:sz w:val="26"/>
          <w:szCs w:val="26"/>
        </w:rPr>
        <w:t xml:space="preserve"> </w:t>
      </w:r>
      <w:r w:rsidR="00232744" w:rsidRPr="006D295D">
        <w:rPr>
          <w:sz w:val="26"/>
          <w:szCs w:val="26"/>
        </w:rPr>
        <w:t xml:space="preserve">– </w:t>
      </w:r>
      <w:r w:rsidRPr="006D295D">
        <w:rPr>
          <w:sz w:val="26"/>
          <w:szCs w:val="26"/>
          <w:shd w:val="clear" w:color="auto" w:fill="FFFFFF"/>
        </w:rPr>
        <w:t>платформа, отвечающая требованиям критически важных коммуникаций и услуг, разработанная консорциумом 3GPP для стандарта беспроводной связи LTE</w:t>
      </w:r>
      <w:bookmarkEnd w:id="43"/>
      <w:r w:rsidRPr="006D295D">
        <w:rPr>
          <w:sz w:val="26"/>
          <w:szCs w:val="26"/>
          <w:shd w:val="clear" w:color="auto" w:fill="FFFFFF"/>
        </w:rPr>
        <w:t>.</w:t>
      </w:r>
    </w:p>
    <w:p w:rsidR="00CD0A52" w:rsidRPr="006D295D" w:rsidRDefault="00CD0A52" w:rsidP="0028417B">
      <w:pPr>
        <w:pStyle w:val="a1"/>
        <w:ind w:firstLine="540"/>
        <w:jc w:val="both"/>
      </w:pPr>
    </w:p>
    <w:p w:rsidR="00B26B10" w:rsidRPr="006D295D" w:rsidRDefault="002E2A36" w:rsidP="0028417B">
      <w:pPr>
        <w:pStyle w:val="1"/>
        <w:jc w:val="both"/>
      </w:pPr>
      <w:bookmarkStart w:id="44" w:name="_Toc53138266"/>
      <w:bookmarkStart w:id="45" w:name="_Toc54778477"/>
      <w:r w:rsidRPr="006D295D">
        <w:t>Х</w:t>
      </w:r>
      <w:r w:rsidR="00791A8A" w:rsidRPr="006D295D">
        <w:t>арактеристика объёмов работ и требований к системе</w:t>
      </w:r>
      <w:bookmarkEnd w:id="44"/>
      <w:bookmarkEnd w:id="45"/>
    </w:p>
    <w:p w:rsidR="002E2A36" w:rsidRPr="006D295D" w:rsidRDefault="002E2A36" w:rsidP="00A755EF">
      <w:pPr>
        <w:pStyle w:val="a1"/>
        <w:numPr>
          <w:ilvl w:val="1"/>
          <w:numId w:val="3"/>
        </w:numPr>
        <w:ind w:left="0" w:firstLine="0"/>
        <w:jc w:val="both"/>
      </w:pPr>
      <w:r w:rsidRPr="006D295D">
        <w:t xml:space="preserve">Целью технического задания является разработка и реализация на Средневилюйском ГКМ решения по организации подвижной радиосвязи на основе </w:t>
      </w:r>
      <w:r w:rsidRPr="006D295D">
        <w:lastRenderedPageBreak/>
        <w:t xml:space="preserve">сети LTE с обеспечением гарантированного сервиса не менее чем на 1 000 сотовых устройствах, с возможность подключения к ядру сети до 20000 (двадцати тысяч) сотовых устройств без модернизации программного и аппаратного обеспечения комплекса. </w:t>
      </w:r>
    </w:p>
    <w:p w:rsidR="002E2A36" w:rsidRPr="006D295D" w:rsidRDefault="009B7FB0" w:rsidP="00A755EF">
      <w:pPr>
        <w:pStyle w:val="a1"/>
        <w:numPr>
          <w:ilvl w:val="1"/>
          <w:numId w:val="3"/>
        </w:numPr>
        <w:ind w:left="0" w:firstLine="0"/>
        <w:jc w:val="both"/>
      </w:pPr>
      <w:r w:rsidRPr="006D295D">
        <w:t>Проектируемые системы необходимо разместить с максимальным использованием существующей инфраструктуры Заказчика</w:t>
      </w:r>
      <w:r w:rsidR="002E2A36" w:rsidRPr="006D295D">
        <w:t xml:space="preserve"> со следующими характеристиками</w:t>
      </w:r>
      <w:r w:rsidRPr="006D295D">
        <w:t>:</w:t>
      </w:r>
      <w:r w:rsidR="002E2A36" w:rsidRPr="006D295D">
        <w:t xml:space="preserve"> </w:t>
      </w:r>
    </w:p>
    <w:p w:rsidR="002E2A36" w:rsidRPr="006D295D" w:rsidRDefault="009B7FB0" w:rsidP="00A755EF">
      <w:pPr>
        <w:pStyle w:val="a1"/>
        <w:numPr>
          <w:ilvl w:val="2"/>
          <w:numId w:val="3"/>
        </w:numPr>
        <w:tabs>
          <w:tab w:val="clear" w:pos="720"/>
          <w:tab w:val="num" w:pos="709"/>
        </w:tabs>
        <w:ind w:left="709" w:hanging="709"/>
        <w:jc w:val="both"/>
      </w:pPr>
      <w:r w:rsidRPr="006D295D">
        <w:t>Разместить не менее 5 базовых станций на территории месторождения. Конкретные места размещения проектируемых систем уточнить в процессе сбора исходных данных и предпроектного обследования, согласовать с Заказчиком.</w:t>
      </w:r>
      <w:r w:rsidR="002E2A36" w:rsidRPr="006D295D">
        <w:t xml:space="preserve"> </w:t>
      </w:r>
    </w:p>
    <w:p w:rsidR="002E2A36" w:rsidRPr="006D295D" w:rsidRDefault="009B7FB0" w:rsidP="00A755EF">
      <w:pPr>
        <w:pStyle w:val="a1"/>
        <w:numPr>
          <w:ilvl w:val="2"/>
          <w:numId w:val="3"/>
        </w:numPr>
        <w:tabs>
          <w:tab w:val="clear" w:pos="720"/>
          <w:tab w:val="num" w:pos="709"/>
        </w:tabs>
        <w:ind w:left="709" w:hanging="709"/>
        <w:jc w:val="both"/>
      </w:pPr>
      <w:r w:rsidRPr="006D295D">
        <w:t xml:space="preserve"> Покрытие сети LTE подвижной радиосвязи должно охватывать всю территорию месторождения, определенную в границах схемы обустройства Средневилюского ГКМ</w:t>
      </w:r>
      <w:r w:rsidR="00E7752B" w:rsidRPr="006D295D">
        <w:t xml:space="preserve"> (Приложение </w:t>
      </w:r>
      <w:r w:rsidR="008736EB" w:rsidRPr="006D295D">
        <w:t>№1</w:t>
      </w:r>
      <w:r w:rsidR="00E7752B" w:rsidRPr="006D295D">
        <w:t>)</w:t>
      </w:r>
      <w:r w:rsidRPr="006D295D">
        <w:t xml:space="preserve">. </w:t>
      </w:r>
      <w:r w:rsidR="002E2A36" w:rsidRPr="006D295D">
        <w:t xml:space="preserve"> </w:t>
      </w:r>
    </w:p>
    <w:p w:rsidR="002E2A36" w:rsidRPr="006D295D" w:rsidRDefault="009B7FB0" w:rsidP="00A755EF">
      <w:pPr>
        <w:pStyle w:val="a1"/>
        <w:numPr>
          <w:ilvl w:val="2"/>
          <w:numId w:val="3"/>
        </w:numPr>
        <w:tabs>
          <w:tab w:val="clear" w:pos="720"/>
          <w:tab w:val="num" w:pos="709"/>
        </w:tabs>
        <w:ind w:left="709" w:hanging="709"/>
        <w:jc w:val="both"/>
      </w:pPr>
      <w:r w:rsidRPr="006D295D">
        <w:t xml:space="preserve">Обеспечить уровень покрытия </w:t>
      </w:r>
      <w:r w:rsidRPr="006D295D">
        <w:rPr>
          <w:lang w:val="en-US"/>
        </w:rPr>
        <w:t>LTE</w:t>
      </w:r>
      <w:r w:rsidRPr="006D295D">
        <w:t xml:space="preserve"> incar (на границе соты на одного пользователя DL  6Мбит/с</w:t>
      </w:r>
      <w:r w:rsidR="00FC4DA4" w:rsidRPr="006D295D">
        <w:t xml:space="preserve"> при нахождении терминала в автомобиле</w:t>
      </w:r>
      <w:r w:rsidRPr="006D295D">
        <w:t>).</w:t>
      </w:r>
      <w:r w:rsidR="002E2A36" w:rsidRPr="006D295D">
        <w:t xml:space="preserve"> </w:t>
      </w:r>
    </w:p>
    <w:p w:rsidR="002E2A36" w:rsidRPr="006D295D" w:rsidRDefault="00195F02" w:rsidP="00A755EF">
      <w:pPr>
        <w:pStyle w:val="a1"/>
        <w:numPr>
          <w:ilvl w:val="2"/>
          <w:numId w:val="3"/>
        </w:numPr>
        <w:tabs>
          <w:tab w:val="clear" w:pos="720"/>
          <w:tab w:val="num" w:pos="709"/>
        </w:tabs>
        <w:ind w:left="709" w:hanging="709"/>
        <w:jc w:val="both"/>
      </w:pPr>
      <w:r w:rsidRPr="006D295D">
        <w:t xml:space="preserve">Для пропуска локального трафика Заказчика </w:t>
      </w:r>
      <w:r w:rsidR="00DC1592" w:rsidRPr="006D295D">
        <w:t>выделить</w:t>
      </w:r>
      <w:r w:rsidRPr="006D295D">
        <w:t xml:space="preserve"> агрегированную полосу не менее 30МГц в диапазонах: FDD-LTE BAND1 (2100 МГц), </w:t>
      </w:r>
      <w:r w:rsidRPr="006D295D">
        <w:rPr>
          <w:lang w:val="en-US"/>
        </w:rPr>
        <w:t>BAND</w:t>
      </w:r>
      <w:r w:rsidRPr="006D295D">
        <w:t xml:space="preserve">3 (1800 МГц), </w:t>
      </w:r>
      <w:r w:rsidRPr="006D295D">
        <w:rPr>
          <w:lang w:val="en-US"/>
        </w:rPr>
        <w:t>BAND</w:t>
      </w:r>
      <w:r w:rsidRPr="006D295D">
        <w:t xml:space="preserve">7 (2600 МГц), </w:t>
      </w:r>
      <w:r w:rsidRPr="006D295D">
        <w:rPr>
          <w:lang w:val="en-US"/>
        </w:rPr>
        <w:t>BAND</w:t>
      </w:r>
      <w:r w:rsidRPr="006D295D">
        <w:t>20 (800 МГц)</w:t>
      </w:r>
      <w:r w:rsidR="00314E82" w:rsidRPr="006D295D">
        <w:t>,</w:t>
      </w:r>
      <w:r w:rsidRPr="006D295D">
        <w:t xml:space="preserve"> </w:t>
      </w:r>
      <w:r w:rsidR="00197B2A" w:rsidRPr="006D295D">
        <w:t>TDD-LTE BAND38 (2600 МГц).</w:t>
      </w:r>
      <w:r w:rsidR="002E2A36" w:rsidRPr="006D295D">
        <w:t xml:space="preserve"> </w:t>
      </w:r>
    </w:p>
    <w:p w:rsidR="000C21AF" w:rsidRPr="006D295D" w:rsidRDefault="009B7FB0" w:rsidP="000C21AF">
      <w:pPr>
        <w:pStyle w:val="a1"/>
        <w:numPr>
          <w:ilvl w:val="1"/>
          <w:numId w:val="3"/>
        </w:numPr>
        <w:ind w:left="0" w:firstLine="0"/>
        <w:jc w:val="both"/>
      </w:pPr>
      <w:r w:rsidRPr="006D295D">
        <w:t xml:space="preserve">При определении необходимости проектирования и строительства дополнительной инфраструктуры (АМС, опоры, контейнеры) согласовать решения с Заказчиком. </w:t>
      </w:r>
      <w:r w:rsidR="00195F02" w:rsidRPr="006D295D">
        <w:t>В состав строительства новых АМС включить прокладку ЛЭП</w:t>
      </w:r>
      <w:r w:rsidR="000C21AF" w:rsidRPr="006D295D">
        <w:t>, установку ТП</w:t>
      </w:r>
      <w:r w:rsidR="00195F02" w:rsidRPr="006D295D">
        <w:t>.</w:t>
      </w:r>
      <w:r w:rsidR="000C21AF" w:rsidRPr="006D295D">
        <w:t xml:space="preserve"> </w:t>
      </w:r>
    </w:p>
    <w:p w:rsidR="000C21AF" w:rsidRPr="006D295D" w:rsidRDefault="009B7FB0" w:rsidP="000C21AF">
      <w:pPr>
        <w:pStyle w:val="a1"/>
        <w:numPr>
          <w:ilvl w:val="1"/>
          <w:numId w:val="3"/>
        </w:numPr>
        <w:jc w:val="both"/>
      </w:pPr>
      <w:r w:rsidRPr="006D295D">
        <w:t xml:space="preserve">Подрядчику необходимо </w:t>
      </w:r>
      <w:r w:rsidR="00C358FD" w:rsidRPr="006D295D">
        <w:t>р</w:t>
      </w:r>
      <w:r w:rsidRPr="006D295D">
        <w:t xml:space="preserve">азработать и согласовать с Заказчиком проект сети </w:t>
      </w:r>
      <w:r w:rsidR="002E2568" w:rsidRPr="006D295D">
        <w:rPr>
          <w:lang w:val="en-US"/>
        </w:rPr>
        <w:t>p</w:t>
      </w:r>
      <w:r w:rsidRPr="006D295D">
        <w:t>LTE, который должен включать:</w:t>
      </w:r>
      <w:r w:rsidR="000C21AF" w:rsidRPr="006D295D">
        <w:t xml:space="preserve"> </w:t>
      </w:r>
    </w:p>
    <w:p w:rsidR="000C21AF" w:rsidRPr="006D295D" w:rsidRDefault="009B7FB0" w:rsidP="000C21AF">
      <w:pPr>
        <w:pStyle w:val="a1"/>
        <w:numPr>
          <w:ilvl w:val="2"/>
          <w:numId w:val="3"/>
        </w:numPr>
        <w:jc w:val="both"/>
      </w:pPr>
      <w:r w:rsidRPr="006D295D">
        <w:t>оценку существующего покрытие сети мобильной связи;</w:t>
      </w:r>
      <w:r w:rsidR="000C21AF" w:rsidRPr="006D295D">
        <w:t xml:space="preserve"> </w:t>
      </w:r>
    </w:p>
    <w:p w:rsidR="000C21AF" w:rsidRPr="006D295D" w:rsidRDefault="009B7FB0" w:rsidP="000C21AF">
      <w:pPr>
        <w:pStyle w:val="a1"/>
        <w:numPr>
          <w:ilvl w:val="2"/>
          <w:numId w:val="3"/>
        </w:numPr>
        <w:jc w:val="both"/>
      </w:pPr>
      <w:r w:rsidRPr="006D295D">
        <w:t>решени</w:t>
      </w:r>
      <w:r w:rsidR="000C21AF" w:rsidRPr="006D295D">
        <w:t>е</w:t>
      </w:r>
      <w:r w:rsidRPr="006D295D">
        <w:t xml:space="preserve"> по локализации трафика, управлени</w:t>
      </w:r>
      <w:r w:rsidR="000C21AF" w:rsidRPr="006D295D">
        <w:t>ю</w:t>
      </w:r>
      <w:r w:rsidRPr="006D295D">
        <w:t xml:space="preserve"> системой и защиты от влияния   коммерческих сетей;</w:t>
      </w:r>
      <w:r w:rsidR="000C21AF" w:rsidRPr="006D295D">
        <w:t xml:space="preserve"> </w:t>
      </w:r>
    </w:p>
    <w:p w:rsidR="000C21AF" w:rsidRPr="006D295D" w:rsidRDefault="009B7FB0" w:rsidP="000C21AF">
      <w:pPr>
        <w:pStyle w:val="a1"/>
        <w:numPr>
          <w:ilvl w:val="2"/>
          <w:numId w:val="3"/>
        </w:numPr>
        <w:jc w:val="both"/>
      </w:pPr>
      <w:r w:rsidRPr="006D295D">
        <w:t>радиопланирование по размещению дополнительных базовых станций;</w:t>
      </w:r>
    </w:p>
    <w:p w:rsidR="000C21AF" w:rsidRPr="006D295D" w:rsidRDefault="009B7FB0" w:rsidP="000C21AF">
      <w:pPr>
        <w:pStyle w:val="a1"/>
        <w:numPr>
          <w:ilvl w:val="2"/>
          <w:numId w:val="3"/>
        </w:numPr>
        <w:jc w:val="both"/>
      </w:pPr>
      <w:r w:rsidRPr="006D295D">
        <w:t>схему связи;</w:t>
      </w:r>
      <w:r w:rsidR="000C21AF" w:rsidRPr="006D295D">
        <w:t xml:space="preserve">  </w:t>
      </w:r>
    </w:p>
    <w:p w:rsidR="000C21AF" w:rsidRPr="006D295D" w:rsidRDefault="009B7FB0" w:rsidP="000C21AF">
      <w:pPr>
        <w:pStyle w:val="a1"/>
        <w:numPr>
          <w:ilvl w:val="2"/>
          <w:numId w:val="3"/>
        </w:numPr>
        <w:jc w:val="both"/>
      </w:pPr>
      <w:r w:rsidRPr="006D295D">
        <w:t>решение по составу Комплекса pLTE;</w:t>
      </w:r>
    </w:p>
    <w:p w:rsidR="000C21AF" w:rsidRPr="006D295D" w:rsidRDefault="009B7FB0" w:rsidP="000C21AF">
      <w:pPr>
        <w:pStyle w:val="a1"/>
        <w:numPr>
          <w:ilvl w:val="2"/>
          <w:numId w:val="3"/>
        </w:numPr>
        <w:jc w:val="both"/>
      </w:pPr>
      <w:r w:rsidRPr="006D295D">
        <w:t>интеграцию с существующей сетью Заказчика;</w:t>
      </w:r>
      <w:r w:rsidR="000C21AF" w:rsidRPr="006D295D">
        <w:t xml:space="preserve"> </w:t>
      </w:r>
    </w:p>
    <w:p w:rsidR="000C21AF" w:rsidRPr="006D295D" w:rsidRDefault="00C358FD" w:rsidP="000C21AF">
      <w:pPr>
        <w:pStyle w:val="a1"/>
        <w:numPr>
          <w:ilvl w:val="2"/>
          <w:numId w:val="3"/>
        </w:numPr>
        <w:jc w:val="both"/>
      </w:pPr>
      <w:r w:rsidRPr="006D295D">
        <w:t>программу и методику испытаний.</w:t>
      </w:r>
    </w:p>
    <w:p w:rsidR="00F77BA6" w:rsidRPr="006D295D" w:rsidRDefault="009B7FB0" w:rsidP="00F77BA6">
      <w:pPr>
        <w:pStyle w:val="a1"/>
        <w:numPr>
          <w:ilvl w:val="1"/>
          <w:numId w:val="3"/>
        </w:numPr>
        <w:ind w:left="0" w:firstLine="0"/>
        <w:jc w:val="both"/>
      </w:pPr>
      <w:r w:rsidRPr="006D295D">
        <w:t>Проектирование и строительство выполнить на базе технологии LTE. Проектируемая система должна быть реализована в качестве сети pLTE.  Проектные решения не должны противоречить требованиям и нормам законодательства РФ для систем связи.</w:t>
      </w:r>
    </w:p>
    <w:p w:rsidR="00F77BA6" w:rsidRPr="006D295D" w:rsidRDefault="009B7FB0" w:rsidP="00F77BA6">
      <w:pPr>
        <w:pStyle w:val="a1"/>
        <w:numPr>
          <w:ilvl w:val="1"/>
          <w:numId w:val="3"/>
        </w:numPr>
        <w:ind w:left="0" w:firstLine="0"/>
        <w:jc w:val="both"/>
      </w:pPr>
      <w:r w:rsidRPr="006D295D">
        <w:t xml:space="preserve">Аварийное прекращение работы одного из любых компонентов оператора связи, не должно повлиять на работу локального ядра Комплекса и обслуживание абонентов Заказчика. </w:t>
      </w:r>
    </w:p>
    <w:p w:rsidR="00F77BA6" w:rsidRPr="006D295D" w:rsidRDefault="009B7FB0" w:rsidP="00F77BA6">
      <w:pPr>
        <w:pStyle w:val="a1"/>
        <w:numPr>
          <w:ilvl w:val="1"/>
          <w:numId w:val="3"/>
        </w:numPr>
        <w:ind w:left="0" w:firstLine="0"/>
        <w:jc w:val="both"/>
      </w:pPr>
      <w:r w:rsidRPr="006D295D">
        <w:t>Регистрация абонента Заказчика в сети подвижной связи:</w:t>
      </w:r>
      <w:r w:rsidR="00197B2A" w:rsidRPr="006D295D">
        <w:t xml:space="preserve"> </w:t>
      </w:r>
      <w:r w:rsidRPr="006D295D">
        <w:t xml:space="preserve">Абонент должен иметь PLMN ID предоставляемый Оператором связи. Абонент, находящийся на территории покрытия сети связи, должен получать все сервисы и функции частной сети связи, регистрируясь на локальном ядре Комплекса.  </w:t>
      </w:r>
    </w:p>
    <w:p w:rsidR="00F77BA6" w:rsidRPr="006D295D" w:rsidRDefault="009B7FB0" w:rsidP="00F77BA6">
      <w:pPr>
        <w:pStyle w:val="a1"/>
        <w:numPr>
          <w:ilvl w:val="1"/>
          <w:numId w:val="3"/>
        </w:numPr>
        <w:ind w:left="0" w:firstLine="0"/>
        <w:jc w:val="both"/>
      </w:pPr>
      <w:r w:rsidRPr="006D295D">
        <w:lastRenderedPageBreak/>
        <w:t>Решение должно быть построено в режиме высокой доступности. Все аппаратные и программные компоненты Комплекса, включая систему питания, должны работать в режиме горячего резервирования и обеспечивать отказоустойчивость решения за счёт дублирования всех элементов</w:t>
      </w:r>
      <w:r w:rsidR="003426F1" w:rsidRPr="006D295D">
        <w:t xml:space="preserve"> на территориально разнесенных площадках</w:t>
      </w:r>
      <w:r w:rsidRPr="006D295D">
        <w:t>. Решение должно поддерживать возможность замены всех компонентов и интерфейсов без остановки функционирования работы комплекса, потерь трафика, разрыва активных сессий или деградации его функциональности.</w:t>
      </w:r>
    </w:p>
    <w:p w:rsidR="00F77BA6" w:rsidRPr="006D295D" w:rsidRDefault="009B7FB0" w:rsidP="00F77BA6">
      <w:pPr>
        <w:pStyle w:val="a1"/>
        <w:numPr>
          <w:ilvl w:val="1"/>
          <w:numId w:val="3"/>
        </w:numPr>
        <w:ind w:left="0" w:firstLine="0"/>
        <w:jc w:val="both"/>
      </w:pPr>
      <w:r w:rsidRPr="006D295D">
        <w:t xml:space="preserve">Общий вид и состав проекта определить в соответствии с Приказом Минкомсвязи России от 09.03.2017 N 101 </w:t>
      </w:r>
      <w:r w:rsidR="00314E82" w:rsidRPr="006D295D">
        <w:t>«</w:t>
      </w:r>
      <w:r w:rsidRPr="006D295D">
        <w:t>Об утверждении Требований к проектированию сетей электросвязи</w:t>
      </w:r>
      <w:r w:rsidR="003B72E0" w:rsidRPr="006D295D">
        <w:t>»</w:t>
      </w:r>
      <w:r w:rsidRPr="006D295D">
        <w:t>, до начала выполнения работ согласовать с Заказчиком.</w:t>
      </w:r>
    </w:p>
    <w:p w:rsidR="00F77BA6" w:rsidRPr="006D295D" w:rsidRDefault="009B7FB0" w:rsidP="00F77BA6">
      <w:pPr>
        <w:pStyle w:val="a1"/>
        <w:numPr>
          <w:ilvl w:val="1"/>
          <w:numId w:val="3"/>
        </w:numPr>
        <w:ind w:left="0" w:firstLine="0"/>
        <w:jc w:val="both"/>
      </w:pPr>
      <w:r w:rsidRPr="006D295D">
        <w:t xml:space="preserve">По итогам согласования проекта закупить и поставить оборудования для Комплекса pLTE. Провести строительно-монтажные работы по установке базовых станций для обеспечения покрытия </w:t>
      </w:r>
      <w:r w:rsidR="00197B2A" w:rsidRPr="006D295D">
        <w:t>месторождения</w:t>
      </w:r>
      <w:r w:rsidRPr="006D295D">
        <w:t>,</w:t>
      </w:r>
      <w:r w:rsidR="002E2568" w:rsidRPr="006D295D">
        <w:t xml:space="preserve"> Комплекса pLTE,</w:t>
      </w:r>
      <w:r w:rsidRPr="006D295D">
        <w:t xml:space="preserve"> провести пусконаладочные работы, по итогам которых провести проверку работоспособности сети в соответствии с требованиями Заказчика.</w:t>
      </w:r>
    </w:p>
    <w:p w:rsidR="007A5322" w:rsidRPr="006D295D" w:rsidRDefault="007A5322" w:rsidP="007A5322">
      <w:pPr>
        <w:pStyle w:val="a1"/>
        <w:numPr>
          <w:ilvl w:val="1"/>
          <w:numId w:val="3"/>
        </w:numPr>
        <w:ind w:left="0" w:firstLine="0"/>
        <w:jc w:val="both"/>
      </w:pPr>
      <w:r w:rsidRPr="006D295D">
        <w:t>Поставке подлежит только оригинальное Оборудование производителей, указанных в техническом решении.</w:t>
      </w:r>
    </w:p>
    <w:p w:rsidR="007A5322" w:rsidRPr="006D295D" w:rsidRDefault="007A5322" w:rsidP="007A5322">
      <w:pPr>
        <w:pStyle w:val="a1"/>
        <w:numPr>
          <w:ilvl w:val="1"/>
          <w:numId w:val="3"/>
        </w:numPr>
        <w:ind w:left="0" w:firstLine="0"/>
        <w:jc w:val="both"/>
      </w:pPr>
      <w:r w:rsidRPr="006D295D">
        <w:t>Поставляемое программное обеспечение и оборудование в составе программно-аппаратных комплексов должно соответствовать по составу, характеристикам и функционалу раздел</w:t>
      </w:r>
      <w:r w:rsidR="00CC77B1" w:rsidRPr="006D295D">
        <w:t>у</w:t>
      </w:r>
      <w:r w:rsidRPr="006D295D">
        <w:t xml:space="preserve"> 5 настоящего Технического задания.</w:t>
      </w:r>
    </w:p>
    <w:p w:rsidR="001906F5" w:rsidRPr="006D295D" w:rsidRDefault="001906F5" w:rsidP="001906F5">
      <w:pPr>
        <w:pStyle w:val="a1"/>
        <w:numPr>
          <w:ilvl w:val="1"/>
          <w:numId w:val="3"/>
        </w:numPr>
        <w:ind w:left="0" w:firstLine="0"/>
        <w:jc w:val="both"/>
      </w:pPr>
      <w:r w:rsidRPr="006D295D">
        <w:t>В состав решения должны быть включены затраты на выполнение работ по монтажу</w:t>
      </w:r>
      <w:r w:rsidR="00D5672E" w:rsidRPr="006D295D">
        <w:t>,</w:t>
      </w:r>
      <w:r w:rsidRPr="006D295D">
        <w:t xml:space="preserve"> настройке всех поставляемых </w:t>
      </w:r>
      <w:r w:rsidR="00D2532E" w:rsidRPr="006D295D">
        <w:t>систем, интеграции</w:t>
      </w:r>
      <w:r w:rsidR="00D5672E" w:rsidRPr="006D295D">
        <w:t xml:space="preserve"> всех поставляемых функциональных систем между собой и инфраструктурой Заказчика</w:t>
      </w:r>
      <w:r w:rsidR="008736EB" w:rsidRPr="006D295D">
        <w:t>, а также</w:t>
      </w:r>
      <w:r w:rsidRPr="006D295D">
        <w:t>:</w:t>
      </w:r>
    </w:p>
    <w:p w:rsidR="001906F5" w:rsidRPr="006D295D" w:rsidRDefault="001906F5" w:rsidP="00644879">
      <w:pPr>
        <w:pStyle w:val="a1"/>
        <w:numPr>
          <w:ilvl w:val="2"/>
          <w:numId w:val="3"/>
        </w:numPr>
        <w:tabs>
          <w:tab w:val="clear" w:pos="720"/>
          <w:tab w:val="num" w:pos="851"/>
        </w:tabs>
        <w:ind w:left="851" w:hanging="851"/>
        <w:jc w:val="both"/>
      </w:pPr>
      <w:r w:rsidRPr="006D295D">
        <w:t>Разработана документация (Дизайн HLD);</w:t>
      </w:r>
    </w:p>
    <w:p w:rsidR="001906F5" w:rsidRPr="006D295D" w:rsidRDefault="001906F5" w:rsidP="00644879">
      <w:pPr>
        <w:pStyle w:val="a1"/>
        <w:numPr>
          <w:ilvl w:val="2"/>
          <w:numId w:val="3"/>
        </w:numPr>
        <w:tabs>
          <w:tab w:val="clear" w:pos="720"/>
          <w:tab w:val="num" w:pos="851"/>
        </w:tabs>
        <w:ind w:left="851" w:hanging="851"/>
        <w:jc w:val="both"/>
      </w:pPr>
      <w:r w:rsidRPr="006D295D">
        <w:t>Разработана документация (Дизайн LLD);</w:t>
      </w:r>
    </w:p>
    <w:p w:rsidR="001906F5" w:rsidRPr="006D295D" w:rsidRDefault="001906F5" w:rsidP="00644879">
      <w:pPr>
        <w:pStyle w:val="a1"/>
        <w:numPr>
          <w:ilvl w:val="2"/>
          <w:numId w:val="3"/>
        </w:numPr>
        <w:tabs>
          <w:tab w:val="clear" w:pos="720"/>
          <w:tab w:val="num" w:pos="851"/>
        </w:tabs>
        <w:ind w:left="851" w:hanging="851"/>
        <w:jc w:val="both"/>
      </w:pPr>
      <w:r w:rsidRPr="006D295D">
        <w:t>Разработана иная документации, которая может потребоваться по результатам осмотра площадок;</w:t>
      </w:r>
    </w:p>
    <w:p w:rsidR="00644879" w:rsidRPr="006D295D" w:rsidRDefault="001906F5" w:rsidP="00644879">
      <w:pPr>
        <w:pStyle w:val="a1"/>
        <w:numPr>
          <w:ilvl w:val="2"/>
          <w:numId w:val="3"/>
        </w:numPr>
        <w:tabs>
          <w:tab w:val="clear" w:pos="720"/>
          <w:tab w:val="num" w:pos="851"/>
        </w:tabs>
        <w:ind w:left="851" w:hanging="851"/>
        <w:jc w:val="both"/>
      </w:pPr>
      <w:r w:rsidRPr="006D295D">
        <w:t>Осуществлен монтаж Оборудования силами Исполнителя или привлеченной им третьей стороны;</w:t>
      </w:r>
    </w:p>
    <w:p w:rsidR="00644879" w:rsidRPr="006D295D" w:rsidRDefault="00644879" w:rsidP="00644879">
      <w:pPr>
        <w:pStyle w:val="a1"/>
        <w:numPr>
          <w:ilvl w:val="2"/>
          <w:numId w:val="3"/>
        </w:numPr>
        <w:tabs>
          <w:tab w:val="clear" w:pos="720"/>
          <w:tab w:val="num" w:pos="851"/>
        </w:tabs>
        <w:ind w:left="851" w:hanging="851"/>
        <w:jc w:val="both"/>
      </w:pPr>
      <w:r w:rsidRPr="006D295D">
        <w:t>Разработана иная документации, которая может потребоваться для настройки подсистем и их интеграции в существующую Инфраструктуру;</w:t>
      </w:r>
    </w:p>
    <w:p w:rsidR="001906F5" w:rsidRPr="006D295D" w:rsidRDefault="001906F5" w:rsidP="00644879">
      <w:pPr>
        <w:pStyle w:val="a1"/>
        <w:numPr>
          <w:ilvl w:val="2"/>
          <w:numId w:val="3"/>
        </w:numPr>
        <w:tabs>
          <w:tab w:val="clear" w:pos="720"/>
        </w:tabs>
        <w:ind w:left="851" w:hanging="851"/>
        <w:jc w:val="both"/>
      </w:pPr>
      <w:r w:rsidRPr="006D295D">
        <w:t>Произведена настройка всего поставляемого Оборудования и ПО согласно согласованному перечню настроек конфигурации Оборудования и ПО;</w:t>
      </w:r>
    </w:p>
    <w:p w:rsidR="00644879" w:rsidRPr="006D295D" w:rsidRDefault="00644879" w:rsidP="00644879">
      <w:pPr>
        <w:pStyle w:val="a1"/>
        <w:numPr>
          <w:ilvl w:val="2"/>
          <w:numId w:val="3"/>
        </w:numPr>
        <w:tabs>
          <w:tab w:val="clear" w:pos="720"/>
          <w:tab w:val="num" w:pos="851"/>
        </w:tabs>
        <w:ind w:left="851" w:hanging="851"/>
        <w:jc w:val="both"/>
      </w:pPr>
      <w:r w:rsidRPr="006D295D">
        <w:t>Предоставлен перечень настроек, которые необходимо произвести на Узлах для интеграции поставляемых подсистем с существующей Инфраструктурой Заказчика;</w:t>
      </w:r>
    </w:p>
    <w:p w:rsidR="00644879" w:rsidRPr="006D295D" w:rsidRDefault="00644879" w:rsidP="00644879">
      <w:pPr>
        <w:pStyle w:val="a1"/>
        <w:numPr>
          <w:ilvl w:val="2"/>
          <w:numId w:val="3"/>
        </w:numPr>
        <w:tabs>
          <w:tab w:val="clear" w:pos="720"/>
          <w:tab w:val="num" w:pos="851"/>
        </w:tabs>
        <w:ind w:left="851" w:hanging="851"/>
        <w:jc w:val="both"/>
      </w:pPr>
      <w:r w:rsidRPr="006D295D">
        <w:t xml:space="preserve">Произведена интеграция поставляемых </w:t>
      </w:r>
      <w:r w:rsidR="00D2532E" w:rsidRPr="006D295D">
        <w:t>элементов с</w:t>
      </w:r>
      <w:r w:rsidRPr="006D295D">
        <w:t xml:space="preserve"> внешними сетевыми Узлами Исполнителя;</w:t>
      </w:r>
    </w:p>
    <w:p w:rsidR="00644879" w:rsidRPr="006D295D" w:rsidRDefault="00644879" w:rsidP="00644879">
      <w:pPr>
        <w:pStyle w:val="a1"/>
        <w:numPr>
          <w:ilvl w:val="2"/>
          <w:numId w:val="3"/>
        </w:numPr>
        <w:tabs>
          <w:tab w:val="clear" w:pos="720"/>
          <w:tab w:val="num" w:pos="851"/>
        </w:tabs>
        <w:ind w:left="851" w:hanging="851"/>
        <w:jc w:val="both"/>
      </w:pPr>
      <w:r w:rsidRPr="006D295D">
        <w:t xml:space="preserve">Произведена интеграция поставляемых </w:t>
      </w:r>
      <w:r w:rsidR="00D2532E" w:rsidRPr="006D295D">
        <w:t>элементов с</w:t>
      </w:r>
      <w:r w:rsidRPr="006D295D">
        <w:t xml:space="preserve"> Инфраструктурой Заказчика; </w:t>
      </w:r>
    </w:p>
    <w:p w:rsidR="001906F5" w:rsidRPr="006D295D" w:rsidRDefault="001906F5" w:rsidP="00644879">
      <w:pPr>
        <w:pStyle w:val="a1"/>
        <w:numPr>
          <w:ilvl w:val="2"/>
          <w:numId w:val="3"/>
        </w:numPr>
        <w:tabs>
          <w:tab w:val="clear" w:pos="720"/>
          <w:tab w:val="num" w:pos="851"/>
        </w:tabs>
        <w:ind w:left="851" w:hanging="851"/>
        <w:jc w:val="both"/>
      </w:pPr>
      <w:r w:rsidRPr="006D295D">
        <w:t>Разработаны и согласованы с Заказчиком условия выполнени</w:t>
      </w:r>
      <w:r w:rsidR="008736EB" w:rsidRPr="006D295D">
        <w:t>я</w:t>
      </w:r>
      <w:r w:rsidRPr="006D295D">
        <w:t xml:space="preserve"> работ для всех систем, оформлены технологические паспорта и таблицы учёта ресурсов, связанных с подключением к Оборудованию;</w:t>
      </w:r>
    </w:p>
    <w:p w:rsidR="001906F5" w:rsidRPr="006D295D" w:rsidRDefault="001906F5" w:rsidP="001906F5">
      <w:pPr>
        <w:pStyle w:val="a1"/>
        <w:numPr>
          <w:ilvl w:val="2"/>
          <w:numId w:val="3"/>
        </w:numPr>
        <w:tabs>
          <w:tab w:val="clear" w:pos="720"/>
          <w:tab w:val="num" w:pos="851"/>
        </w:tabs>
        <w:ind w:left="851" w:hanging="851"/>
        <w:jc w:val="both"/>
      </w:pPr>
      <w:r w:rsidRPr="006D295D">
        <w:t xml:space="preserve">Разработана программа и методика испытаний; </w:t>
      </w:r>
    </w:p>
    <w:p w:rsidR="001906F5" w:rsidRPr="006D295D" w:rsidRDefault="001906F5" w:rsidP="001906F5">
      <w:pPr>
        <w:pStyle w:val="a1"/>
        <w:numPr>
          <w:ilvl w:val="2"/>
          <w:numId w:val="3"/>
        </w:numPr>
        <w:tabs>
          <w:tab w:val="clear" w:pos="720"/>
          <w:tab w:val="num" w:pos="851"/>
        </w:tabs>
        <w:ind w:left="851" w:hanging="851"/>
        <w:jc w:val="both"/>
      </w:pPr>
      <w:r w:rsidRPr="006D295D">
        <w:lastRenderedPageBreak/>
        <w:t xml:space="preserve">Разработана Приёмо-сдаточная документация; </w:t>
      </w:r>
    </w:p>
    <w:p w:rsidR="001906F5" w:rsidRPr="006D295D" w:rsidRDefault="001906F5" w:rsidP="001906F5">
      <w:pPr>
        <w:pStyle w:val="a1"/>
        <w:numPr>
          <w:ilvl w:val="2"/>
          <w:numId w:val="3"/>
        </w:numPr>
        <w:tabs>
          <w:tab w:val="clear" w:pos="720"/>
          <w:tab w:val="num" w:pos="851"/>
        </w:tabs>
        <w:ind w:left="851" w:hanging="851"/>
        <w:jc w:val="both"/>
      </w:pPr>
      <w:r w:rsidRPr="006D295D">
        <w:t>Проведены приемо-сдаточные испытания;</w:t>
      </w:r>
    </w:p>
    <w:p w:rsidR="001906F5" w:rsidRPr="006D295D" w:rsidRDefault="001906F5" w:rsidP="001906F5">
      <w:pPr>
        <w:pStyle w:val="a1"/>
        <w:numPr>
          <w:ilvl w:val="2"/>
          <w:numId w:val="3"/>
        </w:numPr>
        <w:tabs>
          <w:tab w:val="clear" w:pos="720"/>
          <w:tab w:val="num" w:pos="851"/>
        </w:tabs>
        <w:ind w:left="851" w:hanging="851"/>
        <w:jc w:val="both"/>
      </w:pPr>
      <w:r w:rsidRPr="006D295D">
        <w:t xml:space="preserve">Работы по настройке систем осуществляются на месте или с помощью удалённого доступа к Оборудованию по защищённым каналам VPN в соответствии с согласованной процедурой. Возможность удаленного </w:t>
      </w:r>
      <w:r w:rsidR="00D2532E" w:rsidRPr="006D295D">
        <w:t>доступа к</w:t>
      </w:r>
      <w:r w:rsidRPr="006D295D">
        <w:t xml:space="preserve"> Оборудованию обеспечивается Исполнителем.</w:t>
      </w:r>
    </w:p>
    <w:p w:rsidR="00D93496" w:rsidRPr="006D295D" w:rsidRDefault="00D93496" w:rsidP="00F77BA6">
      <w:pPr>
        <w:pStyle w:val="a1"/>
        <w:numPr>
          <w:ilvl w:val="1"/>
          <w:numId w:val="3"/>
        </w:numPr>
        <w:ind w:left="0" w:firstLine="0"/>
        <w:jc w:val="both"/>
      </w:pPr>
      <w:r w:rsidRPr="006D295D">
        <w:t>В состав предложения должны быть включены услуги по мониторингу, поддержке и эксплуатации системы.</w:t>
      </w:r>
    </w:p>
    <w:p w:rsidR="00CE5D30" w:rsidRPr="006D295D" w:rsidRDefault="00CE5D30" w:rsidP="00F77BA6">
      <w:pPr>
        <w:pStyle w:val="a1"/>
        <w:numPr>
          <w:ilvl w:val="1"/>
          <w:numId w:val="3"/>
        </w:numPr>
        <w:ind w:left="0" w:firstLine="0"/>
        <w:jc w:val="both"/>
      </w:pPr>
      <w:r w:rsidRPr="006D295D">
        <w:t>В составе поддержке должна быть включена гарантийная и послегарантийная поддержка аппаратного и программного обеспечения производителя, для обеспечения требуемого уровня функционирования сети.</w:t>
      </w:r>
    </w:p>
    <w:p w:rsidR="00F77BA6" w:rsidRPr="006D295D" w:rsidRDefault="000B0131" w:rsidP="00F77BA6">
      <w:pPr>
        <w:pStyle w:val="a1"/>
        <w:numPr>
          <w:ilvl w:val="1"/>
          <w:numId w:val="3"/>
        </w:numPr>
        <w:ind w:left="0" w:firstLine="0"/>
        <w:jc w:val="both"/>
      </w:pPr>
      <w:r w:rsidRPr="006D295D">
        <w:t xml:space="preserve">Подрядчик должен в своей структуре иметь филиал в Республике Саха. Филиал </w:t>
      </w:r>
      <w:r w:rsidR="005B7631" w:rsidRPr="006D295D">
        <w:t>Подрядчика, в</w:t>
      </w:r>
      <w:r w:rsidRPr="006D295D">
        <w:t xml:space="preserve"> своем штате персонала должен иметь штатных специалистов для проведения аварийно-восстановительных и плановых технологических работ по обслуживанию радио сети и антенно-мачтовых сооружений.</w:t>
      </w:r>
    </w:p>
    <w:p w:rsidR="00F77BA6" w:rsidRPr="006D295D" w:rsidRDefault="00FC4DA4" w:rsidP="00F77BA6">
      <w:pPr>
        <w:pStyle w:val="a1"/>
        <w:numPr>
          <w:ilvl w:val="1"/>
          <w:numId w:val="3"/>
        </w:numPr>
        <w:ind w:left="0" w:firstLine="0"/>
        <w:jc w:val="both"/>
      </w:pPr>
      <w:r w:rsidRPr="006D295D">
        <w:t>Подрядчик должен обладать сетевой инфраструктурой передачи данных до Средневилюйском ГКМ.</w:t>
      </w:r>
    </w:p>
    <w:p w:rsidR="00F77BA6" w:rsidRPr="006D295D" w:rsidRDefault="003426F1" w:rsidP="00F77BA6">
      <w:pPr>
        <w:pStyle w:val="a1"/>
        <w:numPr>
          <w:ilvl w:val="1"/>
          <w:numId w:val="3"/>
        </w:numPr>
        <w:ind w:left="0" w:firstLine="0"/>
        <w:jc w:val="both"/>
      </w:pPr>
      <w:r w:rsidRPr="006D295D">
        <w:t xml:space="preserve">На первом этапе реализации должно быть обеспечено услугами связи в частной сети </w:t>
      </w:r>
      <w:r w:rsidRPr="006D295D">
        <w:rPr>
          <w:lang w:val="en-US"/>
        </w:rPr>
        <w:t>pLTE</w:t>
      </w:r>
      <w:r w:rsidRPr="006D295D">
        <w:t xml:space="preserve"> для 1000 мобильных </w:t>
      </w:r>
      <w:r w:rsidR="0025142D" w:rsidRPr="006D295D">
        <w:t>устройств</w:t>
      </w:r>
      <w:r w:rsidRPr="006D295D">
        <w:t xml:space="preserve">, включая датчики </w:t>
      </w:r>
      <w:r w:rsidRPr="006D295D">
        <w:rPr>
          <w:lang w:val="en-US"/>
        </w:rPr>
        <w:t>NB</w:t>
      </w:r>
      <w:r w:rsidRPr="006D295D">
        <w:t>-</w:t>
      </w:r>
      <w:r w:rsidRPr="006D295D">
        <w:rPr>
          <w:lang w:val="en-US"/>
        </w:rPr>
        <w:t>IoT</w:t>
      </w:r>
      <w:r w:rsidRPr="006D295D">
        <w:t xml:space="preserve">, маршрутизаторы для подключения оборудования. </w:t>
      </w:r>
    </w:p>
    <w:p w:rsidR="0025142D" w:rsidRPr="006D295D" w:rsidRDefault="0025142D" w:rsidP="00F77BA6">
      <w:pPr>
        <w:pStyle w:val="a1"/>
        <w:numPr>
          <w:ilvl w:val="1"/>
          <w:numId w:val="3"/>
        </w:numPr>
        <w:ind w:left="0" w:firstLine="0"/>
        <w:jc w:val="both"/>
      </w:pPr>
      <w:r w:rsidRPr="006D295D">
        <w:t xml:space="preserve">В </w:t>
      </w:r>
      <w:r w:rsidR="003B72E0" w:rsidRPr="006D295D">
        <w:t xml:space="preserve">предложении </w:t>
      </w:r>
      <w:r w:rsidRPr="006D295D">
        <w:t xml:space="preserve">должна быть представлена стоимость дальнейшего расширения Комплекса </w:t>
      </w:r>
      <w:r w:rsidRPr="006D295D">
        <w:rPr>
          <w:lang w:val="en-US"/>
        </w:rPr>
        <w:t>pLTE</w:t>
      </w:r>
      <w:r w:rsidRPr="006D295D">
        <w:t xml:space="preserve"> с шагом не более 1000 мобильных.</w:t>
      </w:r>
    </w:p>
    <w:p w:rsidR="00312759" w:rsidRPr="006D295D" w:rsidRDefault="00312759" w:rsidP="00F77BA6">
      <w:pPr>
        <w:pStyle w:val="a1"/>
        <w:numPr>
          <w:ilvl w:val="1"/>
          <w:numId w:val="3"/>
        </w:numPr>
        <w:ind w:left="0" w:firstLine="0"/>
        <w:jc w:val="both"/>
      </w:pPr>
      <w:r w:rsidRPr="006D295D">
        <w:t xml:space="preserve">Соответствие Техническому заданию должно быть представлено Исполнителем в </w:t>
      </w:r>
      <w:r w:rsidR="00F16B13" w:rsidRPr="006D295D">
        <w:t>формате</w:t>
      </w:r>
      <w:r w:rsidRPr="006D295D">
        <w:t>, представленно</w:t>
      </w:r>
      <w:r w:rsidR="00F16B13" w:rsidRPr="006D295D">
        <w:t>м в Приложении 2</w:t>
      </w:r>
      <w:r w:rsidRPr="006D295D">
        <w:t>.</w:t>
      </w:r>
    </w:p>
    <w:p w:rsidR="00F16B13" w:rsidRPr="006D295D" w:rsidRDefault="00F16B13" w:rsidP="00F77BA6">
      <w:pPr>
        <w:pStyle w:val="a1"/>
        <w:numPr>
          <w:ilvl w:val="1"/>
          <w:numId w:val="3"/>
        </w:numPr>
        <w:ind w:left="0" w:firstLine="0"/>
        <w:jc w:val="both"/>
      </w:pPr>
      <w:r w:rsidRPr="006D295D">
        <w:t>Технико-коммерческое предложение должно быть представлено Исполнителем в формате, представленном в Приложении 7.</w:t>
      </w:r>
    </w:p>
    <w:p w:rsidR="000366D3" w:rsidRPr="006D295D" w:rsidRDefault="000366D3" w:rsidP="0028417B">
      <w:pPr>
        <w:pStyle w:val="a1"/>
        <w:ind w:firstLine="540"/>
        <w:jc w:val="both"/>
      </w:pPr>
    </w:p>
    <w:p w:rsidR="00137E93" w:rsidRPr="006D295D" w:rsidRDefault="00A32DDD" w:rsidP="0028417B">
      <w:pPr>
        <w:pStyle w:val="1"/>
        <w:tabs>
          <w:tab w:val="clear" w:pos="432"/>
          <w:tab w:val="num" w:pos="360"/>
        </w:tabs>
        <w:spacing w:before="120"/>
        <w:ind w:left="357" w:hanging="357"/>
        <w:jc w:val="both"/>
      </w:pPr>
      <w:bookmarkStart w:id="46" w:name="_Toc53138267"/>
      <w:bookmarkStart w:id="47" w:name="_Toc54778478"/>
      <w:r w:rsidRPr="006D295D">
        <w:t xml:space="preserve">Состав и функционал элементов ядра </w:t>
      </w:r>
      <w:r w:rsidRPr="006D295D">
        <w:rPr>
          <w:lang w:val="en-US"/>
        </w:rPr>
        <w:t>pLTE</w:t>
      </w:r>
      <w:bookmarkEnd w:id="46"/>
      <w:bookmarkEnd w:id="47"/>
    </w:p>
    <w:p w:rsidR="00A32DDD" w:rsidRPr="006D295D" w:rsidRDefault="00A32DDD" w:rsidP="0028417B">
      <w:pPr>
        <w:pStyle w:val="1"/>
        <w:keepLines/>
        <w:numPr>
          <w:ilvl w:val="1"/>
          <w:numId w:val="3"/>
        </w:numPr>
        <w:spacing w:before="120" w:after="0" w:line="360" w:lineRule="auto"/>
        <w:jc w:val="both"/>
        <w:rPr>
          <w:rFonts w:ascii="Times New Roman" w:hAnsi="Times New Roman" w:cs="Times New Roman"/>
          <w:i/>
          <w:sz w:val="26"/>
          <w:szCs w:val="26"/>
          <w:lang w:val="en-US"/>
        </w:rPr>
      </w:pPr>
      <w:bookmarkStart w:id="48" w:name="_Toc53138268"/>
      <w:bookmarkStart w:id="49" w:name="_Toc54778479"/>
      <w:r w:rsidRPr="006D295D">
        <w:rPr>
          <w:rFonts w:ascii="Times New Roman" w:hAnsi="Times New Roman" w:cs="Times New Roman"/>
          <w:i/>
          <w:sz w:val="26"/>
          <w:szCs w:val="26"/>
        </w:rPr>
        <w:t xml:space="preserve">Состав ядра </w:t>
      </w:r>
      <w:r w:rsidRPr="006D295D">
        <w:rPr>
          <w:rFonts w:ascii="Times New Roman" w:hAnsi="Times New Roman" w:cs="Times New Roman"/>
          <w:i/>
          <w:sz w:val="26"/>
          <w:szCs w:val="26"/>
          <w:lang w:val="en-US"/>
        </w:rPr>
        <w:t>pLTE</w:t>
      </w:r>
      <w:bookmarkEnd w:id="48"/>
      <w:bookmarkEnd w:id="49"/>
    </w:p>
    <w:p w:rsidR="00A32DDD" w:rsidRPr="006D295D" w:rsidRDefault="00A32DDD" w:rsidP="0028417B">
      <w:pPr>
        <w:pStyle w:val="a1"/>
        <w:ind w:firstLine="0"/>
        <w:jc w:val="both"/>
      </w:pPr>
      <w:r w:rsidRPr="006D295D">
        <w:t xml:space="preserve">Ядро частной сети </w:t>
      </w:r>
      <w:r w:rsidRPr="006D295D">
        <w:rPr>
          <w:lang w:val="en-US"/>
        </w:rPr>
        <w:t>pLTE</w:t>
      </w:r>
      <w:r w:rsidRPr="006D295D">
        <w:t xml:space="preserve"> должно включать в себя следующие элементы:</w:t>
      </w:r>
    </w:p>
    <w:p w:rsidR="00A32DDD" w:rsidRPr="006D295D" w:rsidRDefault="00A32DDD" w:rsidP="0028417B">
      <w:pPr>
        <w:pStyle w:val="a1"/>
        <w:numPr>
          <w:ilvl w:val="0"/>
          <w:numId w:val="21"/>
        </w:numPr>
        <w:jc w:val="both"/>
      </w:pPr>
      <w:r w:rsidRPr="006D295D">
        <w:rPr>
          <w:lang w:val="en-US"/>
        </w:rPr>
        <w:t>MME</w:t>
      </w:r>
      <w:r w:rsidRPr="006D295D">
        <w:t xml:space="preserve"> узел управления мобильностью</w:t>
      </w:r>
    </w:p>
    <w:p w:rsidR="00A32DDD" w:rsidRPr="006D295D" w:rsidRDefault="00A32DDD" w:rsidP="0028417B">
      <w:pPr>
        <w:pStyle w:val="a1"/>
        <w:numPr>
          <w:ilvl w:val="0"/>
          <w:numId w:val="21"/>
        </w:numPr>
        <w:jc w:val="both"/>
      </w:pPr>
      <w:r w:rsidRPr="006D295D">
        <w:rPr>
          <w:lang w:val="en-US"/>
        </w:rPr>
        <w:t>S</w:t>
      </w:r>
      <w:r w:rsidRPr="006D295D">
        <w:t>-</w:t>
      </w:r>
      <w:r w:rsidRPr="006D295D">
        <w:rPr>
          <w:lang w:val="en-US"/>
        </w:rPr>
        <w:t>GW</w:t>
      </w:r>
      <w:r w:rsidRPr="006D295D">
        <w:t xml:space="preserve"> маршрутизация пакетного ядра</w:t>
      </w:r>
    </w:p>
    <w:p w:rsidR="00A32DDD" w:rsidRPr="006D295D" w:rsidRDefault="00A32DDD" w:rsidP="0028417B">
      <w:pPr>
        <w:pStyle w:val="a1"/>
        <w:numPr>
          <w:ilvl w:val="0"/>
          <w:numId w:val="21"/>
        </w:numPr>
        <w:jc w:val="both"/>
      </w:pPr>
      <w:r w:rsidRPr="006D295D">
        <w:rPr>
          <w:lang w:val="en-US"/>
        </w:rPr>
        <w:t>P</w:t>
      </w:r>
      <w:r w:rsidRPr="006D295D">
        <w:t>-</w:t>
      </w:r>
      <w:r w:rsidRPr="006D295D">
        <w:rPr>
          <w:lang w:val="en-US"/>
        </w:rPr>
        <w:t>GW</w:t>
      </w:r>
      <w:r w:rsidRPr="006D295D">
        <w:t xml:space="preserve"> шлюз передачи данных для сети </w:t>
      </w:r>
      <w:r w:rsidRPr="006D295D">
        <w:rPr>
          <w:lang w:val="en-US"/>
        </w:rPr>
        <w:t>LTE</w:t>
      </w:r>
    </w:p>
    <w:p w:rsidR="00A32DDD" w:rsidRPr="006D295D" w:rsidRDefault="00A32DDD" w:rsidP="0028417B">
      <w:pPr>
        <w:pStyle w:val="a1"/>
        <w:numPr>
          <w:ilvl w:val="0"/>
          <w:numId w:val="21"/>
        </w:numPr>
        <w:jc w:val="both"/>
      </w:pPr>
      <w:r w:rsidRPr="006D295D">
        <w:t xml:space="preserve">Выделенный </w:t>
      </w:r>
      <w:r w:rsidRPr="006D295D">
        <w:rPr>
          <w:lang w:val="en-US"/>
        </w:rPr>
        <w:t>HSS</w:t>
      </w:r>
      <w:r w:rsidRPr="006D295D">
        <w:t xml:space="preserve"> сервер специализированных/домашних абонентов</w:t>
      </w:r>
    </w:p>
    <w:p w:rsidR="00A32DDD" w:rsidRPr="006D295D" w:rsidRDefault="00A32DDD" w:rsidP="0028417B">
      <w:pPr>
        <w:pStyle w:val="a1"/>
        <w:numPr>
          <w:ilvl w:val="0"/>
          <w:numId w:val="21"/>
        </w:numPr>
        <w:jc w:val="both"/>
      </w:pPr>
      <w:r w:rsidRPr="006D295D">
        <w:rPr>
          <w:lang w:val="en-US"/>
        </w:rPr>
        <w:t>Site</w:t>
      </w:r>
      <w:r w:rsidRPr="006D295D">
        <w:t xml:space="preserve"> </w:t>
      </w:r>
      <w:r w:rsidRPr="006D295D">
        <w:rPr>
          <w:lang w:val="en-US"/>
        </w:rPr>
        <w:t>Router</w:t>
      </w:r>
      <w:r w:rsidRPr="006D295D">
        <w:t xml:space="preserve"> – маршрутизатор обеспечивающий связность между ядром сети, базовыми станциями и внешней </w:t>
      </w:r>
      <w:r w:rsidR="00F66B64" w:rsidRPr="006D295D">
        <w:t xml:space="preserve">сетевой </w:t>
      </w:r>
      <w:r w:rsidRPr="006D295D">
        <w:t xml:space="preserve">инфраструктурой. </w:t>
      </w:r>
    </w:p>
    <w:p w:rsidR="00BA5B98" w:rsidRPr="006D295D" w:rsidRDefault="00BA5B98" w:rsidP="0028417B">
      <w:pPr>
        <w:pStyle w:val="1"/>
        <w:keepLines/>
        <w:numPr>
          <w:ilvl w:val="1"/>
          <w:numId w:val="3"/>
        </w:numPr>
        <w:spacing w:before="120" w:after="0" w:line="360" w:lineRule="auto"/>
        <w:jc w:val="both"/>
        <w:rPr>
          <w:rFonts w:ascii="Times New Roman" w:hAnsi="Times New Roman" w:cs="Times New Roman"/>
          <w:i/>
          <w:sz w:val="26"/>
          <w:szCs w:val="26"/>
        </w:rPr>
      </w:pPr>
      <w:bookmarkStart w:id="50" w:name="_Toc53138269"/>
      <w:bookmarkStart w:id="51" w:name="_Toc54778480"/>
      <w:r w:rsidRPr="006D295D">
        <w:rPr>
          <w:rFonts w:ascii="Times New Roman" w:hAnsi="Times New Roman" w:cs="Times New Roman"/>
          <w:i/>
          <w:sz w:val="26"/>
          <w:szCs w:val="26"/>
        </w:rPr>
        <w:t xml:space="preserve">Характеристики ядра </w:t>
      </w:r>
      <w:r w:rsidRPr="006D295D">
        <w:rPr>
          <w:rFonts w:ascii="Times New Roman" w:hAnsi="Times New Roman" w:cs="Times New Roman"/>
          <w:i/>
          <w:sz w:val="26"/>
          <w:szCs w:val="26"/>
          <w:lang w:val="en-US"/>
        </w:rPr>
        <w:t>pLTE</w:t>
      </w:r>
      <w:bookmarkEnd w:id="50"/>
      <w:bookmarkEnd w:id="51"/>
    </w:p>
    <w:p w:rsidR="00BA5B98" w:rsidRPr="006D295D" w:rsidRDefault="00BA5B98" w:rsidP="0028417B">
      <w:pPr>
        <w:pStyle w:val="a1"/>
        <w:ind w:firstLine="0"/>
        <w:jc w:val="both"/>
      </w:pPr>
      <w:r w:rsidRPr="006D295D">
        <w:t xml:space="preserve">Разворачиваемое ядро частной сети </w:t>
      </w:r>
      <w:r w:rsidRPr="006D295D">
        <w:rPr>
          <w:lang w:val="en-US"/>
        </w:rPr>
        <w:t>pLTE</w:t>
      </w:r>
      <w:r w:rsidRPr="006D295D">
        <w:t xml:space="preserve"> должно обеспечивать следующие характеристики</w:t>
      </w:r>
      <w:r w:rsidR="00172296" w:rsidRPr="006D295D">
        <w:t>, на один разворачиваемый физический сервер</w:t>
      </w:r>
      <w:r w:rsidRPr="006D295D">
        <w:t>:</w:t>
      </w:r>
    </w:p>
    <w:tbl>
      <w:tblPr>
        <w:tblStyle w:val="af0"/>
        <w:tblW w:w="0" w:type="auto"/>
        <w:tblLook w:val="04A0" w:firstRow="1" w:lastRow="0" w:firstColumn="1" w:lastColumn="0" w:noHBand="0" w:noVBand="1"/>
      </w:tblPr>
      <w:tblGrid>
        <w:gridCol w:w="4814"/>
        <w:gridCol w:w="4814"/>
      </w:tblGrid>
      <w:tr w:rsidR="006D295D" w:rsidRPr="006D295D" w:rsidTr="00BA5B98">
        <w:tc>
          <w:tcPr>
            <w:tcW w:w="4814" w:type="dxa"/>
            <w:shd w:val="clear" w:color="auto" w:fill="FDE9D9" w:themeFill="accent6" w:themeFillTint="33"/>
          </w:tcPr>
          <w:p w:rsidR="00BA5B98" w:rsidRPr="006D295D" w:rsidRDefault="00BA5B98" w:rsidP="0028417B">
            <w:pPr>
              <w:pStyle w:val="a1"/>
              <w:ind w:firstLine="0"/>
              <w:jc w:val="both"/>
            </w:pPr>
            <w:r w:rsidRPr="006D295D">
              <w:t>Параметр</w:t>
            </w:r>
          </w:p>
        </w:tc>
        <w:tc>
          <w:tcPr>
            <w:tcW w:w="4814" w:type="dxa"/>
            <w:shd w:val="clear" w:color="auto" w:fill="FDE9D9" w:themeFill="accent6" w:themeFillTint="33"/>
          </w:tcPr>
          <w:p w:rsidR="00BA5B98" w:rsidRPr="006D295D" w:rsidRDefault="00BA5B98" w:rsidP="0028417B">
            <w:pPr>
              <w:pStyle w:val="a1"/>
              <w:ind w:firstLine="0"/>
              <w:jc w:val="both"/>
            </w:pPr>
            <w:r w:rsidRPr="006D295D">
              <w:t>Не менее</w:t>
            </w:r>
          </w:p>
        </w:tc>
      </w:tr>
      <w:tr w:rsidR="006D295D" w:rsidRPr="006D295D" w:rsidTr="00BA5B98">
        <w:tc>
          <w:tcPr>
            <w:tcW w:w="4814" w:type="dxa"/>
          </w:tcPr>
          <w:p w:rsidR="00BA5B98" w:rsidRPr="006D295D" w:rsidRDefault="00BA5B98" w:rsidP="0028417B">
            <w:pPr>
              <w:pStyle w:val="a1"/>
              <w:ind w:firstLine="0"/>
              <w:jc w:val="both"/>
            </w:pPr>
            <w:r w:rsidRPr="006D295D">
              <w:t>Количество подключенных пользователей</w:t>
            </w:r>
          </w:p>
        </w:tc>
        <w:tc>
          <w:tcPr>
            <w:tcW w:w="4814" w:type="dxa"/>
          </w:tcPr>
          <w:p w:rsidR="00BA5B98" w:rsidRPr="006D295D" w:rsidRDefault="00BA5B98" w:rsidP="0028417B">
            <w:pPr>
              <w:pStyle w:val="a1"/>
              <w:ind w:firstLine="0"/>
              <w:jc w:val="both"/>
            </w:pPr>
            <w:r w:rsidRPr="006D295D">
              <w:t xml:space="preserve">Не менее </w:t>
            </w:r>
            <w:r w:rsidR="009B7FB0" w:rsidRPr="006D295D">
              <w:t>20</w:t>
            </w:r>
            <w:r w:rsidRPr="006D295D">
              <w:t xml:space="preserve"> 000 (включая датчики и сенсоры IoT)</w:t>
            </w:r>
          </w:p>
        </w:tc>
      </w:tr>
      <w:tr w:rsidR="006D295D" w:rsidRPr="006D295D" w:rsidTr="00BA5B98">
        <w:tc>
          <w:tcPr>
            <w:tcW w:w="4814" w:type="dxa"/>
          </w:tcPr>
          <w:p w:rsidR="00BA5B98" w:rsidRPr="006D295D" w:rsidRDefault="00BA5B98" w:rsidP="0028417B">
            <w:pPr>
              <w:pStyle w:val="a1"/>
              <w:ind w:firstLine="0"/>
              <w:jc w:val="both"/>
            </w:pPr>
            <w:r w:rsidRPr="006D295D">
              <w:t>Количество БС eNodeB</w:t>
            </w:r>
          </w:p>
        </w:tc>
        <w:tc>
          <w:tcPr>
            <w:tcW w:w="4814" w:type="dxa"/>
          </w:tcPr>
          <w:p w:rsidR="00BA5B98" w:rsidRPr="006D295D" w:rsidRDefault="00E203DD" w:rsidP="0028417B">
            <w:pPr>
              <w:pStyle w:val="a1"/>
              <w:ind w:firstLine="0"/>
              <w:jc w:val="both"/>
            </w:pPr>
            <w:r w:rsidRPr="006D295D">
              <w:rPr>
                <w:lang w:val="en-US"/>
              </w:rPr>
              <w:t>100</w:t>
            </w:r>
          </w:p>
        </w:tc>
      </w:tr>
      <w:tr w:rsidR="006D295D" w:rsidRPr="006D295D" w:rsidTr="00BA5B98">
        <w:tc>
          <w:tcPr>
            <w:tcW w:w="4814" w:type="dxa"/>
          </w:tcPr>
          <w:p w:rsidR="00BA5B98" w:rsidRPr="006D295D" w:rsidRDefault="00BA5B98" w:rsidP="0028417B">
            <w:pPr>
              <w:pStyle w:val="a1"/>
              <w:ind w:firstLine="0"/>
              <w:jc w:val="both"/>
            </w:pPr>
            <w:r w:rsidRPr="006D295D">
              <w:lastRenderedPageBreak/>
              <w:t>Пропускная способность</w:t>
            </w:r>
          </w:p>
        </w:tc>
        <w:tc>
          <w:tcPr>
            <w:tcW w:w="4814" w:type="dxa"/>
          </w:tcPr>
          <w:p w:rsidR="00BA5B98" w:rsidRPr="006D295D" w:rsidRDefault="00BA5B98" w:rsidP="0028417B">
            <w:pPr>
              <w:pStyle w:val="a1"/>
              <w:ind w:firstLine="0"/>
              <w:jc w:val="both"/>
            </w:pPr>
            <w:r w:rsidRPr="006D295D">
              <w:t xml:space="preserve">20 Гб/с </w:t>
            </w:r>
          </w:p>
        </w:tc>
      </w:tr>
      <w:tr w:rsidR="00BA5B98" w:rsidRPr="006D295D" w:rsidTr="00BA5B98">
        <w:tc>
          <w:tcPr>
            <w:tcW w:w="4814" w:type="dxa"/>
          </w:tcPr>
          <w:p w:rsidR="00BA5B98" w:rsidRPr="006D295D" w:rsidRDefault="00BA5B98" w:rsidP="0028417B">
            <w:pPr>
              <w:pStyle w:val="a1"/>
              <w:ind w:firstLine="0"/>
              <w:jc w:val="both"/>
            </w:pPr>
            <w:r w:rsidRPr="006D295D">
              <w:t>Количество профилей в HSS</w:t>
            </w:r>
          </w:p>
        </w:tc>
        <w:tc>
          <w:tcPr>
            <w:tcW w:w="4814" w:type="dxa"/>
          </w:tcPr>
          <w:p w:rsidR="00BA5B98" w:rsidRPr="006D295D" w:rsidRDefault="007063EB" w:rsidP="0028417B">
            <w:pPr>
              <w:pStyle w:val="a1"/>
              <w:ind w:firstLine="0"/>
              <w:jc w:val="both"/>
            </w:pPr>
            <w:r w:rsidRPr="006D295D">
              <w:t xml:space="preserve">Не менее </w:t>
            </w:r>
            <w:r w:rsidR="009B7FB0" w:rsidRPr="006D295D">
              <w:t>20</w:t>
            </w:r>
            <w:r w:rsidR="00BA5B98" w:rsidRPr="006D295D">
              <w:t xml:space="preserve"> 000</w:t>
            </w:r>
          </w:p>
        </w:tc>
      </w:tr>
    </w:tbl>
    <w:p w:rsidR="00A32DDD" w:rsidRPr="006D295D" w:rsidRDefault="00A32DDD" w:rsidP="0028417B">
      <w:pPr>
        <w:pStyle w:val="a1"/>
        <w:ind w:firstLine="0"/>
        <w:jc w:val="both"/>
      </w:pPr>
    </w:p>
    <w:p w:rsidR="00172296" w:rsidRPr="006D295D" w:rsidRDefault="00172296" w:rsidP="0028417B">
      <w:pPr>
        <w:pStyle w:val="a1"/>
        <w:jc w:val="both"/>
      </w:pPr>
      <w:r w:rsidRPr="006D295D">
        <w:t xml:space="preserve">На первом этапе реализации ядро частной сети </w:t>
      </w:r>
      <w:r w:rsidRPr="006D295D">
        <w:rPr>
          <w:lang w:val="en-US"/>
        </w:rPr>
        <w:t>pLTE</w:t>
      </w:r>
      <w:r w:rsidRPr="006D295D">
        <w:t xml:space="preserve"> должно обеспечить подключение 1000 мобильных устройств, включая датчики </w:t>
      </w:r>
      <w:r w:rsidRPr="006D295D">
        <w:rPr>
          <w:lang w:val="en-US"/>
        </w:rPr>
        <w:t>NB</w:t>
      </w:r>
      <w:r w:rsidRPr="006D295D">
        <w:t>-</w:t>
      </w:r>
      <w:r w:rsidRPr="006D295D">
        <w:rPr>
          <w:lang w:val="en-US"/>
        </w:rPr>
        <w:t>IoT</w:t>
      </w:r>
      <w:r w:rsidR="00276983" w:rsidRPr="006D295D">
        <w:t>.</w:t>
      </w:r>
      <w:r w:rsidRPr="006D295D">
        <w:t xml:space="preserve"> </w:t>
      </w:r>
      <w:r w:rsidR="00276983" w:rsidRPr="006D295D">
        <w:t>В состав предложения должно быть включено аппаратное и программное обеспечение систем комплекса, включая маршрутизаторы</w:t>
      </w:r>
      <w:r w:rsidRPr="006D295D">
        <w:t xml:space="preserve"> для подключения </w:t>
      </w:r>
      <w:r w:rsidR="00AD5B0B" w:rsidRPr="006D295D">
        <w:t>оборудования, строительно-монтажные и пусконаладочные работы.</w:t>
      </w:r>
    </w:p>
    <w:p w:rsidR="00D6475C" w:rsidRPr="006D295D" w:rsidRDefault="00D6475C" w:rsidP="0028417B">
      <w:pPr>
        <w:pStyle w:val="a1"/>
        <w:ind w:firstLine="0"/>
        <w:jc w:val="both"/>
      </w:pPr>
      <w:r w:rsidRPr="006D295D">
        <w:t>Система должна быть развернута в гео-резервированной схеме 1+1. С обеспечением поддержки 5</w:t>
      </w:r>
      <w:r w:rsidRPr="006D295D">
        <w:rPr>
          <w:lang w:val="en-US"/>
        </w:rPr>
        <w:t>G</w:t>
      </w:r>
      <w:r w:rsidRPr="006D295D">
        <w:t xml:space="preserve"> </w:t>
      </w:r>
      <w:r w:rsidRPr="006D295D">
        <w:rPr>
          <w:lang w:val="en-US"/>
        </w:rPr>
        <w:t>NSA</w:t>
      </w:r>
      <w:r w:rsidRPr="006D295D">
        <w:t xml:space="preserve"> и дальнейшей реализации 5</w:t>
      </w:r>
      <w:r w:rsidRPr="006D295D">
        <w:rPr>
          <w:lang w:val="en-US"/>
        </w:rPr>
        <w:t>G</w:t>
      </w:r>
      <w:r w:rsidRPr="006D295D">
        <w:t xml:space="preserve">С </w:t>
      </w:r>
      <w:r w:rsidRPr="006D295D">
        <w:rPr>
          <w:lang w:val="en-US"/>
        </w:rPr>
        <w:t>SA</w:t>
      </w:r>
      <w:r w:rsidRPr="006D295D">
        <w:t>.</w:t>
      </w:r>
    </w:p>
    <w:p w:rsidR="00420D05" w:rsidRPr="006D295D" w:rsidRDefault="00420D05" w:rsidP="00285DA4">
      <w:pPr>
        <w:pStyle w:val="a1"/>
        <w:jc w:val="both"/>
      </w:pPr>
      <w:r w:rsidRPr="006D295D">
        <w:t>В состав предложения должны быть включены сервисы по мониторингу, поддержке и обслуживанию ядра сети.</w:t>
      </w:r>
    </w:p>
    <w:p w:rsidR="00F96CA8" w:rsidRPr="006D295D" w:rsidRDefault="001B73AA" w:rsidP="0028417B">
      <w:pPr>
        <w:pStyle w:val="1"/>
        <w:keepLines/>
        <w:numPr>
          <w:ilvl w:val="1"/>
          <w:numId w:val="3"/>
        </w:numPr>
        <w:spacing w:before="120" w:after="0" w:line="360" w:lineRule="auto"/>
        <w:jc w:val="both"/>
        <w:rPr>
          <w:rFonts w:ascii="Times New Roman" w:hAnsi="Times New Roman" w:cs="Times New Roman"/>
          <w:i/>
          <w:sz w:val="26"/>
          <w:szCs w:val="26"/>
        </w:rPr>
      </w:pPr>
      <w:bookmarkStart w:id="52" w:name="_Toc53138270"/>
      <w:bookmarkStart w:id="53" w:name="_Toc54778481"/>
      <w:r w:rsidRPr="006D295D">
        <w:rPr>
          <w:rFonts w:ascii="Times New Roman" w:hAnsi="Times New Roman" w:cs="Times New Roman"/>
          <w:i/>
          <w:sz w:val="26"/>
          <w:szCs w:val="26"/>
        </w:rPr>
        <w:t>Общие требования к архитектуре системы</w:t>
      </w:r>
      <w:bookmarkEnd w:id="52"/>
      <w:bookmarkEnd w:id="53"/>
    </w:p>
    <w:p w:rsidR="00F96CA8" w:rsidRPr="006D295D" w:rsidRDefault="001B73AA" w:rsidP="0028417B">
      <w:pPr>
        <w:pStyle w:val="a1"/>
        <w:jc w:val="both"/>
      </w:pPr>
      <w:r w:rsidRPr="006D295D">
        <w:t>Все подсистемы должны соответствовать следующим базовым техническим принципам:</w:t>
      </w:r>
    </w:p>
    <w:p w:rsidR="001B73AA" w:rsidRPr="006D295D" w:rsidRDefault="001B73AA" w:rsidP="0028417B">
      <w:pPr>
        <w:pStyle w:val="a1"/>
        <w:numPr>
          <w:ilvl w:val="2"/>
          <w:numId w:val="3"/>
        </w:numPr>
        <w:jc w:val="both"/>
      </w:pPr>
      <w:r w:rsidRPr="006D295D">
        <w:t>Всё компоненты должны соответствовать принципам резервирования 1+1 либо N+1, т.е. остановка функционирования одного из сетевых элементов не должна являться причиной остановки предоставления услуги.</w:t>
      </w:r>
    </w:p>
    <w:p w:rsidR="001B73AA" w:rsidRPr="006D295D" w:rsidRDefault="001B73AA" w:rsidP="0028417B">
      <w:pPr>
        <w:pStyle w:val="a1"/>
        <w:numPr>
          <w:ilvl w:val="2"/>
          <w:numId w:val="3"/>
        </w:numPr>
        <w:jc w:val="both"/>
      </w:pPr>
      <w:r w:rsidRPr="006D295D">
        <w:t>Все подсистемы должны поддерживать схему резервирования Active-Active Geographical Redundancy</w:t>
      </w:r>
      <w:r w:rsidR="002254B7" w:rsidRPr="006D295D">
        <w:t xml:space="preserve"> и Active-Standby Geographical Redundancy</w:t>
      </w:r>
      <w:r w:rsidR="001B7A93" w:rsidRPr="006D295D">
        <w:t>, в дизайне должна быть выбрана одна из схем  Active-Active или Active-Standby</w:t>
      </w:r>
      <w:r w:rsidRPr="006D295D">
        <w:t>.</w:t>
      </w:r>
    </w:p>
    <w:p w:rsidR="001B73AA" w:rsidRPr="006D295D" w:rsidRDefault="001B73AA" w:rsidP="0028417B">
      <w:pPr>
        <w:pStyle w:val="a1"/>
        <w:numPr>
          <w:ilvl w:val="2"/>
          <w:numId w:val="3"/>
        </w:numPr>
        <w:jc w:val="both"/>
      </w:pPr>
      <w:r w:rsidRPr="006D295D">
        <w:t>В составе поставляемого решения должна быть представлена схема резервирования Active-Active</w:t>
      </w:r>
      <w:r w:rsidR="0084097E" w:rsidRPr="006D295D">
        <w:t xml:space="preserve"> или Active-Standby</w:t>
      </w:r>
      <w:r w:rsidRPr="006D295D">
        <w:t xml:space="preserve"> Geographical Redundancy со 100% резервированием каждого узла.</w:t>
      </w:r>
    </w:p>
    <w:p w:rsidR="007063EB" w:rsidRPr="006D295D" w:rsidRDefault="007063EB" w:rsidP="0028417B">
      <w:pPr>
        <w:pStyle w:val="a1"/>
        <w:numPr>
          <w:ilvl w:val="2"/>
          <w:numId w:val="3"/>
        </w:numPr>
        <w:jc w:val="both"/>
      </w:pPr>
      <w:r w:rsidRPr="006D295D">
        <w:t xml:space="preserve">Все сетевые интерфейсы должны работать в режиме агрегирования и поддерживать L3 уровень маршрутизации на сети передачи данных. </w:t>
      </w:r>
    </w:p>
    <w:p w:rsidR="001B73AA" w:rsidRPr="006D295D" w:rsidRDefault="001B73AA" w:rsidP="0028417B">
      <w:pPr>
        <w:pStyle w:val="a1"/>
        <w:numPr>
          <w:ilvl w:val="2"/>
          <w:numId w:val="3"/>
        </w:numPr>
        <w:jc w:val="both"/>
      </w:pPr>
      <w:r w:rsidRPr="006D295D">
        <w:t>Решение должно соответствовать принципу 99.999% (пять 9-ок) доступности.</w:t>
      </w:r>
    </w:p>
    <w:p w:rsidR="001B73AA" w:rsidRPr="006D295D" w:rsidRDefault="001B73AA" w:rsidP="0028417B">
      <w:pPr>
        <w:pStyle w:val="a1"/>
        <w:numPr>
          <w:ilvl w:val="2"/>
          <w:numId w:val="3"/>
        </w:numPr>
        <w:jc w:val="both"/>
      </w:pPr>
      <w:r w:rsidRPr="006D295D">
        <w:t>Для исключения рисков при фатальном сбое в программно-аппаратном комплексе должно быть предусмотрено восстановление потерянных данных. Все важные данные (например, конфигурационные файлы системы, персональные настройки пользователей, база данных и т.п.) должны сохраняться на внешнем устройстве не реже одного раза в сутки.</w:t>
      </w:r>
    </w:p>
    <w:p w:rsidR="001B73AA" w:rsidRPr="006D295D" w:rsidRDefault="001B73AA" w:rsidP="0028417B">
      <w:pPr>
        <w:pStyle w:val="a1"/>
        <w:numPr>
          <w:ilvl w:val="2"/>
          <w:numId w:val="3"/>
        </w:numPr>
        <w:jc w:val="both"/>
      </w:pPr>
      <w:r w:rsidRPr="006D295D">
        <w:t>После принудительной/неконтролируемой перезагрузки сетевых элементов системы восстановление полного функционирования комплекса должно происходить автоматически.</w:t>
      </w:r>
    </w:p>
    <w:p w:rsidR="001B73AA" w:rsidRPr="006D295D" w:rsidRDefault="001B73AA" w:rsidP="0028417B">
      <w:pPr>
        <w:pStyle w:val="a1"/>
        <w:numPr>
          <w:ilvl w:val="2"/>
          <w:numId w:val="3"/>
        </w:numPr>
        <w:jc w:val="both"/>
      </w:pPr>
      <w:r w:rsidRPr="006D295D">
        <w:t>Базы данных, используемые в системе, должны основываться на кластерном решении во избежание единой точки отказа.</w:t>
      </w:r>
    </w:p>
    <w:p w:rsidR="001B73AA" w:rsidRPr="006D295D" w:rsidRDefault="001B73AA" w:rsidP="0028417B">
      <w:pPr>
        <w:pStyle w:val="a1"/>
        <w:numPr>
          <w:ilvl w:val="2"/>
          <w:numId w:val="3"/>
        </w:numPr>
        <w:jc w:val="both"/>
      </w:pPr>
      <w:r w:rsidRPr="006D295D">
        <w:t>Вся система в целом также не должна являться единой точкой отказа, и ее выход из строя не должен повлиять на предоставление услуг абонентам.</w:t>
      </w:r>
    </w:p>
    <w:p w:rsidR="001B73AA" w:rsidRPr="006D295D" w:rsidRDefault="001B73AA" w:rsidP="0028417B">
      <w:pPr>
        <w:pStyle w:val="a1"/>
        <w:numPr>
          <w:ilvl w:val="2"/>
          <w:numId w:val="3"/>
        </w:numPr>
        <w:jc w:val="both"/>
      </w:pPr>
      <w:r w:rsidRPr="006D295D">
        <w:t>В случае выхода из строя любого из компонентов системы должен автоматически включаться режим «обхода».</w:t>
      </w:r>
    </w:p>
    <w:p w:rsidR="001B73AA" w:rsidRPr="006D295D" w:rsidRDefault="001B73AA" w:rsidP="0028417B">
      <w:pPr>
        <w:pStyle w:val="a1"/>
        <w:numPr>
          <w:ilvl w:val="2"/>
          <w:numId w:val="3"/>
        </w:numPr>
        <w:jc w:val="both"/>
      </w:pPr>
      <w:r w:rsidRPr="006D295D">
        <w:t>Система должна поддерживать механизмы удаленного восстановления после сбоев.</w:t>
      </w:r>
    </w:p>
    <w:p w:rsidR="001B73AA" w:rsidRPr="006D295D" w:rsidRDefault="001B73AA" w:rsidP="0028417B">
      <w:pPr>
        <w:pStyle w:val="a1"/>
        <w:numPr>
          <w:ilvl w:val="2"/>
          <w:numId w:val="3"/>
        </w:numPr>
        <w:jc w:val="both"/>
      </w:pPr>
      <w:r w:rsidRPr="006D295D">
        <w:lastRenderedPageBreak/>
        <w:t>Решение должно предусматривать наличие механизмов балансировки нагрузки и обработки отказов, возникающих в случае перегрузки системы.</w:t>
      </w:r>
    </w:p>
    <w:p w:rsidR="001B73AA" w:rsidRPr="006D295D" w:rsidRDefault="001B73AA" w:rsidP="0028417B">
      <w:pPr>
        <w:pStyle w:val="a1"/>
        <w:numPr>
          <w:ilvl w:val="2"/>
          <w:numId w:val="3"/>
        </w:numPr>
        <w:jc w:val="both"/>
      </w:pPr>
      <w:r w:rsidRPr="006D295D">
        <w:t xml:space="preserve">Система должна иметь открытую архитектуру, использовать открытые интерфейсы взаимодействия функциональных блоков системы. </w:t>
      </w:r>
    </w:p>
    <w:p w:rsidR="001B73AA" w:rsidRPr="006D295D" w:rsidRDefault="001B73AA" w:rsidP="0028417B">
      <w:pPr>
        <w:pStyle w:val="a1"/>
        <w:numPr>
          <w:ilvl w:val="2"/>
          <w:numId w:val="3"/>
        </w:numPr>
        <w:jc w:val="both"/>
      </w:pPr>
      <w:r w:rsidRPr="006D295D">
        <w:t>Все подсистемы должны соответствовать архитектуре 3GPP, а именно:</w:t>
      </w:r>
    </w:p>
    <w:p w:rsidR="001B73AA" w:rsidRPr="006D295D" w:rsidRDefault="001B73AA" w:rsidP="0028417B">
      <w:pPr>
        <w:pStyle w:val="a1"/>
        <w:numPr>
          <w:ilvl w:val="3"/>
          <w:numId w:val="3"/>
        </w:numPr>
        <w:jc w:val="both"/>
      </w:pPr>
      <w:r w:rsidRPr="006D295D">
        <w:t>в подсистемах не должны использоваться компоненты, не предусмотренные архитектурой 3GPP;</w:t>
      </w:r>
    </w:p>
    <w:p w:rsidR="001B73AA" w:rsidRPr="006D295D" w:rsidRDefault="001B73AA" w:rsidP="0028417B">
      <w:pPr>
        <w:pStyle w:val="a1"/>
        <w:numPr>
          <w:ilvl w:val="3"/>
          <w:numId w:val="3"/>
        </w:numPr>
        <w:jc w:val="both"/>
      </w:pPr>
      <w:r w:rsidRPr="006D295D">
        <w:t>в подсистемах не должны использоваться не стандартные (в том числе проприетарные) протоколы взаимодействия между компонентами.</w:t>
      </w:r>
    </w:p>
    <w:p w:rsidR="00D6475C" w:rsidRPr="006D295D" w:rsidRDefault="00D6475C" w:rsidP="0028417B">
      <w:pPr>
        <w:pStyle w:val="a1"/>
        <w:numPr>
          <w:ilvl w:val="2"/>
          <w:numId w:val="3"/>
        </w:numPr>
        <w:jc w:val="both"/>
      </w:pPr>
      <w:r w:rsidRPr="006D295D">
        <w:t xml:space="preserve">Система должна быть масштабируема и иметь опции установки под ключ на основе двух физических серверов (с целью аппаратного резервирования 1:1) с возможностью установки серверов в стандартную стойку шириной 19’’. </w:t>
      </w:r>
    </w:p>
    <w:p w:rsidR="00D6475C" w:rsidRPr="006D295D" w:rsidRDefault="00D6475C" w:rsidP="0028417B">
      <w:pPr>
        <w:pStyle w:val="a1"/>
        <w:numPr>
          <w:ilvl w:val="2"/>
          <w:numId w:val="3"/>
        </w:numPr>
        <w:jc w:val="both"/>
      </w:pPr>
      <w:r w:rsidRPr="006D295D">
        <w:t>Комплекс должен поддерживать функционал MOCN и DECOR для возможного взаимодействия с сетью Оператора связи.</w:t>
      </w:r>
    </w:p>
    <w:p w:rsidR="00D6475C" w:rsidRPr="006D295D" w:rsidRDefault="00D6475C" w:rsidP="0028417B">
      <w:pPr>
        <w:pStyle w:val="a1"/>
        <w:numPr>
          <w:ilvl w:val="2"/>
          <w:numId w:val="3"/>
        </w:numPr>
        <w:jc w:val="both"/>
      </w:pPr>
      <w:r w:rsidRPr="006D295D">
        <w:t>Система должна поддерживать архитектуру 5G NSA.</w:t>
      </w:r>
    </w:p>
    <w:p w:rsidR="00D6475C" w:rsidRPr="006D295D" w:rsidRDefault="00D6475C" w:rsidP="0028417B">
      <w:pPr>
        <w:pStyle w:val="a1"/>
        <w:numPr>
          <w:ilvl w:val="2"/>
          <w:numId w:val="3"/>
        </w:numPr>
        <w:jc w:val="both"/>
      </w:pPr>
      <w:r w:rsidRPr="006D295D">
        <w:t>Система должна быть готова к поддержке архитектуры 5G SA и реализации функциональных компонентов ядра 5G, таких как UPF, SMF, AMF, AUSF, UDM</w:t>
      </w:r>
      <w:r w:rsidR="003E7DF1" w:rsidRPr="006D295D">
        <w:t>,</w:t>
      </w:r>
      <w:r w:rsidRPr="006D295D">
        <w:t xml:space="preserve"> PCF посредством обновления версии ПО на EPC.</w:t>
      </w:r>
      <w:r w:rsidR="005F3C7C" w:rsidRPr="006D295D">
        <w:t xml:space="preserve"> Представить дорожную карту.</w:t>
      </w:r>
      <w:r w:rsidRPr="006D295D">
        <w:t xml:space="preserve"> </w:t>
      </w:r>
    </w:p>
    <w:p w:rsidR="001B73AA" w:rsidRPr="006D295D" w:rsidRDefault="001B73AA" w:rsidP="0028417B">
      <w:pPr>
        <w:pStyle w:val="a1"/>
        <w:jc w:val="both"/>
      </w:pPr>
    </w:p>
    <w:p w:rsidR="00A32DDD" w:rsidRPr="006D295D" w:rsidRDefault="00A32DDD" w:rsidP="0028417B">
      <w:pPr>
        <w:pStyle w:val="a1"/>
        <w:ind w:firstLine="0"/>
        <w:jc w:val="both"/>
      </w:pPr>
    </w:p>
    <w:p w:rsidR="00362D99" w:rsidRPr="006D295D" w:rsidRDefault="00FB5998" w:rsidP="0028417B">
      <w:pPr>
        <w:pStyle w:val="1"/>
        <w:keepLines/>
        <w:numPr>
          <w:ilvl w:val="1"/>
          <w:numId w:val="3"/>
        </w:numPr>
        <w:spacing w:before="120" w:after="0" w:line="360" w:lineRule="auto"/>
        <w:jc w:val="both"/>
        <w:rPr>
          <w:rFonts w:ascii="Times New Roman" w:hAnsi="Times New Roman" w:cs="Times New Roman"/>
          <w:i/>
          <w:sz w:val="26"/>
          <w:szCs w:val="26"/>
        </w:rPr>
      </w:pPr>
      <w:bookmarkStart w:id="54" w:name="_Toc53138271"/>
      <w:bookmarkStart w:id="55" w:name="_Toc54778482"/>
      <w:r w:rsidRPr="006D295D">
        <w:rPr>
          <w:rFonts w:ascii="Times New Roman" w:hAnsi="Times New Roman" w:cs="Times New Roman"/>
          <w:i/>
          <w:sz w:val="26"/>
          <w:szCs w:val="26"/>
        </w:rPr>
        <w:t>Н</w:t>
      </w:r>
      <w:r w:rsidR="00BF4E6D" w:rsidRPr="006D295D">
        <w:rPr>
          <w:rFonts w:ascii="Times New Roman" w:hAnsi="Times New Roman" w:cs="Times New Roman"/>
          <w:i/>
          <w:sz w:val="26"/>
          <w:szCs w:val="26"/>
        </w:rPr>
        <w:t>азначение</w:t>
      </w:r>
      <w:r w:rsidRPr="006D295D">
        <w:rPr>
          <w:rFonts w:ascii="Times New Roman" w:hAnsi="Times New Roman" w:cs="Times New Roman"/>
          <w:i/>
          <w:sz w:val="26"/>
          <w:szCs w:val="26"/>
        </w:rPr>
        <w:t xml:space="preserve"> и функционал </w:t>
      </w:r>
      <w:r w:rsidR="00BF4E6D" w:rsidRPr="006D295D">
        <w:rPr>
          <w:rFonts w:ascii="Times New Roman" w:hAnsi="Times New Roman" w:cs="Times New Roman"/>
          <w:i/>
          <w:sz w:val="26"/>
          <w:szCs w:val="26"/>
          <w:lang w:val="en-US"/>
        </w:rPr>
        <w:t>MME</w:t>
      </w:r>
      <w:bookmarkEnd w:id="54"/>
      <w:bookmarkEnd w:id="55"/>
    </w:p>
    <w:p w:rsidR="00BF4E6D" w:rsidRPr="006D295D" w:rsidRDefault="00BF4E6D" w:rsidP="0028417B">
      <w:pPr>
        <w:pStyle w:val="a1"/>
        <w:jc w:val="both"/>
      </w:pPr>
      <w:r w:rsidRPr="006D295D">
        <w:t xml:space="preserve">MME – это основной управляющий элемент в сети </w:t>
      </w:r>
      <w:r w:rsidR="00110F95" w:rsidRPr="006D295D">
        <w:rPr>
          <w:lang w:val="en-US"/>
        </w:rPr>
        <w:t>p</w:t>
      </w:r>
      <w:r w:rsidRPr="006D295D">
        <w:t>LTE. Он осуществляет только функции управления и не работает с пользовательскими данными. Имеет непосредственную связь с терминальным оборудованием через протокол сигнализации NAS (Non Access Stratum). Устанавливаемый элемент должен выполнять следующие основные функции:</w:t>
      </w:r>
    </w:p>
    <w:p w:rsidR="00BF4E6D" w:rsidRPr="006D295D" w:rsidRDefault="00BF4E6D" w:rsidP="0028417B">
      <w:pPr>
        <w:pStyle w:val="a1"/>
        <w:numPr>
          <w:ilvl w:val="2"/>
          <w:numId w:val="3"/>
        </w:numPr>
        <w:jc w:val="both"/>
      </w:pPr>
      <w:r w:rsidRPr="006D295D">
        <w:t>Поддержка интерфейса S1-C (Control Plane), для передачи сигнального трафика от базовой станции eNB до MME;</w:t>
      </w:r>
    </w:p>
    <w:p w:rsidR="00BF4E6D" w:rsidRPr="006D295D" w:rsidRDefault="00BF4E6D" w:rsidP="0028417B">
      <w:pPr>
        <w:pStyle w:val="a1"/>
        <w:numPr>
          <w:ilvl w:val="2"/>
          <w:numId w:val="3"/>
        </w:numPr>
        <w:jc w:val="both"/>
      </w:pPr>
      <w:r w:rsidRPr="006D295D">
        <w:t>Поддержка интерфейса S11, для передачи сигнального трафика от узла MME к узлу SGW</w:t>
      </w:r>
      <w:r w:rsidR="0024112E" w:rsidRPr="006D295D">
        <w:t xml:space="preserve"> на основе GTPv2-C</w:t>
      </w:r>
      <w:r w:rsidRPr="006D295D">
        <w:t>;</w:t>
      </w:r>
    </w:p>
    <w:p w:rsidR="00BF4E6D" w:rsidRPr="006D295D" w:rsidRDefault="00BF4E6D" w:rsidP="0028417B">
      <w:pPr>
        <w:pStyle w:val="a1"/>
        <w:numPr>
          <w:ilvl w:val="2"/>
          <w:numId w:val="3"/>
        </w:numPr>
        <w:jc w:val="both"/>
      </w:pPr>
      <w:r w:rsidRPr="006D295D">
        <w:t>Поддержка передачи сигнальной информации во внешние EPC в случае выполнения хэндовера между различными сетями;</w:t>
      </w:r>
    </w:p>
    <w:p w:rsidR="00BF4E6D" w:rsidRPr="006D295D" w:rsidRDefault="00BF4E6D" w:rsidP="0028417B">
      <w:pPr>
        <w:pStyle w:val="a1"/>
        <w:numPr>
          <w:ilvl w:val="2"/>
          <w:numId w:val="3"/>
        </w:numPr>
        <w:jc w:val="both"/>
      </w:pPr>
      <w:r w:rsidRPr="006D295D">
        <w:t>Обеспечение выбора PGW и SGW;</w:t>
      </w:r>
    </w:p>
    <w:p w:rsidR="0024112E" w:rsidRPr="006D295D" w:rsidRDefault="0024112E" w:rsidP="0028417B">
      <w:pPr>
        <w:pStyle w:val="a1"/>
        <w:numPr>
          <w:ilvl w:val="2"/>
          <w:numId w:val="3"/>
        </w:numPr>
        <w:jc w:val="both"/>
      </w:pPr>
      <w:r w:rsidRPr="006D295D">
        <w:t>Процедура выбора P-GW должна производиться статически и динамически через DNS;</w:t>
      </w:r>
    </w:p>
    <w:p w:rsidR="00BF4E6D" w:rsidRPr="006D295D" w:rsidRDefault="00BF4E6D" w:rsidP="0028417B">
      <w:pPr>
        <w:pStyle w:val="afc"/>
        <w:numPr>
          <w:ilvl w:val="2"/>
          <w:numId w:val="3"/>
        </w:numPr>
        <w:jc w:val="both"/>
        <w:rPr>
          <w:sz w:val="26"/>
          <w:szCs w:val="26"/>
        </w:rPr>
      </w:pPr>
      <w:r w:rsidRPr="006D295D">
        <w:rPr>
          <w:sz w:val="26"/>
          <w:szCs w:val="26"/>
        </w:rPr>
        <w:t>Обеспечение передачи и защиты сигнализации NAS (Non Access Stratum) по протоколам MM (Mobility Management) SM (Session Management) между MME и терминальным оборудование;</w:t>
      </w:r>
    </w:p>
    <w:p w:rsidR="00BF4E6D" w:rsidRPr="006D295D" w:rsidRDefault="00BF4E6D" w:rsidP="0028417B">
      <w:pPr>
        <w:pStyle w:val="a1"/>
        <w:numPr>
          <w:ilvl w:val="2"/>
          <w:numId w:val="3"/>
        </w:numPr>
        <w:jc w:val="both"/>
      </w:pPr>
      <w:r w:rsidRPr="006D295D">
        <w:t>Процедуры аутентификации и авторизации;</w:t>
      </w:r>
    </w:p>
    <w:p w:rsidR="00BF4E6D" w:rsidRPr="006D295D" w:rsidRDefault="00BF4E6D" w:rsidP="0028417B">
      <w:pPr>
        <w:pStyle w:val="a1"/>
        <w:numPr>
          <w:ilvl w:val="2"/>
          <w:numId w:val="3"/>
        </w:numPr>
        <w:jc w:val="both"/>
      </w:pPr>
      <w:r w:rsidRPr="006D295D">
        <w:t xml:space="preserve">Ведение и обновление базы данных абонентских </w:t>
      </w:r>
      <w:r w:rsidR="00550119" w:rsidRPr="006D295D">
        <w:t>терминалов находящихся</w:t>
      </w:r>
      <w:r w:rsidRPr="006D295D">
        <w:t xml:space="preserve"> в состоянии Connected  и Idle;</w:t>
      </w:r>
    </w:p>
    <w:p w:rsidR="00BF4E6D" w:rsidRPr="006D295D" w:rsidRDefault="00BF4E6D" w:rsidP="0028417B">
      <w:pPr>
        <w:pStyle w:val="afc"/>
        <w:numPr>
          <w:ilvl w:val="2"/>
          <w:numId w:val="3"/>
        </w:numPr>
        <w:jc w:val="both"/>
      </w:pPr>
      <w:r w:rsidRPr="006D295D">
        <w:rPr>
          <w:sz w:val="26"/>
          <w:szCs w:val="26"/>
        </w:rPr>
        <w:t>Организация вызовов терминального оборудования, находящегося в состоянии IDLE;</w:t>
      </w:r>
    </w:p>
    <w:p w:rsidR="00BF4E6D" w:rsidRPr="006D295D" w:rsidRDefault="00BF4E6D" w:rsidP="0028417B">
      <w:pPr>
        <w:pStyle w:val="a1"/>
        <w:numPr>
          <w:ilvl w:val="2"/>
          <w:numId w:val="3"/>
        </w:numPr>
        <w:jc w:val="both"/>
      </w:pPr>
      <w:r w:rsidRPr="006D295D">
        <w:lastRenderedPageBreak/>
        <w:t>Поддержка процедур локализации и реселекции сот.</w:t>
      </w:r>
    </w:p>
    <w:p w:rsidR="0024112E" w:rsidRPr="006D295D" w:rsidRDefault="0024112E" w:rsidP="0028417B">
      <w:pPr>
        <w:pStyle w:val="a1"/>
        <w:numPr>
          <w:ilvl w:val="2"/>
          <w:numId w:val="3"/>
        </w:numPr>
        <w:jc w:val="both"/>
      </w:pPr>
      <w:r w:rsidRPr="006D295D">
        <w:t>Аутентификация и авторизация пользователей, включая получение данных подписки от HSS, MME должен использовать интерфейс S6a.</w:t>
      </w:r>
    </w:p>
    <w:p w:rsidR="0024112E" w:rsidRPr="006D295D" w:rsidRDefault="0024112E" w:rsidP="0028417B">
      <w:pPr>
        <w:pStyle w:val="a1"/>
        <w:numPr>
          <w:ilvl w:val="2"/>
          <w:numId w:val="3"/>
        </w:numPr>
        <w:jc w:val="both"/>
      </w:pPr>
      <w:r w:rsidRPr="006D295D">
        <w:t>Обслуживание абонента между несколькими MME в режиме handover должен использоваться интерфейс S10 на основе GTPv2-C.</w:t>
      </w:r>
    </w:p>
    <w:p w:rsidR="0024112E" w:rsidRPr="006D295D" w:rsidRDefault="0024112E" w:rsidP="0028417B">
      <w:pPr>
        <w:pStyle w:val="a1"/>
        <w:numPr>
          <w:ilvl w:val="2"/>
          <w:numId w:val="3"/>
        </w:numPr>
        <w:jc w:val="both"/>
      </w:pPr>
      <w:r w:rsidRPr="006D295D">
        <w:t>MME должен поддерживать SLg интерфейс Diameter между MME и внешним сервером GMLC для поддержки LCS;</w:t>
      </w:r>
    </w:p>
    <w:p w:rsidR="0024112E" w:rsidRPr="006D295D" w:rsidRDefault="0024112E" w:rsidP="0028417B">
      <w:pPr>
        <w:pStyle w:val="a1"/>
        <w:numPr>
          <w:ilvl w:val="2"/>
          <w:numId w:val="3"/>
        </w:numPr>
        <w:jc w:val="both"/>
      </w:pPr>
      <w:r w:rsidRPr="006D295D">
        <w:t>MME должен поддерживать протокол управления NAS отвечающий за управление каналом-носителем EPS, аутентификацию, контроль безопасности в соответствии со стандартом 3GPP 33.401;</w:t>
      </w:r>
    </w:p>
    <w:p w:rsidR="0024112E" w:rsidRPr="006D295D" w:rsidRDefault="0024112E" w:rsidP="0028417B">
      <w:pPr>
        <w:pStyle w:val="a1"/>
        <w:numPr>
          <w:ilvl w:val="2"/>
          <w:numId w:val="3"/>
        </w:numPr>
        <w:jc w:val="both"/>
      </w:pPr>
      <w:r w:rsidRPr="006D295D">
        <w:t>Для поиска нужного S-GW и P-GW MME должен использовать протокол S-NAPTR;</w:t>
      </w:r>
    </w:p>
    <w:p w:rsidR="0024112E" w:rsidRPr="006D295D" w:rsidRDefault="0024112E" w:rsidP="0028417B">
      <w:pPr>
        <w:pStyle w:val="a1"/>
        <w:numPr>
          <w:ilvl w:val="2"/>
          <w:numId w:val="3"/>
        </w:numPr>
        <w:jc w:val="both"/>
      </w:pPr>
      <w:r w:rsidRPr="006D295D">
        <w:t>Передача обслуживания handover между двумя MME должен производится с использование полного определения доменного имени TAI-FQDN;</w:t>
      </w:r>
    </w:p>
    <w:p w:rsidR="0024112E" w:rsidRPr="006D295D" w:rsidRDefault="0024112E" w:rsidP="0028417B">
      <w:pPr>
        <w:pStyle w:val="a1"/>
        <w:numPr>
          <w:ilvl w:val="2"/>
          <w:numId w:val="3"/>
        </w:numPr>
        <w:jc w:val="both"/>
      </w:pPr>
      <w:r w:rsidRPr="006D295D">
        <w:t>Определение полного доменного имени APN FQDN должно включать в себя APN-NI и APN-OI;</w:t>
      </w:r>
    </w:p>
    <w:p w:rsidR="0024112E" w:rsidRPr="006D295D" w:rsidRDefault="0024112E" w:rsidP="0028417B">
      <w:pPr>
        <w:pStyle w:val="a1"/>
        <w:numPr>
          <w:ilvl w:val="2"/>
          <w:numId w:val="3"/>
        </w:numPr>
        <w:jc w:val="both"/>
      </w:pPr>
      <w:r w:rsidRPr="006D295D">
        <w:t>MME должен поддерживать указание местоположения через префикс TOPON / TOPOFF имени узла;</w:t>
      </w:r>
    </w:p>
    <w:p w:rsidR="0024112E" w:rsidRPr="006D295D" w:rsidRDefault="0024112E" w:rsidP="0028417B">
      <w:pPr>
        <w:pStyle w:val="a1"/>
        <w:numPr>
          <w:ilvl w:val="2"/>
          <w:numId w:val="3"/>
        </w:numPr>
        <w:jc w:val="both"/>
      </w:pPr>
      <w:r w:rsidRPr="006D295D">
        <w:t>MME должен поддерживать интерфейсы с одной меткой S5, S8, S11;</w:t>
      </w:r>
    </w:p>
    <w:p w:rsidR="0024112E" w:rsidRPr="006D295D" w:rsidRDefault="0024112E" w:rsidP="0028417B">
      <w:pPr>
        <w:pStyle w:val="a1"/>
        <w:numPr>
          <w:ilvl w:val="2"/>
          <w:numId w:val="3"/>
        </w:numPr>
        <w:jc w:val="both"/>
      </w:pPr>
      <w:r w:rsidRPr="006D295D">
        <w:t>MME должен поддерживать режим MOCN (многопользовательская базовая сеть): сеть радиодоступа, позволяющая совместно другими операторами подключатся к нескольким базовым станциям, принадлежащим различным PLMN;</w:t>
      </w:r>
    </w:p>
    <w:p w:rsidR="0024112E" w:rsidRPr="006D295D" w:rsidRDefault="0024112E" w:rsidP="0028417B">
      <w:pPr>
        <w:pStyle w:val="a1"/>
        <w:numPr>
          <w:ilvl w:val="2"/>
          <w:numId w:val="3"/>
        </w:numPr>
        <w:jc w:val="both"/>
      </w:pPr>
      <w:r w:rsidRPr="006D295D">
        <w:t>MME должен обеспечивать поддержку типов публичной пакетной сети (PDN) IPv4 и IPv6;</w:t>
      </w:r>
    </w:p>
    <w:p w:rsidR="0024112E" w:rsidRPr="006D295D" w:rsidRDefault="0024112E" w:rsidP="0028417B">
      <w:pPr>
        <w:pStyle w:val="a1"/>
        <w:numPr>
          <w:ilvl w:val="2"/>
          <w:numId w:val="3"/>
        </w:numPr>
        <w:jc w:val="both"/>
      </w:pPr>
      <w:r w:rsidRPr="006D295D">
        <w:t>MME должен поддерживать одновременное подключение нескольких PDN к одному или нескольким PDN;</w:t>
      </w:r>
    </w:p>
    <w:p w:rsidR="0024112E" w:rsidRPr="006D295D" w:rsidRDefault="0024112E" w:rsidP="0028417B">
      <w:pPr>
        <w:pStyle w:val="a1"/>
        <w:numPr>
          <w:ilvl w:val="2"/>
          <w:numId w:val="3"/>
        </w:numPr>
        <w:jc w:val="both"/>
      </w:pPr>
      <w:r w:rsidRPr="006D295D">
        <w:t>MME должен обеспечивать поддержку механизма аутентификации EPS AKA, для аутентификации и согласования ключей с UE;</w:t>
      </w:r>
    </w:p>
    <w:p w:rsidR="0024112E" w:rsidRPr="006D295D" w:rsidRDefault="0024112E" w:rsidP="0028417B">
      <w:pPr>
        <w:pStyle w:val="a1"/>
        <w:numPr>
          <w:ilvl w:val="2"/>
          <w:numId w:val="3"/>
        </w:numPr>
        <w:jc w:val="both"/>
      </w:pPr>
      <w:r w:rsidRPr="006D295D">
        <w:t>MME должен поддерживать процедуру проверки идентификации мобильного оборудования (ME);</w:t>
      </w:r>
    </w:p>
    <w:p w:rsidR="0024112E" w:rsidRPr="006D295D" w:rsidRDefault="0024112E" w:rsidP="0028417B">
      <w:pPr>
        <w:pStyle w:val="a1"/>
        <w:numPr>
          <w:ilvl w:val="2"/>
          <w:numId w:val="3"/>
        </w:numPr>
        <w:jc w:val="both"/>
      </w:pPr>
      <w:r w:rsidRPr="006D295D">
        <w:t>MME должен обеспечивать возможность распределять и перераспределять временные идентификаторы GUTI;</w:t>
      </w:r>
    </w:p>
    <w:p w:rsidR="0024112E" w:rsidRPr="006D295D" w:rsidRDefault="0024112E" w:rsidP="0028417B">
      <w:pPr>
        <w:pStyle w:val="a1"/>
        <w:numPr>
          <w:ilvl w:val="2"/>
          <w:numId w:val="3"/>
        </w:numPr>
        <w:jc w:val="both"/>
      </w:pPr>
      <w:r w:rsidRPr="006D295D">
        <w:t>MME должен обеспечивать обновление области слежения (TAU) с / без изменения MME;</w:t>
      </w:r>
    </w:p>
    <w:p w:rsidR="0024112E" w:rsidRPr="006D295D" w:rsidRDefault="0024112E" w:rsidP="0028417B">
      <w:pPr>
        <w:pStyle w:val="a1"/>
        <w:numPr>
          <w:ilvl w:val="2"/>
          <w:numId w:val="3"/>
        </w:numPr>
        <w:jc w:val="both"/>
      </w:pPr>
      <w:r w:rsidRPr="006D295D">
        <w:t>Поддержка процедуры отсоединения по протоколу S1 инициированная eNodeB или MME;</w:t>
      </w:r>
    </w:p>
    <w:p w:rsidR="0024112E" w:rsidRPr="006D295D" w:rsidRDefault="0024112E" w:rsidP="0028417B">
      <w:pPr>
        <w:pStyle w:val="a1"/>
        <w:numPr>
          <w:ilvl w:val="2"/>
          <w:numId w:val="3"/>
        </w:numPr>
        <w:jc w:val="both"/>
      </w:pPr>
      <w:r w:rsidRPr="006D295D">
        <w:t>Поддержка процедуры отсоединения по инициативе HSS;</w:t>
      </w:r>
    </w:p>
    <w:p w:rsidR="0024112E" w:rsidRPr="006D295D" w:rsidRDefault="0024112E" w:rsidP="0028417B">
      <w:pPr>
        <w:pStyle w:val="a1"/>
        <w:numPr>
          <w:ilvl w:val="2"/>
          <w:numId w:val="3"/>
        </w:numPr>
        <w:jc w:val="both"/>
      </w:pPr>
      <w:r w:rsidRPr="006D295D">
        <w:t>MME должен поддерживать процедуру передачи обслуживания handover на основании ответа X2 от eNodeB;</w:t>
      </w:r>
    </w:p>
    <w:p w:rsidR="0024112E" w:rsidRPr="006D295D" w:rsidRDefault="0024112E" w:rsidP="0028417B">
      <w:pPr>
        <w:pStyle w:val="a1"/>
        <w:numPr>
          <w:ilvl w:val="2"/>
          <w:numId w:val="3"/>
        </w:numPr>
        <w:jc w:val="both"/>
      </w:pPr>
      <w:r w:rsidRPr="006D295D">
        <w:t>MME должен поддерживать процедуру передачи обслуживания на основе S1: когда eNB не может использовать передачу обслуживания на основе X2, eNodeB источника инициирует процедуру передачи обслуживания через опорную точку S1-MME;</w:t>
      </w:r>
    </w:p>
    <w:p w:rsidR="0024112E" w:rsidRPr="006D295D" w:rsidRDefault="0024112E" w:rsidP="0028417B">
      <w:pPr>
        <w:pStyle w:val="a1"/>
        <w:numPr>
          <w:ilvl w:val="2"/>
          <w:numId w:val="3"/>
        </w:numPr>
        <w:jc w:val="both"/>
      </w:pPr>
      <w:r w:rsidRPr="006D295D">
        <w:t>MME должен поддержка передачи параметров EPS и QoS;</w:t>
      </w:r>
    </w:p>
    <w:p w:rsidR="0024112E" w:rsidRPr="006D295D" w:rsidRDefault="0024112E" w:rsidP="0028417B">
      <w:pPr>
        <w:pStyle w:val="a1"/>
        <w:numPr>
          <w:ilvl w:val="2"/>
          <w:numId w:val="3"/>
        </w:numPr>
        <w:jc w:val="both"/>
      </w:pPr>
      <w:r w:rsidRPr="006D295D">
        <w:lastRenderedPageBreak/>
        <w:t>MME должен поддерживать добавление/удаление пиров S1 (eNB) без прерывания обслуживания;</w:t>
      </w:r>
    </w:p>
    <w:p w:rsidR="00BF4E6D" w:rsidRPr="006D295D" w:rsidRDefault="0024112E" w:rsidP="0028417B">
      <w:pPr>
        <w:pStyle w:val="a1"/>
        <w:numPr>
          <w:ilvl w:val="2"/>
          <w:numId w:val="3"/>
        </w:numPr>
        <w:jc w:val="both"/>
      </w:pPr>
      <w:r w:rsidRPr="006D295D">
        <w:t>MME должен поддерживать автоматическое горячее резервирование в режиме 1 + 1 High Availability (HA), при сбое активного узла резервный узел переключает всю нагрузку на себя автоматически.</w:t>
      </w:r>
    </w:p>
    <w:p w:rsidR="00DC4B93" w:rsidRPr="006D295D" w:rsidRDefault="00DC4B93" w:rsidP="0028417B">
      <w:pPr>
        <w:pStyle w:val="a1"/>
        <w:numPr>
          <w:ilvl w:val="2"/>
          <w:numId w:val="3"/>
        </w:numPr>
        <w:jc w:val="both"/>
      </w:pPr>
      <w:r w:rsidRPr="006D295D">
        <w:t>Система должна поддерживать количество подключаемых eNodeB не менее 100;</w:t>
      </w:r>
    </w:p>
    <w:p w:rsidR="00DC4B93" w:rsidRPr="006D295D" w:rsidRDefault="00DC4B93" w:rsidP="0028417B">
      <w:pPr>
        <w:pStyle w:val="a1"/>
        <w:numPr>
          <w:ilvl w:val="2"/>
          <w:numId w:val="3"/>
        </w:numPr>
        <w:jc w:val="both"/>
      </w:pPr>
      <w:r w:rsidRPr="006D295D">
        <w:t>Система должна поддерживать не менее 10 Location Area Code (LAC);</w:t>
      </w:r>
    </w:p>
    <w:p w:rsidR="00DC4B93" w:rsidRPr="006D295D" w:rsidRDefault="00DC4B93" w:rsidP="0028417B">
      <w:pPr>
        <w:pStyle w:val="a1"/>
        <w:numPr>
          <w:ilvl w:val="2"/>
          <w:numId w:val="3"/>
        </w:numPr>
        <w:jc w:val="both"/>
      </w:pPr>
      <w:r w:rsidRPr="006D295D">
        <w:t>Система должна поддерживать не менее 50 000  зарегистрированных абонентов LTE (4G attached Subscribers);</w:t>
      </w:r>
    </w:p>
    <w:p w:rsidR="00DC4B93" w:rsidRPr="006D295D" w:rsidRDefault="00DC4B93" w:rsidP="0028417B">
      <w:pPr>
        <w:pStyle w:val="a1"/>
        <w:numPr>
          <w:ilvl w:val="2"/>
          <w:numId w:val="3"/>
        </w:numPr>
        <w:jc w:val="both"/>
      </w:pPr>
      <w:r w:rsidRPr="006D295D">
        <w:t>Система должна поддерживать не менее 50 000  активных сессий LTE (Bearer);</w:t>
      </w:r>
    </w:p>
    <w:p w:rsidR="00DC4B93" w:rsidRPr="006D295D" w:rsidRDefault="00DC4B93" w:rsidP="0028417B">
      <w:pPr>
        <w:pStyle w:val="a1"/>
        <w:numPr>
          <w:ilvl w:val="2"/>
          <w:numId w:val="3"/>
        </w:numPr>
        <w:jc w:val="both"/>
      </w:pPr>
      <w:r w:rsidRPr="006D295D">
        <w:t>Количество регистраций (attach) в секунду должно составлять не менее 5 тыс./сек.;</w:t>
      </w:r>
    </w:p>
    <w:p w:rsidR="00DC4B93" w:rsidRPr="006D295D" w:rsidRDefault="00DC4B93" w:rsidP="0028417B">
      <w:pPr>
        <w:pStyle w:val="a1"/>
        <w:numPr>
          <w:ilvl w:val="2"/>
          <w:numId w:val="3"/>
        </w:numPr>
        <w:jc w:val="both"/>
      </w:pPr>
      <w:r w:rsidRPr="006D295D">
        <w:t>Количество активаций сессий LTE в секунду должно составлять не менее 5 тыс./сек.;</w:t>
      </w:r>
    </w:p>
    <w:p w:rsidR="00DC4B93" w:rsidRPr="006D295D" w:rsidRDefault="00DC4B93" w:rsidP="0028417B">
      <w:pPr>
        <w:pStyle w:val="a1"/>
        <w:numPr>
          <w:ilvl w:val="2"/>
          <w:numId w:val="3"/>
        </w:numPr>
        <w:jc w:val="both"/>
      </w:pPr>
      <w:r w:rsidRPr="006D295D">
        <w:t>Поддержка нескольких Global Title в сигнальной системе;</w:t>
      </w:r>
    </w:p>
    <w:p w:rsidR="00DC4B93" w:rsidRPr="006D295D" w:rsidRDefault="00DC4B93" w:rsidP="0028417B">
      <w:pPr>
        <w:pStyle w:val="a1"/>
        <w:numPr>
          <w:ilvl w:val="2"/>
          <w:numId w:val="3"/>
        </w:numPr>
        <w:jc w:val="both"/>
      </w:pPr>
      <w:r w:rsidRPr="006D295D">
        <w:t>Максимальное количество поддерживаемых Global Title для сетевого элемента в сигнальной системе должно составлять не менее 5;</w:t>
      </w:r>
    </w:p>
    <w:p w:rsidR="00DC4B93" w:rsidRPr="006D295D" w:rsidRDefault="00DC4B93" w:rsidP="0028417B">
      <w:pPr>
        <w:pStyle w:val="a1"/>
        <w:numPr>
          <w:ilvl w:val="2"/>
          <w:numId w:val="3"/>
        </w:numPr>
        <w:jc w:val="both"/>
      </w:pPr>
      <w:r w:rsidRPr="006D295D">
        <w:t>Максимальное количество обслуживаемых S-GW должно составлять не менее пяти;</w:t>
      </w:r>
    </w:p>
    <w:p w:rsidR="00DC4B93" w:rsidRPr="006D295D" w:rsidRDefault="00DC4B93" w:rsidP="0028417B">
      <w:pPr>
        <w:pStyle w:val="a1"/>
        <w:numPr>
          <w:ilvl w:val="2"/>
          <w:numId w:val="3"/>
        </w:numPr>
        <w:jc w:val="both"/>
      </w:pPr>
      <w:r w:rsidRPr="006D295D">
        <w:t>Максимальное количество поддерживаемых HSS должно составлять не менее 5  штук;</w:t>
      </w:r>
    </w:p>
    <w:p w:rsidR="00DC4B93" w:rsidRPr="006D295D" w:rsidRDefault="00DC4B93" w:rsidP="0028417B">
      <w:pPr>
        <w:pStyle w:val="a1"/>
        <w:numPr>
          <w:ilvl w:val="2"/>
          <w:numId w:val="3"/>
        </w:numPr>
        <w:jc w:val="both"/>
      </w:pPr>
      <w:r w:rsidRPr="006D295D">
        <w:t>Максимально допустимый % utilization без потери производительности не менее 80%;</w:t>
      </w:r>
    </w:p>
    <w:p w:rsidR="00DC4B93" w:rsidRPr="006D295D" w:rsidRDefault="00DC4B93" w:rsidP="0028417B">
      <w:pPr>
        <w:pStyle w:val="a1"/>
        <w:numPr>
          <w:ilvl w:val="2"/>
          <w:numId w:val="3"/>
        </w:numPr>
        <w:jc w:val="both"/>
      </w:pPr>
      <w:r w:rsidRPr="006D295D">
        <w:t>Наличие функциональности объединения нескольких MME в MME pool;</w:t>
      </w:r>
    </w:p>
    <w:p w:rsidR="00DC4B93" w:rsidRPr="006D295D" w:rsidRDefault="00DC4B93" w:rsidP="0028417B">
      <w:pPr>
        <w:pStyle w:val="a1"/>
        <w:numPr>
          <w:ilvl w:val="2"/>
          <w:numId w:val="3"/>
        </w:numPr>
        <w:jc w:val="both"/>
      </w:pPr>
      <w:r w:rsidRPr="006D295D">
        <w:t>Поддержка синхронизации по NTP;</w:t>
      </w:r>
    </w:p>
    <w:p w:rsidR="00DC4B93" w:rsidRPr="006D295D" w:rsidRDefault="00DC4B93" w:rsidP="0028417B">
      <w:pPr>
        <w:pStyle w:val="a1"/>
        <w:numPr>
          <w:ilvl w:val="2"/>
          <w:numId w:val="3"/>
        </w:numPr>
        <w:jc w:val="both"/>
      </w:pPr>
      <w:r w:rsidRPr="006D295D">
        <w:t>Возможность задавать и изменять приоритетность выбора источника синхронизации;</w:t>
      </w:r>
    </w:p>
    <w:p w:rsidR="00DC4B93" w:rsidRPr="006D295D" w:rsidRDefault="00DC4B93" w:rsidP="0028417B">
      <w:pPr>
        <w:pStyle w:val="a1"/>
        <w:numPr>
          <w:ilvl w:val="2"/>
          <w:numId w:val="3"/>
        </w:numPr>
        <w:jc w:val="both"/>
      </w:pPr>
      <w:r w:rsidRPr="006D295D">
        <w:t>Поддержка IPv4 на всех IP-интерфейсах;</w:t>
      </w:r>
    </w:p>
    <w:p w:rsidR="00DC4B93" w:rsidRPr="006D295D" w:rsidRDefault="00DC4B93" w:rsidP="0028417B">
      <w:pPr>
        <w:pStyle w:val="a1"/>
        <w:numPr>
          <w:ilvl w:val="2"/>
          <w:numId w:val="3"/>
        </w:numPr>
        <w:jc w:val="both"/>
      </w:pPr>
      <w:r w:rsidRPr="006D295D">
        <w:t>Поддержка IPv6 на всех IP-интерфейсах;</w:t>
      </w:r>
    </w:p>
    <w:p w:rsidR="00DC4B93" w:rsidRPr="006D295D" w:rsidRDefault="00DC4B93" w:rsidP="0028417B">
      <w:pPr>
        <w:pStyle w:val="a1"/>
        <w:numPr>
          <w:ilvl w:val="2"/>
          <w:numId w:val="3"/>
        </w:numPr>
        <w:jc w:val="both"/>
      </w:pPr>
      <w:r w:rsidRPr="006D295D">
        <w:t>Поддержка Dual Stack на всех IP-интерфейсах;</w:t>
      </w:r>
    </w:p>
    <w:p w:rsidR="00DC4B93" w:rsidRPr="006D295D" w:rsidRDefault="00DC4B93" w:rsidP="0028417B">
      <w:pPr>
        <w:pStyle w:val="a1"/>
        <w:numPr>
          <w:ilvl w:val="2"/>
          <w:numId w:val="3"/>
        </w:numPr>
        <w:jc w:val="both"/>
      </w:pPr>
      <w:r w:rsidRPr="006D295D">
        <w:t>Поддержка интерфейса S1-MME</w:t>
      </w:r>
    </w:p>
    <w:p w:rsidR="00DC4B93" w:rsidRPr="006D295D" w:rsidRDefault="00DC4B93" w:rsidP="0028417B">
      <w:pPr>
        <w:pStyle w:val="a1"/>
        <w:numPr>
          <w:ilvl w:val="2"/>
          <w:numId w:val="3"/>
        </w:numPr>
        <w:jc w:val="both"/>
      </w:pPr>
      <w:r w:rsidRPr="006D295D">
        <w:t>Поддержка интерфейса S6a</w:t>
      </w:r>
    </w:p>
    <w:p w:rsidR="00DC4B93" w:rsidRPr="006D295D" w:rsidRDefault="00DC4B93" w:rsidP="0028417B">
      <w:pPr>
        <w:pStyle w:val="a1"/>
        <w:numPr>
          <w:ilvl w:val="2"/>
          <w:numId w:val="3"/>
        </w:numPr>
        <w:jc w:val="both"/>
      </w:pPr>
      <w:r w:rsidRPr="006D295D">
        <w:t>Поддержка интерфейса S10</w:t>
      </w:r>
    </w:p>
    <w:p w:rsidR="00DC4B93" w:rsidRPr="006D295D" w:rsidRDefault="00DC4B93" w:rsidP="0028417B">
      <w:pPr>
        <w:pStyle w:val="a1"/>
        <w:numPr>
          <w:ilvl w:val="2"/>
          <w:numId w:val="3"/>
        </w:numPr>
        <w:jc w:val="both"/>
      </w:pPr>
      <w:r w:rsidRPr="006D295D">
        <w:t>Поддержка интерфейса S11</w:t>
      </w:r>
    </w:p>
    <w:p w:rsidR="00DC4B93" w:rsidRPr="006D295D" w:rsidRDefault="00DC4B93" w:rsidP="0028417B">
      <w:pPr>
        <w:pStyle w:val="a1"/>
        <w:numPr>
          <w:ilvl w:val="2"/>
          <w:numId w:val="3"/>
        </w:numPr>
        <w:jc w:val="both"/>
      </w:pPr>
      <w:r w:rsidRPr="006D295D">
        <w:t>Поддержка интерфейса S13</w:t>
      </w:r>
    </w:p>
    <w:p w:rsidR="00DC4B93" w:rsidRPr="006D295D" w:rsidRDefault="00DC4B93" w:rsidP="0028417B">
      <w:pPr>
        <w:pStyle w:val="a1"/>
        <w:numPr>
          <w:ilvl w:val="2"/>
          <w:numId w:val="3"/>
        </w:numPr>
        <w:jc w:val="both"/>
      </w:pPr>
      <w:r w:rsidRPr="006D295D">
        <w:t>Поддержка интерфейса SGs</w:t>
      </w:r>
    </w:p>
    <w:p w:rsidR="00DC4B93" w:rsidRPr="006D295D" w:rsidRDefault="00DC4B93" w:rsidP="0028417B">
      <w:pPr>
        <w:pStyle w:val="a1"/>
        <w:numPr>
          <w:ilvl w:val="2"/>
          <w:numId w:val="3"/>
        </w:numPr>
        <w:jc w:val="both"/>
      </w:pPr>
      <w:r w:rsidRPr="006D295D">
        <w:t xml:space="preserve">Поддержка GTPv1 согласно 3GPP спецификации; </w:t>
      </w:r>
    </w:p>
    <w:p w:rsidR="00DC4B93" w:rsidRPr="006D295D" w:rsidRDefault="00DC4B93" w:rsidP="0028417B">
      <w:pPr>
        <w:pStyle w:val="a1"/>
        <w:numPr>
          <w:ilvl w:val="2"/>
          <w:numId w:val="3"/>
        </w:numPr>
        <w:jc w:val="both"/>
      </w:pPr>
      <w:r w:rsidRPr="006D295D">
        <w:t xml:space="preserve">Поддержка GTPv2 согласно 3GPP спецификации; </w:t>
      </w:r>
    </w:p>
    <w:p w:rsidR="00DC4B93" w:rsidRPr="006D295D" w:rsidRDefault="00DC4B93" w:rsidP="0028417B">
      <w:pPr>
        <w:pStyle w:val="a1"/>
        <w:numPr>
          <w:ilvl w:val="2"/>
          <w:numId w:val="3"/>
        </w:numPr>
        <w:jc w:val="both"/>
      </w:pPr>
      <w:r w:rsidRPr="006D295D">
        <w:t>Поддержка Detach inactive subscribers;</w:t>
      </w:r>
    </w:p>
    <w:p w:rsidR="00DC4B93" w:rsidRPr="006D295D" w:rsidRDefault="00DC4B93" w:rsidP="0028417B">
      <w:pPr>
        <w:pStyle w:val="a1"/>
        <w:numPr>
          <w:ilvl w:val="2"/>
          <w:numId w:val="3"/>
        </w:numPr>
        <w:jc w:val="both"/>
      </w:pPr>
      <w:r w:rsidRPr="006D295D">
        <w:t>Поддержка функциональности Default APN (восстановление APN по умолчанию при отсутствии APN в запросе);</w:t>
      </w:r>
    </w:p>
    <w:p w:rsidR="00DC4B93" w:rsidRPr="006D295D" w:rsidRDefault="00DC4B93" w:rsidP="0028417B">
      <w:pPr>
        <w:pStyle w:val="a1"/>
        <w:numPr>
          <w:ilvl w:val="2"/>
          <w:numId w:val="3"/>
        </w:numPr>
        <w:jc w:val="both"/>
      </w:pPr>
      <w:r w:rsidRPr="006D295D">
        <w:t>Поддержка настройки PLMN для обеспечения роуминга, IMSI анализа и настройки счетчиков и таймеров для каждого PLMN;</w:t>
      </w:r>
    </w:p>
    <w:p w:rsidR="00DC4B93" w:rsidRPr="006D295D" w:rsidRDefault="00DC4B93" w:rsidP="0028417B">
      <w:pPr>
        <w:pStyle w:val="a1"/>
        <w:numPr>
          <w:ilvl w:val="2"/>
          <w:numId w:val="3"/>
        </w:numPr>
        <w:jc w:val="both"/>
      </w:pPr>
      <w:r w:rsidRPr="006D295D">
        <w:t>Обеспечение шифрования каналов передачи данных от мобильной станции;</w:t>
      </w:r>
    </w:p>
    <w:p w:rsidR="00DC4B93" w:rsidRPr="006D295D" w:rsidRDefault="00DC4B93" w:rsidP="0028417B">
      <w:pPr>
        <w:pStyle w:val="a1"/>
        <w:numPr>
          <w:ilvl w:val="2"/>
          <w:numId w:val="3"/>
        </w:numPr>
        <w:jc w:val="both"/>
      </w:pPr>
      <w:r w:rsidRPr="006D295D">
        <w:lastRenderedPageBreak/>
        <w:t>Возможность отключения шифрования;</w:t>
      </w:r>
    </w:p>
    <w:p w:rsidR="00DC4B93" w:rsidRPr="006D295D" w:rsidRDefault="00DC4B93" w:rsidP="0028417B">
      <w:pPr>
        <w:pStyle w:val="a1"/>
        <w:numPr>
          <w:ilvl w:val="2"/>
          <w:numId w:val="3"/>
        </w:numPr>
        <w:jc w:val="both"/>
      </w:pPr>
      <w:r w:rsidRPr="006D295D">
        <w:t>Возможность отключения шифрования для отдельных LAC/RAC;</w:t>
      </w:r>
    </w:p>
    <w:p w:rsidR="00DC4B93" w:rsidRPr="006D295D" w:rsidRDefault="00DC4B93" w:rsidP="0028417B">
      <w:pPr>
        <w:pStyle w:val="a1"/>
        <w:numPr>
          <w:ilvl w:val="2"/>
          <w:numId w:val="3"/>
        </w:numPr>
        <w:jc w:val="both"/>
        <w:rPr>
          <w:lang w:val="en-US"/>
        </w:rPr>
      </w:pPr>
      <w:r w:rsidRPr="006D295D">
        <w:t>Поддержка</w:t>
      </w:r>
      <w:r w:rsidRPr="006D295D">
        <w:rPr>
          <w:lang w:val="en-US"/>
        </w:rPr>
        <w:t xml:space="preserve"> Dual Transfer Mode (3GPP TS 43.055);</w:t>
      </w:r>
    </w:p>
    <w:p w:rsidR="00DC4B93" w:rsidRPr="006D295D" w:rsidRDefault="00DC4B93" w:rsidP="0028417B">
      <w:pPr>
        <w:pStyle w:val="a1"/>
        <w:numPr>
          <w:ilvl w:val="2"/>
          <w:numId w:val="3"/>
        </w:numPr>
        <w:jc w:val="both"/>
      </w:pPr>
      <w:r w:rsidRPr="006D295D">
        <w:t>Поддержка механизма Overide APN/APN redirection без использования APN="*" в H</w:t>
      </w:r>
      <w:r w:rsidRPr="006D295D">
        <w:rPr>
          <w:lang w:val="en-US"/>
        </w:rPr>
        <w:t>SS</w:t>
      </w:r>
      <w:r w:rsidRPr="006D295D">
        <w:t xml:space="preserve"> (для обеспечения доступа терминалов с ошибочными APN);</w:t>
      </w:r>
    </w:p>
    <w:p w:rsidR="00DC4B93" w:rsidRPr="006D295D" w:rsidRDefault="00DC4B93" w:rsidP="0028417B">
      <w:pPr>
        <w:pStyle w:val="a1"/>
        <w:numPr>
          <w:ilvl w:val="2"/>
          <w:numId w:val="3"/>
        </w:numPr>
        <w:jc w:val="both"/>
      </w:pPr>
      <w:r w:rsidRPr="006D295D">
        <w:t>Поддержка всех стандартных процедур EMM;</w:t>
      </w:r>
    </w:p>
    <w:p w:rsidR="00DC4B93" w:rsidRPr="006D295D" w:rsidRDefault="00DC4B93" w:rsidP="0028417B">
      <w:pPr>
        <w:pStyle w:val="a1"/>
        <w:numPr>
          <w:ilvl w:val="2"/>
          <w:numId w:val="3"/>
        </w:numPr>
        <w:jc w:val="both"/>
      </w:pPr>
      <w:r w:rsidRPr="006D295D">
        <w:t>Поддержка всех стандартных процедур ESM;</w:t>
      </w:r>
    </w:p>
    <w:p w:rsidR="00DC4B93" w:rsidRPr="006D295D" w:rsidRDefault="00DC4B93" w:rsidP="0028417B">
      <w:pPr>
        <w:pStyle w:val="a1"/>
        <w:numPr>
          <w:ilvl w:val="2"/>
          <w:numId w:val="3"/>
        </w:numPr>
        <w:jc w:val="both"/>
      </w:pPr>
      <w:r w:rsidRPr="006D295D">
        <w:t>Поддержка всех стандартных процедур EPS bearer management;</w:t>
      </w:r>
    </w:p>
    <w:p w:rsidR="00DC4B93" w:rsidRPr="006D295D" w:rsidRDefault="00DC4B93" w:rsidP="0028417B">
      <w:pPr>
        <w:pStyle w:val="a1"/>
        <w:numPr>
          <w:ilvl w:val="2"/>
          <w:numId w:val="3"/>
        </w:numPr>
        <w:jc w:val="both"/>
        <w:rPr>
          <w:lang w:val="en-US"/>
        </w:rPr>
      </w:pPr>
      <w:r w:rsidRPr="006D295D">
        <w:t>Поддержка</w:t>
      </w:r>
      <w:r w:rsidRPr="006D295D">
        <w:rPr>
          <w:lang w:val="en-US"/>
        </w:rPr>
        <w:t xml:space="preserve"> TA-based registration control (registration with IMSI or GUTI), supporting standard NAS attach reject causes;</w:t>
      </w:r>
    </w:p>
    <w:p w:rsidR="00DC4B93" w:rsidRPr="006D295D" w:rsidRDefault="00DC4B93" w:rsidP="0028417B">
      <w:pPr>
        <w:pStyle w:val="a1"/>
        <w:numPr>
          <w:ilvl w:val="2"/>
          <w:numId w:val="3"/>
        </w:numPr>
        <w:jc w:val="both"/>
        <w:rPr>
          <w:lang w:val="en-US"/>
        </w:rPr>
      </w:pPr>
      <w:r w:rsidRPr="006D295D">
        <w:t>Поддержка</w:t>
      </w:r>
      <w:r w:rsidRPr="006D295D">
        <w:rPr>
          <w:lang w:val="en-US"/>
        </w:rPr>
        <w:t xml:space="preserve"> Support of TA list;</w:t>
      </w:r>
    </w:p>
    <w:p w:rsidR="00DC4B93" w:rsidRPr="006D295D" w:rsidRDefault="00DC4B93" w:rsidP="0028417B">
      <w:pPr>
        <w:pStyle w:val="a1"/>
        <w:numPr>
          <w:ilvl w:val="2"/>
          <w:numId w:val="3"/>
        </w:numPr>
        <w:jc w:val="both"/>
        <w:rPr>
          <w:lang w:val="en-US"/>
        </w:rPr>
      </w:pPr>
      <w:r w:rsidRPr="006D295D">
        <w:t>Поддержка</w:t>
      </w:r>
      <w:r w:rsidRPr="006D295D">
        <w:rPr>
          <w:lang w:val="en-US"/>
        </w:rPr>
        <w:t xml:space="preserve"> Combined EPS and non-EPS Attach;</w:t>
      </w:r>
    </w:p>
    <w:p w:rsidR="00DC4B93" w:rsidRPr="006D295D" w:rsidRDefault="00DC4B93" w:rsidP="0028417B">
      <w:pPr>
        <w:pStyle w:val="a1"/>
        <w:numPr>
          <w:ilvl w:val="2"/>
          <w:numId w:val="3"/>
        </w:numPr>
        <w:jc w:val="both"/>
        <w:rPr>
          <w:lang w:val="en-US"/>
        </w:rPr>
      </w:pPr>
      <w:r w:rsidRPr="006D295D">
        <w:t>Поддержка</w:t>
      </w:r>
      <w:r w:rsidRPr="006D295D">
        <w:rPr>
          <w:lang w:val="en-US"/>
        </w:rPr>
        <w:t xml:space="preserve"> S6a-based Subscriber/Location Management Procedures;</w:t>
      </w:r>
    </w:p>
    <w:p w:rsidR="00DC4B93" w:rsidRPr="006D295D" w:rsidRDefault="00DC4B93" w:rsidP="0028417B">
      <w:pPr>
        <w:pStyle w:val="a1"/>
        <w:numPr>
          <w:ilvl w:val="2"/>
          <w:numId w:val="3"/>
        </w:numPr>
        <w:jc w:val="both"/>
        <w:rPr>
          <w:lang w:val="en-US"/>
        </w:rPr>
      </w:pPr>
      <w:r w:rsidRPr="006D295D">
        <w:t>Поддержка</w:t>
      </w:r>
      <w:r w:rsidRPr="006D295D">
        <w:rPr>
          <w:lang w:val="en-US"/>
        </w:rPr>
        <w:t xml:space="preserve"> HSS-based UE Reachability/Activity Notification Procedures;</w:t>
      </w:r>
    </w:p>
    <w:p w:rsidR="00DC4B93" w:rsidRPr="006D295D" w:rsidRDefault="00DC4B93" w:rsidP="0028417B">
      <w:pPr>
        <w:pStyle w:val="a1"/>
        <w:numPr>
          <w:ilvl w:val="2"/>
          <w:numId w:val="3"/>
        </w:numPr>
        <w:jc w:val="both"/>
        <w:rPr>
          <w:lang w:val="en-US"/>
        </w:rPr>
      </w:pPr>
      <w:r w:rsidRPr="006D295D">
        <w:t>Поддержка</w:t>
      </w:r>
      <w:r w:rsidRPr="006D295D">
        <w:rPr>
          <w:lang w:val="en-US"/>
        </w:rPr>
        <w:t xml:space="preserve"> IMSI/S-TMSI based paging;</w:t>
      </w:r>
    </w:p>
    <w:p w:rsidR="00DC4B93" w:rsidRPr="006D295D" w:rsidRDefault="00DC4B93" w:rsidP="0028417B">
      <w:pPr>
        <w:pStyle w:val="a1"/>
        <w:numPr>
          <w:ilvl w:val="2"/>
          <w:numId w:val="3"/>
        </w:numPr>
        <w:jc w:val="both"/>
        <w:rPr>
          <w:lang w:val="en-US"/>
        </w:rPr>
      </w:pPr>
      <w:r w:rsidRPr="006D295D">
        <w:t>Поддержка</w:t>
      </w:r>
      <w:r w:rsidRPr="006D295D">
        <w:rPr>
          <w:lang w:val="en-US"/>
        </w:rPr>
        <w:t xml:space="preserve"> UE requested/dedicated paging DRX;</w:t>
      </w:r>
    </w:p>
    <w:p w:rsidR="00DC4B93" w:rsidRPr="006D295D" w:rsidRDefault="00DC4B93" w:rsidP="0028417B">
      <w:pPr>
        <w:pStyle w:val="a1"/>
        <w:numPr>
          <w:ilvl w:val="2"/>
          <w:numId w:val="3"/>
        </w:numPr>
        <w:jc w:val="both"/>
      </w:pPr>
      <w:r w:rsidRPr="006D295D">
        <w:t>Поддержка User’s Authenitcation;</w:t>
      </w:r>
    </w:p>
    <w:p w:rsidR="00DC4B93" w:rsidRPr="006D295D" w:rsidRDefault="00DC4B93" w:rsidP="0028417B">
      <w:pPr>
        <w:pStyle w:val="a1"/>
        <w:numPr>
          <w:ilvl w:val="2"/>
          <w:numId w:val="3"/>
        </w:numPr>
        <w:jc w:val="both"/>
      </w:pPr>
      <w:r w:rsidRPr="006D295D">
        <w:t>Поддержка Identification Procedure;</w:t>
      </w:r>
    </w:p>
    <w:p w:rsidR="00DC4B93" w:rsidRPr="006D295D" w:rsidRDefault="00DC4B93" w:rsidP="0028417B">
      <w:pPr>
        <w:pStyle w:val="a1"/>
        <w:numPr>
          <w:ilvl w:val="2"/>
          <w:numId w:val="3"/>
        </w:numPr>
        <w:jc w:val="both"/>
      </w:pPr>
      <w:r w:rsidRPr="006D295D">
        <w:t>GUTI Re-allocation;</w:t>
      </w:r>
    </w:p>
    <w:p w:rsidR="00DC4B93" w:rsidRPr="006D295D" w:rsidRDefault="00DC4B93" w:rsidP="0028417B">
      <w:pPr>
        <w:pStyle w:val="a1"/>
        <w:numPr>
          <w:ilvl w:val="2"/>
          <w:numId w:val="3"/>
        </w:numPr>
        <w:jc w:val="both"/>
        <w:rPr>
          <w:lang w:val="en-US"/>
        </w:rPr>
      </w:pPr>
      <w:r w:rsidRPr="006D295D">
        <w:t>Поддержка</w:t>
      </w:r>
      <w:r w:rsidRPr="006D295D">
        <w:rPr>
          <w:lang w:val="en-US"/>
        </w:rPr>
        <w:t xml:space="preserve"> NAS ciphering (128EEA-1 and 128EEA2);</w:t>
      </w:r>
    </w:p>
    <w:p w:rsidR="00DC4B93" w:rsidRPr="006D295D" w:rsidRDefault="00DC4B93" w:rsidP="0028417B">
      <w:pPr>
        <w:pStyle w:val="a1"/>
        <w:numPr>
          <w:ilvl w:val="2"/>
          <w:numId w:val="3"/>
        </w:numPr>
        <w:jc w:val="both"/>
        <w:rPr>
          <w:lang w:val="en-US"/>
        </w:rPr>
      </w:pPr>
      <w:r w:rsidRPr="006D295D">
        <w:t>Поддержка</w:t>
      </w:r>
      <w:r w:rsidRPr="006D295D">
        <w:rPr>
          <w:lang w:val="en-US"/>
        </w:rPr>
        <w:t xml:space="preserve"> NAS Integrity Protection (128EIA-1 and 128EIA-2);</w:t>
      </w:r>
    </w:p>
    <w:p w:rsidR="00DC4B93" w:rsidRPr="006D295D" w:rsidRDefault="00DC4B93" w:rsidP="0028417B">
      <w:pPr>
        <w:pStyle w:val="a1"/>
        <w:numPr>
          <w:ilvl w:val="2"/>
          <w:numId w:val="3"/>
        </w:numPr>
        <w:tabs>
          <w:tab w:val="clear" w:pos="720"/>
          <w:tab w:val="num" w:pos="851"/>
        </w:tabs>
        <w:jc w:val="both"/>
      </w:pPr>
      <w:r w:rsidRPr="006D295D">
        <w:t>Поддержка UE initiated detach;</w:t>
      </w:r>
    </w:p>
    <w:p w:rsidR="00DC4B93" w:rsidRPr="006D295D" w:rsidRDefault="00DC4B93" w:rsidP="0028417B">
      <w:pPr>
        <w:pStyle w:val="a1"/>
        <w:numPr>
          <w:ilvl w:val="2"/>
          <w:numId w:val="3"/>
        </w:numPr>
        <w:tabs>
          <w:tab w:val="clear" w:pos="720"/>
          <w:tab w:val="num" w:pos="851"/>
        </w:tabs>
        <w:jc w:val="both"/>
      </w:pPr>
      <w:r w:rsidRPr="006D295D">
        <w:t>Поддержка Implicit Detach;</w:t>
      </w:r>
    </w:p>
    <w:p w:rsidR="00DC4B93" w:rsidRPr="006D295D" w:rsidRDefault="00DC4B93" w:rsidP="0028417B">
      <w:pPr>
        <w:pStyle w:val="a1"/>
        <w:numPr>
          <w:ilvl w:val="2"/>
          <w:numId w:val="3"/>
        </w:numPr>
        <w:tabs>
          <w:tab w:val="clear" w:pos="720"/>
          <w:tab w:val="num" w:pos="851"/>
        </w:tabs>
        <w:jc w:val="both"/>
      </w:pPr>
      <w:r w:rsidRPr="006D295D">
        <w:t>Поддержка NW initiated Detach;</w:t>
      </w:r>
    </w:p>
    <w:p w:rsidR="00DC4B93" w:rsidRPr="006D295D" w:rsidRDefault="00DC4B93" w:rsidP="0028417B">
      <w:pPr>
        <w:pStyle w:val="a1"/>
        <w:numPr>
          <w:ilvl w:val="2"/>
          <w:numId w:val="3"/>
        </w:numPr>
        <w:tabs>
          <w:tab w:val="clear" w:pos="720"/>
          <w:tab w:val="num" w:pos="851"/>
        </w:tabs>
        <w:jc w:val="both"/>
      </w:pPr>
      <w:r w:rsidRPr="006D295D">
        <w:t>Поддержка EPLMN;</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Voice over IMS support indication;</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MME pooling (with load balancing);</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MME pool -load re-balancing;</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MME re-location (at TAU or at S1 based HO);</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Support of overlapping MME pool areas;</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Intra-MME normal tracking area update (TAU);</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Intra-MME periodic TAU;</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Intra-MME combined TAU;</w:t>
      </w:r>
    </w:p>
    <w:p w:rsidR="00DC4B93" w:rsidRPr="006D295D" w:rsidRDefault="00DC4B93" w:rsidP="0028417B">
      <w:pPr>
        <w:pStyle w:val="a1"/>
        <w:numPr>
          <w:ilvl w:val="2"/>
          <w:numId w:val="3"/>
        </w:numPr>
        <w:tabs>
          <w:tab w:val="clear" w:pos="720"/>
          <w:tab w:val="num" w:pos="851"/>
        </w:tabs>
        <w:jc w:val="both"/>
      </w:pPr>
      <w:r w:rsidRPr="006D295D">
        <w:t>Поддержка Multiple TAs List;</w:t>
      </w:r>
    </w:p>
    <w:p w:rsidR="00DC4B93" w:rsidRPr="006D295D" w:rsidRDefault="00DC4B93" w:rsidP="0028417B">
      <w:pPr>
        <w:pStyle w:val="a1"/>
        <w:numPr>
          <w:ilvl w:val="2"/>
          <w:numId w:val="3"/>
        </w:numPr>
        <w:tabs>
          <w:tab w:val="clear" w:pos="720"/>
          <w:tab w:val="num" w:pos="851"/>
        </w:tabs>
        <w:jc w:val="both"/>
      </w:pPr>
      <w:r w:rsidRPr="006D295D">
        <w:t>Поддержка Inter-MME TAU;</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TAU with S-GW relocation;</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Intra-MME X2-based handover;</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Intra-MME S1-based handover;</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Inter-MME S1-based handover;</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Handover with S-GW change;</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Inter-eNB configuration transfer;</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MME triggered load based handover;</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S-GW selection at EPS bearer setup;</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S-GW selection at handover;</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S-GW Load Balancing;</w:t>
      </w:r>
    </w:p>
    <w:p w:rsidR="00DC4B93" w:rsidRPr="006D295D" w:rsidRDefault="00DC4B93" w:rsidP="0028417B">
      <w:pPr>
        <w:pStyle w:val="a1"/>
        <w:numPr>
          <w:ilvl w:val="2"/>
          <w:numId w:val="3"/>
        </w:numPr>
        <w:tabs>
          <w:tab w:val="clear" w:pos="720"/>
          <w:tab w:val="num" w:pos="851"/>
        </w:tabs>
        <w:jc w:val="both"/>
        <w:rPr>
          <w:lang w:val="en-US"/>
        </w:rPr>
      </w:pPr>
      <w:r w:rsidRPr="006D295D">
        <w:lastRenderedPageBreak/>
        <w:t>Поддержка</w:t>
      </w:r>
      <w:r w:rsidRPr="006D295D">
        <w:rPr>
          <w:lang w:val="en-US"/>
        </w:rPr>
        <w:t xml:space="preserve"> IP/PDN types of IPv4, IPv6 and IPv4v6;</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UE initiated PDN connectivity procedure;</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UE initiated PDN disconnect procedure;</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UE requested bearer resource allocation procedure;</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UE requested bearer resource modification procedure;</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NW initiated dedicated EPS bearer setup;</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MME initiated EPS Bearer Modification;</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S-GW initiated EPS bearer modification;</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P-GW initiated EPS bearer modification;</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HSS initiated EPS bearer modification;</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NW initiated EPS bearer deactivation;</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ESM information procedure and PCO exchange;</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QoS profile/parameters (QCI, ARP, GBR, MBR, UE-AMBR, APN-AMBR);</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EPS bearer dormancy (preservation);</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EPS bearer suspend procedure (CSFB);</w:t>
      </w:r>
    </w:p>
    <w:p w:rsidR="00DC4B93" w:rsidRPr="006D295D" w:rsidRDefault="00DC4B93" w:rsidP="0028417B">
      <w:pPr>
        <w:pStyle w:val="a1"/>
        <w:numPr>
          <w:ilvl w:val="2"/>
          <w:numId w:val="3"/>
        </w:numPr>
        <w:tabs>
          <w:tab w:val="clear" w:pos="720"/>
          <w:tab w:val="num" w:pos="851"/>
        </w:tabs>
        <w:jc w:val="both"/>
      </w:pPr>
      <w:r w:rsidRPr="006D295D">
        <w:t>Поддержка на одном узле  несколько PLMN (Multiple PLMNs);</w:t>
      </w:r>
    </w:p>
    <w:p w:rsidR="00DC4B93" w:rsidRPr="006D295D" w:rsidRDefault="00DC4B93" w:rsidP="0028417B">
      <w:pPr>
        <w:pStyle w:val="a1"/>
        <w:numPr>
          <w:ilvl w:val="2"/>
          <w:numId w:val="3"/>
        </w:numPr>
        <w:tabs>
          <w:tab w:val="clear" w:pos="720"/>
          <w:tab w:val="num" w:pos="851"/>
        </w:tabs>
        <w:jc w:val="both"/>
      </w:pPr>
      <w:r w:rsidRPr="006D295D">
        <w:t>Поддержка LCS, включая  PS-MO-LR, PS-MT-LR, PS-NI-LR, и отложенные запросы о местонахождении;</w:t>
      </w:r>
    </w:p>
    <w:p w:rsidR="00DC4B93" w:rsidRPr="006D295D" w:rsidRDefault="00DC4B93" w:rsidP="0028417B">
      <w:pPr>
        <w:pStyle w:val="a1"/>
        <w:numPr>
          <w:ilvl w:val="2"/>
          <w:numId w:val="3"/>
        </w:numPr>
        <w:tabs>
          <w:tab w:val="clear" w:pos="720"/>
          <w:tab w:val="num" w:pos="851"/>
        </w:tabs>
        <w:jc w:val="both"/>
      </w:pPr>
      <w:r w:rsidRPr="006D295D">
        <w:t>Поддержка передачи в GTP-C часового пояс</w:t>
      </w:r>
      <w:r w:rsidR="0077178C" w:rsidRPr="006D295D">
        <w:t>а</w:t>
      </w:r>
      <w:r w:rsidRPr="006D295D">
        <w:t xml:space="preserve"> мобильного терминала (MS Timezone);</w:t>
      </w:r>
    </w:p>
    <w:p w:rsidR="00DC4B93" w:rsidRPr="006D295D" w:rsidRDefault="00DC4B93" w:rsidP="0028417B">
      <w:pPr>
        <w:pStyle w:val="a1"/>
        <w:numPr>
          <w:ilvl w:val="2"/>
          <w:numId w:val="3"/>
        </w:numPr>
        <w:tabs>
          <w:tab w:val="clear" w:pos="720"/>
          <w:tab w:val="num" w:pos="851"/>
        </w:tabs>
        <w:jc w:val="both"/>
      </w:pPr>
      <w:r w:rsidRPr="006D295D">
        <w:t>Поддержка передачи в GTP-C серийного номера и версии мобильного терминала (MS IMEISV);</w:t>
      </w:r>
    </w:p>
    <w:p w:rsidR="00DC4B93" w:rsidRPr="006D295D" w:rsidRDefault="00DC4B93" w:rsidP="0028417B">
      <w:pPr>
        <w:pStyle w:val="a1"/>
        <w:numPr>
          <w:ilvl w:val="2"/>
          <w:numId w:val="3"/>
        </w:numPr>
        <w:tabs>
          <w:tab w:val="clear" w:pos="720"/>
          <w:tab w:val="num" w:pos="851"/>
        </w:tabs>
        <w:jc w:val="both"/>
      </w:pPr>
      <w:r w:rsidRPr="006D295D">
        <w:t>Поддержка передачи в GTP-C месторасположения мобильного терминала (MS Location info);</w:t>
      </w:r>
    </w:p>
    <w:p w:rsidR="00DC4B93" w:rsidRPr="006D295D" w:rsidRDefault="00DC4B93" w:rsidP="0028417B">
      <w:pPr>
        <w:pStyle w:val="a1"/>
        <w:numPr>
          <w:ilvl w:val="2"/>
          <w:numId w:val="3"/>
        </w:numPr>
        <w:tabs>
          <w:tab w:val="clear" w:pos="720"/>
          <w:tab w:val="num" w:pos="851"/>
        </w:tabs>
        <w:jc w:val="both"/>
      </w:pPr>
      <w:r w:rsidRPr="006D295D">
        <w:t xml:space="preserve">Поддержка 3GPP QoS классов (Background, Streaming, Conversational, Interactive) для услуг пакетной передачи данных; </w:t>
      </w:r>
    </w:p>
    <w:p w:rsidR="00DC4B93" w:rsidRPr="006D295D" w:rsidRDefault="00DC4B93" w:rsidP="0028417B">
      <w:pPr>
        <w:pStyle w:val="a1"/>
        <w:numPr>
          <w:ilvl w:val="2"/>
          <w:numId w:val="3"/>
        </w:numPr>
        <w:tabs>
          <w:tab w:val="clear" w:pos="720"/>
          <w:tab w:val="num" w:pos="851"/>
        </w:tabs>
        <w:jc w:val="both"/>
      </w:pPr>
      <w:r w:rsidRPr="006D295D">
        <w:t>Возможность настройки механизмов QoS (весов очередей, маркировки, shaping и policing);</w:t>
      </w:r>
    </w:p>
    <w:p w:rsidR="00DC4B93" w:rsidRPr="006D295D" w:rsidRDefault="00DC4B93" w:rsidP="0028417B">
      <w:pPr>
        <w:pStyle w:val="a1"/>
        <w:numPr>
          <w:ilvl w:val="2"/>
          <w:numId w:val="3"/>
        </w:numPr>
        <w:tabs>
          <w:tab w:val="clear" w:pos="720"/>
          <w:tab w:val="num" w:pos="851"/>
        </w:tabs>
        <w:jc w:val="both"/>
      </w:pPr>
      <w:r w:rsidRPr="006D295D">
        <w:t>Соответствие поддерживаемых параметров QoS 3GPP TS 23.107;</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Per subscriber QoS Policing;</w:t>
      </w:r>
    </w:p>
    <w:p w:rsidR="00DC4B93" w:rsidRPr="006D295D" w:rsidRDefault="00DC4B93" w:rsidP="0028417B">
      <w:pPr>
        <w:pStyle w:val="a1"/>
        <w:numPr>
          <w:ilvl w:val="2"/>
          <w:numId w:val="3"/>
        </w:numPr>
        <w:tabs>
          <w:tab w:val="clear" w:pos="720"/>
          <w:tab w:val="num" w:pos="851"/>
        </w:tabs>
        <w:jc w:val="both"/>
      </w:pPr>
      <w:r w:rsidRPr="006D295D">
        <w:t>Поддержка пакетного Lawful interception;</w:t>
      </w:r>
    </w:p>
    <w:p w:rsidR="00DC4B93" w:rsidRPr="006D295D" w:rsidRDefault="00DC4B93" w:rsidP="0028417B">
      <w:pPr>
        <w:pStyle w:val="a1"/>
        <w:numPr>
          <w:ilvl w:val="2"/>
          <w:numId w:val="3"/>
        </w:numPr>
        <w:tabs>
          <w:tab w:val="clear" w:pos="720"/>
          <w:tab w:val="num" w:pos="851"/>
        </w:tabs>
        <w:jc w:val="both"/>
        <w:rPr>
          <w:lang w:val="en-US"/>
        </w:rPr>
      </w:pPr>
      <w:r w:rsidRPr="006D295D">
        <w:t>Поддержка</w:t>
      </w:r>
      <w:r w:rsidRPr="006D295D">
        <w:rPr>
          <w:lang w:val="en-US"/>
        </w:rPr>
        <w:t xml:space="preserve"> Multi-Operator Core Network (MOCN);</w:t>
      </w:r>
    </w:p>
    <w:p w:rsidR="00DC4B93" w:rsidRPr="006D295D" w:rsidRDefault="00DC4B93" w:rsidP="0028417B">
      <w:pPr>
        <w:pStyle w:val="a1"/>
        <w:numPr>
          <w:ilvl w:val="2"/>
          <w:numId w:val="3"/>
        </w:numPr>
        <w:tabs>
          <w:tab w:val="clear" w:pos="720"/>
          <w:tab w:val="num" w:pos="851"/>
        </w:tabs>
        <w:jc w:val="both"/>
      </w:pPr>
      <w:r w:rsidRPr="006D295D">
        <w:t>Поддержка протокола BFD;</w:t>
      </w:r>
    </w:p>
    <w:p w:rsidR="00DC4B93" w:rsidRPr="006D295D" w:rsidRDefault="00DC4B93" w:rsidP="0028417B">
      <w:pPr>
        <w:pStyle w:val="a1"/>
        <w:numPr>
          <w:ilvl w:val="2"/>
          <w:numId w:val="3"/>
        </w:numPr>
        <w:tabs>
          <w:tab w:val="clear" w:pos="720"/>
          <w:tab w:val="num" w:pos="851"/>
        </w:tabs>
        <w:jc w:val="both"/>
      </w:pPr>
      <w:r w:rsidRPr="006D295D">
        <w:t>Поддержка WEB интерфейса управления платформой по IP</w:t>
      </w:r>
      <w:r w:rsidR="008644A3" w:rsidRPr="006D295D">
        <w:t xml:space="preserve">, без доступа из публичной сети </w:t>
      </w:r>
      <w:r w:rsidR="008644A3" w:rsidRPr="006D295D">
        <w:rPr>
          <w:lang w:val="en-US"/>
        </w:rPr>
        <w:t>Internet</w:t>
      </w:r>
      <w:r w:rsidRPr="006D295D">
        <w:t>;</w:t>
      </w:r>
    </w:p>
    <w:p w:rsidR="00DC4B93" w:rsidRPr="006D295D" w:rsidRDefault="00DC4B93" w:rsidP="0028417B">
      <w:pPr>
        <w:pStyle w:val="a1"/>
        <w:numPr>
          <w:ilvl w:val="2"/>
          <w:numId w:val="3"/>
        </w:numPr>
        <w:tabs>
          <w:tab w:val="clear" w:pos="720"/>
          <w:tab w:val="num" w:pos="851"/>
        </w:tabs>
        <w:jc w:val="both"/>
      </w:pPr>
      <w:r w:rsidRPr="006D295D">
        <w:t>Поддержка CLI интерфейса управления платформой по IP;</w:t>
      </w:r>
    </w:p>
    <w:p w:rsidR="00DC4B93" w:rsidRPr="006D295D" w:rsidRDefault="00DC4B93" w:rsidP="0028417B">
      <w:pPr>
        <w:pStyle w:val="a1"/>
        <w:numPr>
          <w:ilvl w:val="2"/>
          <w:numId w:val="3"/>
        </w:numPr>
        <w:tabs>
          <w:tab w:val="clear" w:pos="720"/>
          <w:tab w:val="num" w:pos="851"/>
        </w:tabs>
        <w:jc w:val="both"/>
      </w:pPr>
      <w:r w:rsidRPr="006D295D">
        <w:t>Поддержка GUI интерфейса управления платформой по IP</w:t>
      </w:r>
      <w:r w:rsidR="008644A3" w:rsidRPr="006D295D">
        <w:t xml:space="preserve">, без доступа из публичной сети </w:t>
      </w:r>
      <w:r w:rsidR="008644A3" w:rsidRPr="006D295D">
        <w:rPr>
          <w:lang w:val="en-US"/>
        </w:rPr>
        <w:t>Internet</w:t>
      </w:r>
      <w:r w:rsidRPr="006D295D">
        <w:t>;</w:t>
      </w:r>
    </w:p>
    <w:p w:rsidR="00DC4B93" w:rsidRPr="006D295D" w:rsidRDefault="00DC4B93" w:rsidP="0028417B">
      <w:pPr>
        <w:pStyle w:val="a1"/>
        <w:numPr>
          <w:ilvl w:val="2"/>
          <w:numId w:val="3"/>
        </w:numPr>
        <w:tabs>
          <w:tab w:val="clear" w:pos="720"/>
          <w:tab w:val="num" w:pos="851"/>
        </w:tabs>
        <w:jc w:val="both"/>
      </w:pPr>
      <w:r w:rsidRPr="006D295D">
        <w:t>Поддержка защищенного протокола SSH для O&amp;M (не связанная с емкостью оборудования);</w:t>
      </w:r>
    </w:p>
    <w:p w:rsidR="00DC4B93" w:rsidRPr="006D295D" w:rsidRDefault="00DC4B93" w:rsidP="0028417B">
      <w:pPr>
        <w:pStyle w:val="a1"/>
        <w:numPr>
          <w:ilvl w:val="2"/>
          <w:numId w:val="3"/>
        </w:numPr>
        <w:tabs>
          <w:tab w:val="clear" w:pos="720"/>
          <w:tab w:val="num" w:pos="851"/>
        </w:tabs>
        <w:jc w:val="both"/>
      </w:pPr>
      <w:r w:rsidRPr="006D295D">
        <w:t>Поддержка криптографически защищенного канала связи между оборудованием и GUI клиентом для O&amp;M;</w:t>
      </w:r>
    </w:p>
    <w:p w:rsidR="00DC4B93" w:rsidRPr="006D295D" w:rsidRDefault="00DC4B93" w:rsidP="0028417B">
      <w:pPr>
        <w:pStyle w:val="a1"/>
        <w:numPr>
          <w:ilvl w:val="2"/>
          <w:numId w:val="3"/>
        </w:numPr>
        <w:tabs>
          <w:tab w:val="clear" w:pos="720"/>
          <w:tab w:val="num" w:pos="851"/>
        </w:tabs>
        <w:jc w:val="both"/>
      </w:pPr>
      <w:r w:rsidRPr="006D295D">
        <w:t>Поддержка защищенного протокола HTTPS для O&amp;M (не связанная с емкостью оборудования);</w:t>
      </w:r>
    </w:p>
    <w:p w:rsidR="00DC4B93" w:rsidRPr="006D295D" w:rsidRDefault="00DC4B93" w:rsidP="0028417B">
      <w:pPr>
        <w:pStyle w:val="a1"/>
        <w:numPr>
          <w:ilvl w:val="2"/>
          <w:numId w:val="3"/>
        </w:numPr>
        <w:tabs>
          <w:tab w:val="clear" w:pos="720"/>
          <w:tab w:val="num" w:pos="851"/>
        </w:tabs>
        <w:jc w:val="both"/>
      </w:pPr>
      <w:r w:rsidRPr="006D295D">
        <w:lastRenderedPageBreak/>
        <w:t>Поддержка защищенного протокола SFTP либо FTPS для O&amp;M  (не связанная с емкостью оборудования);</w:t>
      </w:r>
    </w:p>
    <w:p w:rsidR="00DC4B93" w:rsidRPr="006D295D" w:rsidRDefault="00DC4B93" w:rsidP="0028417B">
      <w:pPr>
        <w:pStyle w:val="a1"/>
        <w:numPr>
          <w:ilvl w:val="2"/>
          <w:numId w:val="3"/>
        </w:numPr>
        <w:tabs>
          <w:tab w:val="clear" w:pos="720"/>
          <w:tab w:val="num" w:pos="851"/>
        </w:tabs>
        <w:jc w:val="both"/>
      </w:pPr>
      <w:r w:rsidRPr="006D295D">
        <w:t>Возможность изменять параметры и настройки без влияния на сервис;</w:t>
      </w:r>
    </w:p>
    <w:p w:rsidR="00DC4B93" w:rsidRPr="006D295D" w:rsidRDefault="00DC4B93" w:rsidP="0028417B">
      <w:pPr>
        <w:pStyle w:val="a1"/>
        <w:numPr>
          <w:ilvl w:val="2"/>
          <w:numId w:val="3"/>
        </w:numPr>
        <w:tabs>
          <w:tab w:val="clear" w:pos="720"/>
          <w:tab w:val="num" w:pos="851"/>
        </w:tabs>
        <w:jc w:val="both"/>
      </w:pPr>
      <w:r w:rsidRPr="006D295D">
        <w:t>Логирование внесения изменений в конфигурацию, включая содержимое вносимых изменений;</w:t>
      </w:r>
    </w:p>
    <w:p w:rsidR="00DC4B93" w:rsidRPr="006D295D" w:rsidRDefault="00DC4B93" w:rsidP="0028417B">
      <w:pPr>
        <w:pStyle w:val="a1"/>
        <w:numPr>
          <w:ilvl w:val="2"/>
          <w:numId w:val="3"/>
        </w:numPr>
        <w:tabs>
          <w:tab w:val="clear" w:pos="720"/>
          <w:tab w:val="num" w:pos="851"/>
        </w:tabs>
        <w:jc w:val="both"/>
      </w:pPr>
      <w:r w:rsidRPr="006D295D">
        <w:t xml:space="preserve">Количество O&amp;M пользователей, одновременно производящих работы по изменению конфигурации не менее </w:t>
      </w:r>
      <w:r w:rsidR="0077178C" w:rsidRPr="006D295D">
        <w:t>3</w:t>
      </w:r>
      <w:r w:rsidRPr="006D295D">
        <w:t>;</w:t>
      </w:r>
    </w:p>
    <w:p w:rsidR="00DC4B93" w:rsidRPr="006D295D" w:rsidRDefault="00DC4B93" w:rsidP="0028417B">
      <w:pPr>
        <w:pStyle w:val="a1"/>
        <w:numPr>
          <w:ilvl w:val="2"/>
          <w:numId w:val="3"/>
        </w:numPr>
        <w:tabs>
          <w:tab w:val="clear" w:pos="720"/>
          <w:tab w:val="num" w:pos="851"/>
        </w:tabs>
        <w:jc w:val="both"/>
      </w:pPr>
      <w:r w:rsidRPr="006D295D">
        <w:t>Возможность одновременной работы нескольких O&amp;M пользователей по изменению конфигурации;</w:t>
      </w:r>
    </w:p>
    <w:p w:rsidR="00DC4B93" w:rsidRPr="006D295D" w:rsidRDefault="00DC4B93" w:rsidP="0028417B">
      <w:pPr>
        <w:pStyle w:val="a1"/>
        <w:numPr>
          <w:ilvl w:val="2"/>
          <w:numId w:val="3"/>
        </w:numPr>
        <w:tabs>
          <w:tab w:val="clear" w:pos="720"/>
          <w:tab w:val="num" w:pos="851"/>
        </w:tabs>
        <w:jc w:val="both"/>
      </w:pPr>
      <w:r w:rsidRPr="006D295D">
        <w:t>Доступ к системе должен предоставляться только на базе аутентификации пользователя;</w:t>
      </w:r>
    </w:p>
    <w:p w:rsidR="00DC4B93" w:rsidRPr="006D295D" w:rsidRDefault="00DC4B93" w:rsidP="0028417B">
      <w:pPr>
        <w:pStyle w:val="a1"/>
        <w:numPr>
          <w:ilvl w:val="2"/>
          <w:numId w:val="3"/>
        </w:numPr>
        <w:tabs>
          <w:tab w:val="clear" w:pos="720"/>
          <w:tab w:val="num" w:pos="851"/>
        </w:tabs>
        <w:jc w:val="both"/>
      </w:pPr>
      <w:r w:rsidRPr="006D295D">
        <w:t>Поддержка разных уровней системной авторизации (указать документ, описывающий различные уровни авторизации);</w:t>
      </w:r>
    </w:p>
    <w:p w:rsidR="00DC4B93" w:rsidRPr="006D295D" w:rsidRDefault="00DC4B93" w:rsidP="0028417B">
      <w:pPr>
        <w:pStyle w:val="a1"/>
        <w:numPr>
          <w:ilvl w:val="2"/>
          <w:numId w:val="3"/>
        </w:numPr>
        <w:tabs>
          <w:tab w:val="clear" w:pos="720"/>
          <w:tab w:val="num" w:pos="851"/>
        </w:tabs>
        <w:jc w:val="both"/>
      </w:pPr>
      <w:r w:rsidRPr="006D295D">
        <w:t>Поддержка оповещения (наличие подсказок, запрос подтверждения на выполнение команд критичных для системы, влияющих на работу СЭ и обслуживания трафика) для MML;</w:t>
      </w:r>
    </w:p>
    <w:p w:rsidR="00DC4B93" w:rsidRPr="006D295D" w:rsidRDefault="00DC4B93" w:rsidP="0028417B">
      <w:pPr>
        <w:pStyle w:val="a1"/>
        <w:numPr>
          <w:ilvl w:val="2"/>
          <w:numId w:val="3"/>
        </w:numPr>
        <w:tabs>
          <w:tab w:val="clear" w:pos="720"/>
          <w:tab w:val="num" w:pos="851"/>
        </w:tabs>
        <w:jc w:val="both"/>
      </w:pPr>
      <w:r w:rsidRPr="006D295D">
        <w:t>Поддержка разграничений прав доступа для средств управления на уровне пользователя;</w:t>
      </w:r>
    </w:p>
    <w:p w:rsidR="00DC4B93" w:rsidRPr="006D295D" w:rsidRDefault="00DC4B93" w:rsidP="0028417B">
      <w:pPr>
        <w:pStyle w:val="a1"/>
        <w:numPr>
          <w:ilvl w:val="2"/>
          <w:numId w:val="3"/>
        </w:numPr>
        <w:tabs>
          <w:tab w:val="clear" w:pos="720"/>
          <w:tab w:val="num" w:pos="851"/>
        </w:tabs>
        <w:jc w:val="both"/>
      </w:pPr>
      <w:r w:rsidRPr="006D295D">
        <w:t>Разграничений прав доступа для средств управления на уровне роли;</w:t>
      </w:r>
    </w:p>
    <w:p w:rsidR="00DC4B93" w:rsidRPr="006D295D" w:rsidRDefault="00DC4B93" w:rsidP="0028417B">
      <w:pPr>
        <w:pStyle w:val="a1"/>
        <w:numPr>
          <w:ilvl w:val="2"/>
          <w:numId w:val="3"/>
        </w:numPr>
        <w:tabs>
          <w:tab w:val="clear" w:pos="720"/>
          <w:tab w:val="num" w:pos="851"/>
        </w:tabs>
        <w:jc w:val="both"/>
      </w:pPr>
      <w:r w:rsidRPr="006D295D">
        <w:t>Детальное журналирование операций GUI интерфейса;</w:t>
      </w:r>
    </w:p>
    <w:p w:rsidR="00DC4B93" w:rsidRPr="006D295D" w:rsidRDefault="00DC4B93" w:rsidP="0028417B">
      <w:pPr>
        <w:pStyle w:val="a1"/>
        <w:numPr>
          <w:ilvl w:val="2"/>
          <w:numId w:val="3"/>
        </w:numPr>
        <w:tabs>
          <w:tab w:val="clear" w:pos="720"/>
          <w:tab w:val="num" w:pos="851"/>
        </w:tabs>
        <w:jc w:val="both"/>
      </w:pPr>
      <w:r w:rsidRPr="006D295D">
        <w:t>Детальное журналирование операций CLI интерфейса;</w:t>
      </w:r>
    </w:p>
    <w:p w:rsidR="00DC4B93" w:rsidRPr="006D295D" w:rsidRDefault="00DC4B93" w:rsidP="0028417B">
      <w:pPr>
        <w:pStyle w:val="a1"/>
        <w:numPr>
          <w:ilvl w:val="2"/>
          <w:numId w:val="3"/>
        </w:numPr>
        <w:tabs>
          <w:tab w:val="clear" w:pos="720"/>
          <w:tab w:val="num" w:pos="851"/>
        </w:tabs>
        <w:jc w:val="both"/>
      </w:pPr>
      <w:r w:rsidRPr="006D295D">
        <w:t>Детальное журналирование операций WEB интерфейса;</w:t>
      </w:r>
    </w:p>
    <w:p w:rsidR="00DC4B93" w:rsidRPr="006D295D" w:rsidRDefault="00DC4B93" w:rsidP="0028417B">
      <w:pPr>
        <w:pStyle w:val="a1"/>
        <w:numPr>
          <w:ilvl w:val="2"/>
          <w:numId w:val="3"/>
        </w:numPr>
        <w:tabs>
          <w:tab w:val="clear" w:pos="720"/>
          <w:tab w:val="num" w:pos="851"/>
        </w:tabs>
        <w:jc w:val="both"/>
      </w:pPr>
      <w:r w:rsidRPr="006D295D">
        <w:t>Детальное журналирование операций администратора;</w:t>
      </w:r>
    </w:p>
    <w:p w:rsidR="00DC4B93" w:rsidRPr="006D295D" w:rsidRDefault="00DC4B93" w:rsidP="0028417B">
      <w:pPr>
        <w:pStyle w:val="a1"/>
        <w:numPr>
          <w:ilvl w:val="2"/>
          <w:numId w:val="3"/>
        </w:numPr>
        <w:tabs>
          <w:tab w:val="clear" w:pos="720"/>
          <w:tab w:val="num" w:pos="851"/>
        </w:tabs>
        <w:jc w:val="both"/>
      </w:pPr>
      <w:r w:rsidRPr="006D295D">
        <w:t>Поддержка протокола SNMPv2;</w:t>
      </w:r>
    </w:p>
    <w:p w:rsidR="00DC4B93" w:rsidRPr="006D295D" w:rsidRDefault="00DC4B93" w:rsidP="0028417B">
      <w:pPr>
        <w:pStyle w:val="a1"/>
        <w:numPr>
          <w:ilvl w:val="2"/>
          <w:numId w:val="3"/>
        </w:numPr>
        <w:tabs>
          <w:tab w:val="clear" w:pos="720"/>
          <w:tab w:val="num" w:pos="851"/>
        </w:tabs>
        <w:jc w:val="both"/>
      </w:pPr>
      <w:r w:rsidRPr="006D295D">
        <w:t>Поддержка протокола SNMPv3;</w:t>
      </w:r>
    </w:p>
    <w:p w:rsidR="00DC4B93" w:rsidRPr="006D295D" w:rsidRDefault="00DC4B93" w:rsidP="0028417B">
      <w:pPr>
        <w:pStyle w:val="a1"/>
        <w:numPr>
          <w:ilvl w:val="2"/>
          <w:numId w:val="3"/>
        </w:numPr>
        <w:tabs>
          <w:tab w:val="clear" w:pos="720"/>
          <w:tab w:val="num" w:pos="851"/>
        </w:tabs>
        <w:jc w:val="both"/>
      </w:pPr>
      <w:r w:rsidRPr="006D295D">
        <w:t>Возможность генерации аварий по уровням загрузки SW через SNMP Trap;</w:t>
      </w:r>
    </w:p>
    <w:p w:rsidR="00DC4B93" w:rsidRPr="006D295D" w:rsidRDefault="00DC4B93" w:rsidP="0028417B">
      <w:pPr>
        <w:pStyle w:val="a1"/>
        <w:numPr>
          <w:ilvl w:val="2"/>
          <w:numId w:val="3"/>
        </w:numPr>
        <w:tabs>
          <w:tab w:val="clear" w:pos="720"/>
          <w:tab w:val="num" w:pos="851"/>
        </w:tabs>
        <w:jc w:val="both"/>
      </w:pPr>
      <w:r w:rsidRPr="006D295D">
        <w:t>Возможность генерации аварий по уровням загрузки SW через syslog;</w:t>
      </w:r>
    </w:p>
    <w:p w:rsidR="00DC4B93" w:rsidRPr="006D295D" w:rsidRDefault="00DC4B93" w:rsidP="0028417B">
      <w:pPr>
        <w:pStyle w:val="a1"/>
        <w:numPr>
          <w:ilvl w:val="2"/>
          <w:numId w:val="3"/>
        </w:numPr>
        <w:tabs>
          <w:tab w:val="clear" w:pos="720"/>
          <w:tab w:val="num" w:pos="851"/>
        </w:tabs>
        <w:jc w:val="both"/>
      </w:pPr>
      <w:r w:rsidRPr="006D295D">
        <w:t>Наличие средств мониторинга сигнализации, в том числе и подинтерфейсов;</w:t>
      </w:r>
    </w:p>
    <w:p w:rsidR="00DC4B93" w:rsidRPr="006D295D" w:rsidRDefault="00DC4B93" w:rsidP="0028417B">
      <w:pPr>
        <w:pStyle w:val="a1"/>
        <w:numPr>
          <w:ilvl w:val="2"/>
          <w:numId w:val="3"/>
        </w:numPr>
        <w:tabs>
          <w:tab w:val="clear" w:pos="720"/>
          <w:tab w:val="num" w:pos="851"/>
        </w:tabs>
        <w:jc w:val="both"/>
      </w:pPr>
      <w:r w:rsidRPr="006D295D">
        <w:t>Наличие встроенных средств мониторинга (снятия трейсов) интерфейсов с графическим пользовательским интерфейсом;</w:t>
      </w:r>
    </w:p>
    <w:p w:rsidR="00DC4B93" w:rsidRPr="006D295D" w:rsidRDefault="00DC4B93" w:rsidP="0028417B">
      <w:pPr>
        <w:pStyle w:val="a1"/>
        <w:numPr>
          <w:ilvl w:val="2"/>
          <w:numId w:val="3"/>
        </w:numPr>
        <w:tabs>
          <w:tab w:val="clear" w:pos="720"/>
          <w:tab w:val="num" w:pos="851"/>
        </w:tabs>
        <w:jc w:val="both"/>
      </w:pPr>
      <w:r w:rsidRPr="006D295D">
        <w:t>Наличие встроенных средств мониторинга текущего потока запросов с делением по интерфейсам;</w:t>
      </w:r>
    </w:p>
    <w:p w:rsidR="00DC4B93" w:rsidRPr="006D295D" w:rsidRDefault="00DC4B93" w:rsidP="0028417B">
      <w:pPr>
        <w:pStyle w:val="a1"/>
        <w:numPr>
          <w:ilvl w:val="2"/>
          <w:numId w:val="3"/>
        </w:numPr>
        <w:tabs>
          <w:tab w:val="clear" w:pos="720"/>
          <w:tab w:val="num" w:pos="851"/>
        </w:tabs>
        <w:jc w:val="both"/>
      </w:pPr>
      <w:r w:rsidRPr="006D295D">
        <w:t>Возможность сбора, хранения и анализа сообщений всех обслуживаемых абонентских сессий;</w:t>
      </w:r>
    </w:p>
    <w:p w:rsidR="00DC4B93" w:rsidRPr="006D295D" w:rsidRDefault="00DC4B93" w:rsidP="0028417B">
      <w:pPr>
        <w:pStyle w:val="a1"/>
        <w:numPr>
          <w:ilvl w:val="2"/>
          <w:numId w:val="3"/>
        </w:numPr>
        <w:tabs>
          <w:tab w:val="clear" w:pos="720"/>
          <w:tab w:val="num" w:pos="851"/>
        </w:tabs>
        <w:jc w:val="both"/>
      </w:pPr>
      <w:r w:rsidRPr="006D295D">
        <w:t>Возможность задания произвольной выборки сессий по определенным атрибутам сети, включая APN, диапазон IMSI, IMEI, LAC, RAC, CI, QOS, типы ошибок (проблемы MM, SM);</w:t>
      </w:r>
    </w:p>
    <w:p w:rsidR="00DC4B93" w:rsidRPr="006D295D" w:rsidRDefault="00DC4B93" w:rsidP="0028417B">
      <w:pPr>
        <w:pStyle w:val="a1"/>
        <w:numPr>
          <w:ilvl w:val="2"/>
          <w:numId w:val="3"/>
        </w:numPr>
        <w:tabs>
          <w:tab w:val="clear" w:pos="720"/>
          <w:tab w:val="num" w:pos="851"/>
        </w:tabs>
        <w:jc w:val="both"/>
      </w:pPr>
      <w:r w:rsidRPr="006D295D">
        <w:t>Наличие встроенных средств мониторинга времени обработки текущего потока запросов;</w:t>
      </w:r>
    </w:p>
    <w:p w:rsidR="00DC4B93" w:rsidRPr="006D295D" w:rsidRDefault="00DC4B93" w:rsidP="0028417B">
      <w:pPr>
        <w:pStyle w:val="a1"/>
        <w:numPr>
          <w:ilvl w:val="2"/>
          <w:numId w:val="3"/>
        </w:numPr>
        <w:tabs>
          <w:tab w:val="clear" w:pos="720"/>
          <w:tab w:val="num" w:pos="851"/>
        </w:tabs>
        <w:jc w:val="both"/>
      </w:pPr>
      <w:r w:rsidRPr="006D295D">
        <w:t>Поддержка мониторинга уровня загрузки аппаратных компонент решения;</w:t>
      </w:r>
    </w:p>
    <w:p w:rsidR="00DC4B93" w:rsidRPr="006D295D" w:rsidRDefault="00DC4B93" w:rsidP="0028417B">
      <w:pPr>
        <w:pStyle w:val="a1"/>
        <w:numPr>
          <w:ilvl w:val="2"/>
          <w:numId w:val="3"/>
        </w:numPr>
        <w:tabs>
          <w:tab w:val="clear" w:pos="720"/>
          <w:tab w:val="num" w:pos="851"/>
        </w:tabs>
        <w:jc w:val="both"/>
      </w:pPr>
      <w:r w:rsidRPr="006D295D">
        <w:t>Поддержка мониторинга уровня загрузки программных компонент решения;</w:t>
      </w:r>
    </w:p>
    <w:p w:rsidR="00DC4B93" w:rsidRPr="006D295D" w:rsidRDefault="00DC4B93" w:rsidP="0028417B">
      <w:pPr>
        <w:pStyle w:val="a1"/>
        <w:numPr>
          <w:ilvl w:val="2"/>
          <w:numId w:val="3"/>
        </w:numPr>
        <w:tabs>
          <w:tab w:val="clear" w:pos="720"/>
          <w:tab w:val="num" w:pos="851"/>
        </w:tabs>
        <w:jc w:val="both"/>
      </w:pPr>
      <w:r w:rsidRPr="006D295D">
        <w:t>Поддержка мониторинга использования ресурсов, обеспечивающих хранение данных;</w:t>
      </w:r>
    </w:p>
    <w:p w:rsidR="00DC4B93" w:rsidRPr="006D295D" w:rsidRDefault="00DC4B93" w:rsidP="0028417B">
      <w:pPr>
        <w:pStyle w:val="a1"/>
        <w:numPr>
          <w:ilvl w:val="2"/>
          <w:numId w:val="3"/>
        </w:numPr>
        <w:tabs>
          <w:tab w:val="clear" w:pos="720"/>
          <w:tab w:val="num" w:pos="851"/>
        </w:tabs>
        <w:jc w:val="both"/>
      </w:pPr>
      <w:r w:rsidRPr="006D295D">
        <w:t>Поддержка мониторинга использования лицензионной емкости;</w:t>
      </w:r>
    </w:p>
    <w:p w:rsidR="00DC4B93" w:rsidRPr="006D295D" w:rsidRDefault="00DC4B93" w:rsidP="0028417B">
      <w:pPr>
        <w:pStyle w:val="a1"/>
        <w:numPr>
          <w:ilvl w:val="2"/>
          <w:numId w:val="3"/>
        </w:numPr>
        <w:tabs>
          <w:tab w:val="clear" w:pos="720"/>
          <w:tab w:val="num" w:pos="851"/>
        </w:tabs>
        <w:jc w:val="both"/>
      </w:pPr>
      <w:r w:rsidRPr="006D295D">
        <w:lastRenderedPageBreak/>
        <w:t>Поддержка полнофункциональной внутренней и внешней системой аппаратно-программного мониторинга с многоуровневой системой сигнализации (Critical, Major, Minor, Notice, Warning) по средствам snmptrap;</w:t>
      </w:r>
    </w:p>
    <w:p w:rsidR="00DC4B93" w:rsidRPr="006D295D" w:rsidRDefault="00DC4B93" w:rsidP="0028417B">
      <w:pPr>
        <w:pStyle w:val="a1"/>
        <w:numPr>
          <w:ilvl w:val="2"/>
          <w:numId w:val="3"/>
        </w:numPr>
        <w:tabs>
          <w:tab w:val="clear" w:pos="720"/>
          <w:tab w:val="num" w:pos="851"/>
        </w:tabs>
        <w:jc w:val="both"/>
      </w:pPr>
      <w:r w:rsidRPr="006D295D">
        <w:t>Возможность генерировании полной статистической информации по обрабатываемому трафику и внутренним процессам;</w:t>
      </w:r>
    </w:p>
    <w:p w:rsidR="00DC4B93" w:rsidRPr="006D295D" w:rsidRDefault="00DC4B93" w:rsidP="0028417B">
      <w:pPr>
        <w:pStyle w:val="a1"/>
        <w:numPr>
          <w:ilvl w:val="2"/>
          <w:numId w:val="3"/>
        </w:numPr>
        <w:tabs>
          <w:tab w:val="clear" w:pos="720"/>
          <w:tab w:val="num" w:pos="851"/>
        </w:tabs>
        <w:jc w:val="both"/>
      </w:pPr>
      <w:r w:rsidRPr="006D295D">
        <w:t>Сбор статистики от всех источников параллельно, без потерь данных в случае перегрузок;</w:t>
      </w:r>
    </w:p>
    <w:p w:rsidR="00DC4B93" w:rsidRPr="006D295D" w:rsidRDefault="00DC4B93" w:rsidP="0028417B">
      <w:pPr>
        <w:pStyle w:val="a1"/>
        <w:numPr>
          <w:ilvl w:val="2"/>
          <w:numId w:val="3"/>
        </w:numPr>
        <w:tabs>
          <w:tab w:val="clear" w:pos="720"/>
          <w:tab w:val="num" w:pos="851"/>
        </w:tabs>
        <w:jc w:val="both"/>
      </w:pPr>
      <w:r w:rsidRPr="006D295D">
        <w:t>Поддержка генерации алармов и рассылка их администраторам на основании аварий в системе;</w:t>
      </w:r>
    </w:p>
    <w:p w:rsidR="00DC4B93" w:rsidRPr="006D295D" w:rsidRDefault="00DC4B93" w:rsidP="0028417B">
      <w:pPr>
        <w:pStyle w:val="a1"/>
        <w:numPr>
          <w:ilvl w:val="2"/>
          <w:numId w:val="3"/>
        </w:numPr>
        <w:tabs>
          <w:tab w:val="clear" w:pos="720"/>
          <w:tab w:val="num" w:pos="851"/>
        </w:tabs>
        <w:jc w:val="both"/>
      </w:pPr>
      <w:r w:rsidRPr="006D295D">
        <w:t>Поддержка генерации алармов и рассылка их администраторам на основании превышения порогов загрузки интерфейсов;</w:t>
      </w:r>
    </w:p>
    <w:p w:rsidR="00DC4B93" w:rsidRPr="006D295D" w:rsidRDefault="00DC4B93" w:rsidP="0028417B">
      <w:pPr>
        <w:pStyle w:val="a1"/>
        <w:numPr>
          <w:ilvl w:val="2"/>
          <w:numId w:val="3"/>
        </w:numPr>
        <w:tabs>
          <w:tab w:val="clear" w:pos="720"/>
          <w:tab w:val="num" w:pos="851"/>
        </w:tabs>
        <w:jc w:val="both"/>
      </w:pPr>
      <w:r w:rsidRPr="006D295D">
        <w:t>Поддержка генерации алармов и рассылка их администраторам на основании превышения порогов загрузки программных компонент;</w:t>
      </w:r>
    </w:p>
    <w:p w:rsidR="00DC4B93" w:rsidRPr="006D295D" w:rsidRDefault="00DC4B93" w:rsidP="0028417B">
      <w:pPr>
        <w:pStyle w:val="a1"/>
        <w:numPr>
          <w:ilvl w:val="2"/>
          <w:numId w:val="3"/>
        </w:numPr>
        <w:tabs>
          <w:tab w:val="clear" w:pos="720"/>
          <w:tab w:val="num" w:pos="851"/>
        </w:tabs>
        <w:jc w:val="both"/>
      </w:pPr>
      <w:r w:rsidRPr="006D295D">
        <w:t>Поддержка генерации алармов и рассылка их администраторам на основании превышения порогов загрузки аппаратных компонент;</w:t>
      </w:r>
    </w:p>
    <w:p w:rsidR="00DC4B93" w:rsidRPr="006D295D" w:rsidRDefault="00DC4B93" w:rsidP="0028417B">
      <w:pPr>
        <w:pStyle w:val="a1"/>
        <w:numPr>
          <w:ilvl w:val="2"/>
          <w:numId w:val="3"/>
        </w:numPr>
        <w:tabs>
          <w:tab w:val="clear" w:pos="720"/>
          <w:tab w:val="num" w:pos="851"/>
        </w:tabs>
        <w:jc w:val="both"/>
      </w:pPr>
      <w:r w:rsidRPr="006D295D">
        <w:t>Поддержка ведения статистики использования по нагрузке на отдельные компоненты;</w:t>
      </w:r>
    </w:p>
    <w:p w:rsidR="00DC4B93" w:rsidRPr="006D295D" w:rsidRDefault="00DC4B93" w:rsidP="0028417B">
      <w:pPr>
        <w:pStyle w:val="a1"/>
        <w:numPr>
          <w:ilvl w:val="2"/>
          <w:numId w:val="3"/>
        </w:numPr>
        <w:tabs>
          <w:tab w:val="clear" w:pos="720"/>
          <w:tab w:val="num" w:pos="851"/>
        </w:tabs>
        <w:jc w:val="both"/>
      </w:pPr>
      <w:r w:rsidRPr="006D295D">
        <w:t>Поддержка ведения статистики использования по нагрузке на интерфейсы;</w:t>
      </w:r>
    </w:p>
    <w:p w:rsidR="006C51DC" w:rsidRPr="006D295D" w:rsidRDefault="006C51DC" w:rsidP="0028417B">
      <w:pPr>
        <w:pStyle w:val="a1"/>
        <w:numPr>
          <w:ilvl w:val="2"/>
          <w:numId w:val="3"/>
        </w:numPr>
        <w:tabs>
          <w:tab w:val="clear" w:pos="720"/>
          <w:tab w:val="num" w:pos="993"/>
        </w:tabs>
        <w:jc w:val="both"/>
      </w:pPr>
      <w:r w:rsidRPr="006D295D">
        <w:t>Система должна обеспечивать оптимизацию сервисов M2M, чтобы сеть могла работать более эффективно с повышением энергоэффективности, снижением сложности и так далее.</w:t>
      </w:r>
    </w:p>
    <w:p w:rsidR="006C51DC" w:rsidRPr="006D295D" w:rsidRDefault="006C51DC" w:rsidP="0028417B">
      <w:pPr>
        <w:pStyle w:val="a1"/>
        <w:numPr>
          <w:ilvl w:val="2"/>
          <w:numId w:val="3"/>
        </w:numPr>
        <w:tabs>
          <w:tab w:val="clear" w:pos="720"/>
          <w:tab w:val="num" w:pos="993"/>
        </w:tabs>
        <w:jc w:val="both"/>
      </w:pPr>
      <w:r w:rsidRPr="006D295D">
        <w:t>Система должна поддерживать функциональность S11-U  TEID для оптимизации плоскости управления EPS CIoT, в соответствии со стандартом 3GPP R14.</w:t>
      </w:r>
    </w:p>
    <w:p w:rsidR="006C51DC" w:rsidRPr="006D295D" w:rsidRDefault="006C51DC" w:rsidP="0028417B">
      <w:pPr>
        <w:pStyle w:val="a1"/>
        <w:numPr>
          <w:ilvl w:val="2"/>
          <w:numId w:val="3"/>
        </w:numPr>
        <w:tabs>
          <w:tab w:val="clear" w:pos="720"/>
          <w:tab w:val="num" w:pos="993"/>
        </w:tabs>
        <w:jc w:val="both"/>
      </w:pPr>
      <w:r w:rsidRPr="006D295D">
        <w:t>Решение должно поддерживать функциональность обработки DRX для NB-IoT, в соответствии со стандартом 3GPP R14.</w:t>
      </w:r>
    </w:p>
    <w:p w:rsidR="006C51DC" w:rsidRPr="006D295D" w:rsidRDefault="006C51DC" w:rsidP="0028417B">
      <w:pPr>
        <w:pStyle w:val="a1"/>
        <w:numPr>
          <w:ilvl w:val="2"/>
          <w:numId w:val="3"/>
        </w:numPr>
        <w:tabs>
          <w:tab w:val="clear" w:pos="720"/>
          <w:tab w:val="num" w:pos="993"/>
        </w:tabs>
        <w:jc w:val="both"/>
      </w:pPr>
      <w:r w:rsidRPr="006D295D">
        <w:t>Решение должно поддерживать функциональность управления перегрузками, в соответствии со стандартом 3GPP R14.</w:t>
      </w:r>
    </w:p>
    <w:p w:rsidR="006C51DC" w:rsidRPr="006D295D" w:rsidRDefault="006C51DC" w:rsidP="0028417B">
      <w:pPr>
        <w:pStyle w:val="a1"/>
        <w:numPr>
          <w:ilvl w:val="2"/>
          <w:numId w:val="3"/>
        </w:numPr>
        <w:tabs>
          <w:tab w:val="clear" w:pos="720"/>
          <w:tab w:val="num" w:pos="993"/>
        </w:tabs>
        <w:jc w:val="both"/>
      </w:pPr>
      <w:r w:rsidRPr="006D295D">
        <w:t>Решение должно поддерживать функциональность отключения IRAT мобильности в/из NB-IOT, в соответствии со стандартом 3GPP R14.</w:t>
      </w:r>
    </w:p>
    <w:p w:rsidR="006C51DC" w:rsidRPr="006D295D" w:rsidRDefault="006C51DC" w:rsidP="0028417B">
      <w:pPr>
        <w:pStyle w:val="a1"/>
        <w:numPr>
          <w:ilvl w:val="2"/>
          <w:numId w:val="3"/>
        </w:numPr>
        <w:tabs>
          <w:tab w:val="clear" w:pos="720"/>
          <w:tab w:val="num" w:pos="993"/>
        </w:tabs>
        <w:jc w:val="both"/>
      </w:pPr>
      <w:r w:rsidRPr="006D295D">
        <w:t>Решение должно поддерживать функциональные возможности Capability Handling, связанные оптимизацией плоскости управления CIOT EPC.</w:t>
      </w:r>
    </w:p>
    <w:p w:rsidR="006C51DC" w:rsidRPr="006D295D" w:rsidRDefault="006C51DC" w:rsidP="0028417B">
      <w:pPr>
        <w:pStyle w:val="a1"/>
        <w:numPr>
          <w:ilvl w:val="2"/>
          <w:numId w:val="3"/>
        </w:numPr>
        <w:tabs>
          <w:tab w:val="clear" w:pos="720"/>
          <w:tab w:val="num" w:pos="993"/>
        </w:tabs>
        <w:jc w:val="both"/>
      </w:pPr>
      <w:r w:rsidRPr="006D295D">
        <w:t>Система должна поддерживать функциональность обновления процедуры TAU для оптимизации CIoT EPS , в соответствии со стандартом 3GPP R14.</w:t>
      </w:r>
    </w:p>
    <w:p w:rsidR="006C51DC" w:rsidRPr="006D295D" w:rsidRDefault="006C51DC" w:rsidP="0028417B">
      <w:pPr>
        <w:pStyle w:val="a1"/>
        <w:numPr>
          <w:ilvl w:val="2"/>
          <w:numId w:val="3"/>
        </w:numPr>
        <w:tabs>
          <w:tab w:val="clear" w:pos="720"/>
          <w:tab w:val="num" w:pos="993"/>
        </w:tabs>
        <w:jc w:val="both"/>
      </w:pPr>
      <w:r w:rsidRPr="006D295D">
        <w:t>Решение должно поддерживать функциональность обновления процедуры отключения (Detach) для оптимизации CIoT, в соответствии со стандартом 3GPP R14.</w:t>
      </w:r>
    </w:p>
    <w:p w:rsidR="006C51DC" w:rsidRPr="006D295D" w:rsidRDefault="006C51DC" w:rsidP="0028417B">
      <w:pPr>
        <w:pStyle w:val="a1"/>
        <w:numPr>
          <w:ilvl w:val="2"/>
          <w:numId w:val="3"/>
        </w:numPr>
        <w:tabs>
          <w:tab w:val="clear" w:pos="720"/>
          <w:tab w:val="num" w:pos="993"/>
        </w:tabs>
        <w:jc w:val="both"/>
      </w:pPr>
      <w:r w:rsidRPr="006D295D">
        <w:t>Решение должно поддерживать функциональность обновления процедуры подключения (Attach) для оптимизации CIoT EPS , в соответствии со стандартом 3GPP R14.</w:t>
      </w:r>
    </w:p>
    <w:p w:rsidR="006C51DC" w:rsidRPr="006D295D" w:rsidRDefault="006C51DC" w:rsidP="0028417B">
      <w:pPr>
        <w:pStyle w:val="a1"/>
        <w:numPr>
          <w:ilvl w:val="2"/>
          <w:numId w:val="3"/>
        </w:numPr>
        <w:tabs>
          <w:tab w:val="clear" w:pos="720"/>
          <w:tab w:val="num" w:pos="993"/>
        </w:tabs>
        <w:jc w:val="both"/>
      </w:pPr>
      <w:r w:rsidRPr="006D295D">
        <w:t>Решение должно поддерживать технологии M2M на  LTE и IoT на технологиях доступа NB-IOT.</w:t>
      </w:r>
    </w:p>
    <w:p w:rsidR="006C51DC" w:rsidRPr="006D295D" w:rsidRDefault="006C51DC" w:rsidP="0028417B">
      <w:pPr>
        <w:pStyle w:val="a1"/>
        <w:numPr>
          <w:ilvl w:val="2"/>
          <w:numId w:val="3"/>
        </w:numPr>
        <w:tabs>
          <w:tab w:val="clear" w:pos="720"/>
          <w:tab w:val="num" w:pos="993"/>
        </w:tabs>
        <w:jc w:val="both"/>
      </w:pPr>
      <w:r w:rsidRPr="006D295D">
        <w:t>Предлагаемое решение должно поддерживать  функциональность  "Null MSISDN/ MSISDN-Less" для подключения пользователей, которые не поддерживают доступ с использованием MSISDN.</w:t>
      </w:r>
    </w:p>
    <w:p w:rsidR="006C51DC" w:rsidRPr="006D295D" w:rsidRDefault="006C51DC" w:rsidP="0028417B">
      <w:pPr>
        <w:pStyle w:val="a1"/>
        <w:numPr>
          <w:ilvl w:val="2"/>
          <w:numId w:val="3"/>
        </w:numPr>
        <w:tabs>
          <w:tab w:val="clear" w:pos="720"/>
          <w:tab w:val="num" w:pos="993"/>
        </w:tabs>
        <w:jc w:val="both"/>
        <w:rPr>
          <w:lang w:val="en-US"/>
        </w:rPr>
      </w:pPr>
      <w:r w:rsidRPr="006D295D">
        <w:lastRenderedPageBreak/>
        <w:t>Предлагаемое</w:t>
      </w:r>
      <w:r w:rsidRPr="006D295D">
        <w:rPr>
          <w:lang w:val="en-US"/>
        </w:rPr>
        <w:t xml:space="preserve"> </w:t>
      </w:r>
      <w:r w:rsidRPr="006D295D">
        <w:t>решение</w:t>
      </w:r>
      <w:r w:rsidRPr="006D295D">
        <w:rPr>
          <w:lang w:val="en-US"/>
        </w:rPr>
        <w:t xml:space="preserve"> </w:t>
      </w:r>
      <w:r w:rsidRPr="006D295D">
        <w:t>должно</w:t>
      </w:r>
      <w:r w:rsidRPr="006D295D">
        <w:rPr>
          <w:lang w:val="en-US"/>
        </w:rPr>
        <w:t xml:space="preserve"> </w:t>
      </w:r>
      <w:r w:rsidRPr="006D295D">
        <w:t>поддерживать</w:t>
      </w:r>
      <w:r w:rsidRPr="006D295D">
        <w:rPr>
          <w:lang w:val="en-US"/>
        </w:rPr>
        <w:t xml:space="preserve">  </w:t>
      </w:r>
      <w:r w:rsidRPr="006D295D">
        <w:t>функции</w:t>
      </w:r>
      <w:r w:rsidRPr="006D295D">
        <w:rPr>
          <w:lang w:val="en-US"/>
        </w:rPr>
        <w:t xml:space="preserve"> MTC (Machine Type Communication) Device Monitoring &amp; Reporting </w:t>
      </w:r>
    </w:p>
    <w:p w:rsidR="006C51DC" w:rsidRPr="006D295D" w:rsidRDefault="006C51DC" w:rsidP="0028417B">
      <w:pPr>
        <w:pStyle w:val="a1"/>
        <w:numPr>
          <w:ilvl w:val="2"/>
          <w:numId w:val="3"/>
        </w:numPr>
        <w:tabs>
          <w:tab w:val="clear" w:pos="720"/>
          <w:tab w:val="num" w:pos="993"/>
        </w:tabs>
        <w:jc w:val="both"/>
      </w:pPr>
      <w:r w:rsidRPr="006D295D">
        <w:t>Предлагаемое решение должно поддерживать  функции  разделения M2M таймеров TAU/RAU (в целях управления обновлениями и в целях оптимизации пейжинга).</w:t>
      </w:r>
    </w:p>
    <w:p w:rsidR="006C51DC" w:rsidRPr="006D295D" w:rsidRDefault="006C51DC" w:rsidP="0028417B">
      <w:pPr>
        <w:pStyle w:val="a1"/>
        <w:numPr>
          <w:ilvl w:val="2"/>
          <w:numId w:val="3"/>
        </w:numPr>
        <w:tabs>
          <w:tab w:val="clear" w:pos="720"/>
          <w:tab w:val="num" w:pos="993"/>
        </w:tabs>
        <w:jc w:val="both"/>
      </w:pPr>
      <w:r w:rsidRPr="006D295D">
        <w:t>Предлагаемое решение должно поддерживать  функции M2M/IoT Low Mobility Optimization.</w:t>
      </w:r>
    </w:p>
    <w:p w:rsidR="006C51DC" w:rsidRPr="006D295D" w:rsidRDefault="006C51DC" w:rsidP="0028417B">
      <w:pPr>
        <w:pStyle w:val="a1"/>
        <w:numPr>
          <w:ilvl w:val="2"/>
          <w:numId w:val="3"/>
        </w:numPr>
        <w:tabs>
          <w:tab w:val="clear" w:pos="720"/>
          <w:tab w:val="num" w:pos="993"/>
        </w:tabs>
        <w:jc w:val="both"/>
      </w:pPr>
      <w:r w:rsidRPr="006D295D">
        <w:t>Предлагаемое решение должно поддерживать  процедуры присоединения "SMS only", то есть через отправку SMS без установления какого-либо PDN-соединения для IP или non-IP данных (интерфейс SGd).</w:t>
      </w:r>
    </w:p>
    <w:p w:rsidR="006C51DC" w:rsidRPr="006D295D" w:rsidRDefault="006C51DC" w:rsidP="0028417B">
      <w:pPr>
        <w:pStyle w:val="a1"/>
        <w:numPr>
          <w:ilvl w:val="2"/>
          <w:numId w:val="3"/>
        </w:numPr>
        <w:tabs>
          <w:tab w:val="clear" w:pos="720"/>
          <w:tab w:val="num" w:pos="993"/>
        </w:tabs>
        <w:jc w:val="both"/>
      </w:pPr>
      <w:r w:rsidRPr="006D295D">
        <w:t>В случаях, когда требуется поддержка SMS, предлагаемое решение должно поддерживать передачу SMS через PS домен с использованием некомбинированной процедуры присоединения  к GPRS (non-combined GPRS Attach).</w:t>
      </w:r>
    </w:p>
    <w:p w:rsidR="006C51DC" w:rsidRPr="006D295D" w:rsidRDefault="006C51DC" w:rsidP="0028417B">
      <w:pPr>
        <w:pStyle w:val="a1"/>
        <w:numPr>
          <w:ilvl w:val="2"/>
          <w:numId w:val="3"/>
        </w:numPr>
        <w:tabs>
          <w:tab w:val="clear" w:pos="720"/>
          <w:tab w:val="num" w:pos="993"/>
        </w:tabs>
        <w:jc w:val="both"/>
      </w:pPr>
      <w:r w:rsidRPr="006D295D">
        <w:t>Предлагаемое решение должно поддерживать механизм туннелирования  для передачи non-IP данных через интерфейс SGi.</w:t>
      </w:r>
    </w:p>
    <w:p w:rsidR="006C51DC" w:rsidRPr="006D295D" w:rsidRDefault="006C51DC" w:rsidP="0028417B">
      <w:pPr>
        <w:pStyle w:val="a1"/>
        <w:numPr>
          <w:ilvl w:val="2"/>
          <w:numId w:val="3"/>
        </w:numPr>
        <w:tabs>
          <w:tab w:val="clear" w:pos="720"/>
          <w:tab w:val="num" w:pos="993"/>
        </w:tabs>
        <w:jc w:val="both"/>
      </w:pPr>
      <w:r w:rsidRPr="006D295D">
        <w:t>Предлагаемое решение должно поддерживать оптимизацию пейджинга для фиксированных терминалов M2M в целях сокращения накладных расходов на пейджинг.</w:t>
      </w:r>
    </w:p>
    <w:p w:rsidR="006C51DC" w:rsidRPr="006D295D" w:rsidRDefault="006C51DC" w:rsidP="0028417B">
      <w:pPr>
        <w:pStyle w:val="a1"/>
        <w:numPr>
          <w:ilvl w:val="2"/>
          <w:numId w:val="3"/>
        </w:numPr>
        <w:tabs>
          <w:tab w:val="clear" w:pos="720"/>
          <w:tab w:val="num" w:pos="993"/>
        </w:tabs>
        <w:jc w:val="both"/>
      </w:pPr>
      <w:r w:rsidRPr="006D295D">
        <w:t>Предлагаемое решение должно поддерживать функцию</w:t>
      </w:r>
      <w:r w:rsidR="00DB5685" w:rsidRPr="006D295D">
        <w:t xml:space="preserve"> </w:t>
      </w:r>
      <w:r w:rsidRPr="006D295D">
        <w:t>"Low Priority UE Access Control" .</w:t>
      </w:r>
    </w:p>
    <w:p w:rsidR="006C51DC" w:rsidRPr="006D295D" w:rsidRDefault="006C51DC" w:rsidP="0028417B">
      <w:pPr>
        <w:pStyle w:val="a1"/>
        <w:numPr>
          <w:ilvl w:val="2"/>
          <w:numId w:val="3"/>
        </w:numPr>
        <w:tabs>
          <w:tab w:val="clear" w:pos="720"/>
          <w:tab w:val="num" w:pos="993"/>
        </w:tabs>
        <w:jc w:val="both"/>
      </w:pPr>
      <w:r w:rsidRPr="006D295D">
        <w:t>В решении должна быть предусмотрена возможность предоставления выделенного контроллера NB-IOT для предоставления услуги M2M без влияния на существующую услугу.</w:t>
      </w:r>
    </w:p>
    <w:p w:rsidR="006C51DC" w:rsidRPr="006D295D" w:rsidRDefault="006C51DC" w:rsidP="0028417B">
      <w:pPr>
        <w:pStyle w:val="a1"/>
        <w:numPr>
          <w:ilvl w:val="2"/>
          <w:numId w:val="3"/>
        </w:numPr>
        <w:tabs>
          <w:tab w:val="clear" w:pos="720"/>
          <w:tab w:val="num" w:pos="993"/>
        </w:tabs>
        <w:jc w:val="both"/>
      </w:pPr>
      <w:r w:rsidRPr="006D295D">
        <w:t xml:space="preserve">Предлагаемое решение должно поддерживать функции режима энергосбережения (PSM). </w:t>
      </w:r>
    </w:p>
    <w:p w:rsidR="006C51DC" w:rsidRPr="006D295D" w:rsidRDefault="006C51DC" w:rsidP="0028417B">
      <w:pPr>
        <w:pStyle w:val="a1"/>
        <w:numPr>
          <w:ilvl w:val="2"/>
          <w:numId w:val="3"/>
        </w:numPr>
        <w:tabs>
          <w:tab w:val="clear" w:pos="720"/>
          <w:tab w:val="num" w:pos="993"/>
        </w:tabs>
        <w:jc w:val="both"/>
      </w:pPr>
      <w:r w:rsidRPr="006D295D">
        <w:t xml:space="preserve">Предлагаемое решение должно поддерживать функцию eDRX. </w:t>
      </w:r>
    </w:p>
    <w:p w:rsidR="006C51DC" w:rsidRPr="006D295D" w:rsidRDefault="006C51DC" w:rsidP="0028417B">
      <w:pPr>
        <w:pStyle w:val="a1"/>
        <w:numPr>
          <w:ilvl w:val="2"/>
          <w:numId w:val="3"/>
        </w:numPr>
        <w:tabs>
          <w:tab w:val="clear" w:pos="720"/>
          <w:tab w:val="num" w:pos="993"/>
        </w:tabs>
        <w:jc w:val="both"/>
      </w:pPr>
      <w:r w:rsidRPr="006D295D">
        <w:t>Внедрение QoS между вариантами использования IoT должно быть представлено в деталях и сопровождено ссылкой на 3GPP.</w:t>
      </w:r>
    </w:p>
    <w:p w:rsidR="006C51DC" w:rsidRPr="006D295D" w:rsidRDefault="006C51DC" w:rsidP="0028417B">
      <w:pPr>
        <w:pStyle w:val="a1"/>
        <w:numPr>
          <w:ilvl w:val="2"/>
          <w:numId w:val="3"/>
        </w:numPr>
        <w:tabs>
          <w:tab w:val="clear" w:pos="720"/>
          <w:tab w:val="num" w:pos="993"/>
        </w:tabs>
        <w:jc w:val="both"/>
      </w:pPr>
      <w:r w:rsidRPr="006D295D">
        <w:t>Решение точного пейджинга для LTE (LTE Precise Paging): MME определяет политику пейджинга на основе типа UE и типа услуги, например, определенный APN / ARP / QCI выполняет фильтрацию правил пейджинга на основе мобильности UE и выбирает соответствующие области для пейджинга этих UE. Пейджинговая область может быть установлена для определенных eNB/TA / списка TA. Эффективно снижает пейджинговую нагрузку на eNodeB и экономит сетевые ресурсы.</w:t>
      </w:r>
    </w:p>
    <w:p w:rsidR="006C51DC" w:rsidRPr="006D295D" w:rsidRDefault="006C51DC" w:rsidP="0028417B">
      <w:pPr>
        <w:pStyle w:val="a1"/>
        <w:numPr>
          <w:ilvl w:val="2"/>
          <w:numId w:val="3"/>
        </w:numPr>
        <w:tabs>
          <w:tab w:val="clear" w:pos="720"/>
          <w:tab w:val="num" w:pos="993"/>
        </w:tabs>
        <w:jc w:val="both"/>
      </w:pPr>
      <w:r w:rsidRPr="006D295D">
        <w:t>Терминал M2M / IoT имеет характеристики фиксированной или низкой мобильности. Это позволяет MME использовать длительный периодический таймер TAU для терминала M2M, который сможет продлить срок службы батарей терминала M2M и снизить нагрузку на сеть от периодической сигнализации TAU.</w:t>
      </w:r>
    </w:p>
    <w:p w:rsidR="006C51DC" w:rsidRPr="006D295D" w:rsidRDefault="007B19C0" w:rsidP="0028417B">
      <w:pPr>
        <w:pStyle w:val="a1"/>
        <w:numPr>
          <w:ilvl w:val="2"/>
          <w:numId w:val="3"/>
        </w:numPr>
        <w:tabs>
          <w:tab w:val="clear" w:pos="720"/>
          <w:tab w:val="num" w:pos="993"/>
        </w:tabs>
        <w:jc w:val="both"/>
      </w:pPr>
      <w:r w:rsidRPr="006D295D">
        <w:t xml:space="preserve">Поставщик </w:t>
      </w:r>
      <w:r w:rsidR="006C51DC" w:rsidRPr="006D295D">
        <w:t xml:space="preserve">должен предоставить основанное на 3GPP ядро </w:t>
      </w:r>
      <w:r w:rsidRPr="006D295D">
        <w:rPr>
          <w:lang w:val="en-US"/>
        </w:rPr>
        <w:t>pLTE</w:t>
      </w:r>
      <w:r w:rsidR="006C51DC" w:rsidRPr="006D295D">
        <w:t xml:space="preserve">, которое поддерживает решение PSM (режим энергосбережения): интеллектуальное E2E управление питанием устройств NB IoT максимально повышает </w:t>
      </w:r>
      <w:r w:rsidR="006C51DC" w:rsidRPr="006D295D">
        <w:lastRenderedPageBreak/>
        <w:t>энергосбережение и продлевает срок службы батареи устройств, что значительно сокращает эксплуатационные расходы.</w:t>
      </w:r>
    </w:p>
    <w:p w:rsidR="006C51DC" w:rsidRPr="006D295D" w:rsidRDefault="007B19C0" w:rsidP="0028417B">
      <w:pPr>
        <w:pStyle w:val="a1"/>
        <w:numPr>
          <w:ilvl w:val="2"/>
          <w:numId w:val="3"/>
        </w:numPr>
        <w:tabs>
          <w:tab w:val="clear" w:pos="720"/>
          <w:tab w:val="num" w:pos="993"/>
        </w:tabs>
        <w:jc w:val="both"/>
      </w:pPr>
      <w:r w:rsidRPr="006D295D">
        <w:t>Поставщик должен предоставить</w:t>
      </w:r>
      <w:r w:rsidR="006C51DC" w:rsidRPr="006D295D">
        <w:t xml:space="preserve"> основанное на 3GPP ядро </w:t>
      </w:r>
      <w:r w:rsidRPr="006D295D">
        <w:rPr>
          <w:lang w:val="en-US"/>
        </w:rPr>
        <w:t>pLTE</w:t>
      </w:r>
      <w:r w:rsidR="006C51DC" w:rsidRPr="006D295D">
        <w:t>, которое поддерживает таймер RAU/TAU с увеличенной периодичностью: терминал M2M обладает характеристиками фиксированной или низкой мобильности, функция позволяет MME использовать таймер TAU с увеличенной периодичностью для терминалов M2M, что может сэкономить время работы аккумулятора Терминал M2M и снизить нагрузку на сеть от периодической сигнализации TAU.</w:t>
      </w:r>
    </w:p>
    <w:p w:rsidR="006C51DC" w:rsidRPr="006D295D" w:rsidRDefault="007B19C0" w:rsidP="0028417B">
      <w:pPr>
        <w:pStyle w:val="a1"/>
        <w:numPr>
          <w:ilvl w:val="2"/>
          <w:numId w:val="3"/>
        </w:numPr>
        <w:tabs>
          <w:tab w:val="clear" w:pos="720"/>
          <w:tab w:val="num" w:pos="993"/>
        </w:tabs>
        <w:jc w:val="both"/>
      </w:pPr>
      <w:r w:rsidRPr="006D295D">
        <w:t xml:space="preserve">Поставщик должен предоставить основанное на 3GPP ядро </w:t>
      </w:r>
      <w:r w:rsidRPr="006D295D">
        <w:rPr>
          <w:lang w:val="en-US"/>
        </w:rPr>
        <w:t>pLTE</w:t>
      </w:r>
      <w:r w:rsidRPr="006D295D">
        <w:t xml:space="preserve">, </w:t>
      </w:r>
      <w:r w:rsidR="006C51DC" w:rsidRPr="006D295D">
        <w:t xml:space="preserve"> которое поддерживает пейджинговую связь для улучшения уровня покрытия: сота NB-IoT разделена на несколько областей расширения покрытия для эффективной поддержки глубокого покрытия, каждая область имеет соответствующий уровень расширения покрытия и канал. Схем</w:t>
      </w:r>
      <w:r w:rsidRPr="006D295D">
        <w:t>а</w:t>
      </w:r>
      <w:r w:rsidR="006C51DC" w:rsidRPr="006D295D">
        <w:t xml:space="preserve"> различных зон расширения покрытия отличается. Эта функция позволяет базовой станции осуществлять пейджинг в сторону устройств NB-IoT, используя для пейджинга корректный канал.</w:t>
      </w:r>
    </w:p>
    <w:p w:rsidR="006C51DC" w:rsidRPr="006D295D" w:rsidRDefault="007B19C0" w:rsidP="0028417B">
      <w:pPr>
        <w:pStyle w:val="a1"/>
        <w:numPr>
          <w:ilvl w:val="2"/>
          <w:numId w:val="3"/>
        </w:numPr>
        <w:tabs>
          <w:tab w:val="clear" w:pos="720"/>
          <w:tab w:val="num" w:pos="993"/>
        </w:tabs>
        <w:jc w:val="both"/>
      </w:pPr>
      <w:r w:rsidRPr="006D295D">
        <w:t>Р</w:t>
      </w:r>
      <w:r w:rsidR="006C51DC" w:rsidRPr="006D295D">
        <w:t>ешение должно поддерживать функциональность ECM-IDLE state, в соответствии со стандартом 3GPP R14.</w:t>
      </w:r>
    </w:p>
    <w:p w:rsidR="006C51DC" w:rsidRPr="006D295D" w:rsidRDefault="007B19C0" w:rsidP="0028417B">
      <w:pPr>
        <w:pStyle w:val="a1"/>
        <w:numPr>
          <w:ilvl w:val="2"/>
          <w:numId w:val="3"/>
        </w:numPr>
        <w:tabs>
          <w:tab w:val="clear" w:pos="720"/>
          <w:tab w:val="num" w:pos="993"/>
        </w:tabs>
        <w:jc w:val="both"/>
      </w:pPr>
      <w:r w:rsidRPr="006D295D">
        <w:t>Р</w:t>
      </w:r>
      <w:r w:rsidR="006C51DC" w:rsidRPr="006D295D">
        <w:t>ешение должно поддерживать функциональные возможности выравнивания при выборе MME в процедурах присоединения (Attach) и TAU, в соответствии со стандартом 3GPP R14.</w:t>
      </w:r>
    </w:p>
    <w:p w:rsidR="006C51DC" w:rsidRPr="006D295D" w:rsidRDefault="007B19C0" w:rsidP="0028417B">
      <w:pPr>
        <w:pStyle w:val="a1"/>
        <w:numPr>
          <w:ilvl w:val="2"/>
          <w:numId w:val="3"/>
        </w:numPr>
        <w:tabs>
          <w:tab w:val="clear" w:pos="720"/>
          <w:tab w:val="num" w:pos="993"/>
        </w:tabs>
        <w:jc w:val="both"/>
      </w:pPr>
      <w:r w:rsidRPr="006D295D">
        <w:t>Р</w:t>
      </w:r>
      <w:r w:rsidR="006C51DC" w:rsidRPr="006D295D">
        <w:t>ешение NB-IoT должно поддерживать функциональность обработки индикации ошибок ( Error Indication handling) S11-U.</w:t>
      </w:r>
    </w:p>
    <w:p w:rsidR="006C51DC" w:rsidRPr="006D295D" w:rsidRDefault="007B19C0" w:rsidP="0028417B">
      <w:pPr>
        <w:pStyle w:val="a1"/>
        <w:numPr>
          <w:ilvl w:val="2"/>
          <w:numId w:val="3"/>
        </w:numPr>
        <w:tabs>
          <w:tab w:val="clear" w:pos="720"/>
          <w:tab w:val="num" w:pos="993"/>
        </w:tabs>
        <w:jc w:val="both"/>
      </w:pPr>
      <w:r w:rsidRPr="006D295D">
        <w:t>Р</w:t>
      </w:r>
      <w:r w:rsidR="006C51DC" w:rsidRPr="006D295D">
        <w:t>ешение должно поддерживать функциональность хранилища для информации, связанной с оптимизацией плоскости управления CIoT в MME.</w:t>
      </w:r>
    </w:p>
    <w:p w:rsidR="006C51DC" w:rsidRPr="006D295D" w:rsidRDefault="007B19C0" w:rsidP="0028417B">
      <w:pPr>
        <w:pStyle w:val="a1"/>
        <w:numPr>
          <w:ilvl w:val="2"/>
          <w:numId w:val="3"/>
        </w:numPr>
        <w:tabs>
          <w:tab w:val="clear" w:pos="720"/>
          <w:tab w:val="num" w:pos="993"/>
        </w:tabs>
        <w:jc w:val="both"/>
      </w:pPr>
      <w:r w:rsidRPr="006D295D">
        <w:t>Р</w:t>
      </w:r>
      <w:r w:rsidR="006C51DC" w:rsidRPr="006D295D">
        <w:t>ешение должно поддерживать функциональность SMS без комбинированного присоединения для устройств с поддержкой CIoT</w:t>
      </w:r>
    </w:p>
    <w:p w:rsidR="006C51DC" w:rsidRPr="006D295D" w:rsidRDefault="007B19C0" w:rsidP="0028417B">
      <w:pPr>
        <w:pStyle w:val="a1"/>
        <w:numPr>
          <w:ilvl w:val="2"/>
          <w:numId w:val="3"/>
        </w:numPr>
        <w:tabs>
          <w:tab w:val="clear" w:pos="720"/>
          <w:tab w:val="num" w:pos="993"/>
        </w:tabs>
        <w:jc w:val="both"/>
      </w:pPr>
      <w:r w:rsidRPr="006D295D">
        <w:t>Р</w:t>
      </w:r>
      <w:r w:rsidR="006C51DC" w:rsidRPr="006D295D">
        <w:t>ешение должно поддерживать функциональность присоединения к EPS с оптимизацией CIoT EPS на основе системной информации.</w:t>
      </w:r>
    </w:p>
    <w:p w:rsidR="006C51DC" w:rsidRPr="006D295D" w:rsidRDefault="007B19C0" w:rsidP="0028417B">
      <w:pPr>
        <w:pStyle w:val="a1"/>
        <w:numPr>
          <w:ilvl w:val="2"/>
          <w:numId w:val="3"/>
        </w:numPr>
        <w:tabs>
          <w:tab w:val="clear" w:pos="720"/>
          <w:tab w:val="num" w:pos="993"/>
        </w:tabs>
        <w:jc w:val="both"/>
      </w:pPr>
      <w:r w:rsidRPr="006D295D">
        <w:t>Р</w:t>
      </w:r>
      <w:r w:rsidR="006C51DC" w:rsidRPr="006D295D">
        <w:t>ешение должно поддерживать функциональность присоединения к EPS без индикации соединения PDN</w:t>
      </w:r>
    </w:p>
    <w:p w:rsidR="006C51DC" w:rsidRPr="006D295D" w:rsidRDefault="007B19C0" w:rsidP="0028417B">
      <w:pPr>
        <w:pStyle w:val="a1"/>
        <w:numPr>
          <w:ilvl w:val="2"/>
          <w:numId w:val="3"/>
        </w:numPr>
        <w:tabs>
          <w:tab w:val="clear" w:pos="720"/>
          <w:tab w:val="num" w:pos="993"/>
        </w:tabs>
        <w:jc w:val="both"/>
      </w:pPr>
      <w:r w:rsidRPr="006D295D">
        <w:t>Р</w:t>
      </w:r>
      <w:r w:rsidR="006C51DC" w:rsidRPr="006D295D">
        <w:t>ешение должно обеспечивать функциональность обновления таймеров NAS для поддержки режима NB-S1</w:t>
      </w:r>
    </w:p>
    <w:p w:rsidR="006C51DC" w:rsidRPr="006D295D" w:rsidRDefault="007B19C0" w:rsidP="0028417B">
      <w:pPr>
        <w:pStyle w:val="a1"/>
        <w:numPr>
          <w:ilvl w:val="2"/>
          <w:numId w:val="3"/>
        </w:numPr>
        <w:tabs>
          <w:tab w:val="clear" w:pos="720"/>
          <w:tab w:val="num" w:pos="993"/>
        </w:tabs>
        <w:jc w:val="both"/>
      </w:pPr>
      <w:r w:rsidRPr="006D295D">
        <w:t>Р</w:t>
      </w:r>
      <w:r w:rsidR="006C51DC" w:rsidRPr="006D295D">
        <w:t>ешение должно поддерживать функциональность кодирования Header Compression Configuration IE.</w:t>
      </w:r>
    </w:p>
    <w:p w:rsidR="006C51DC" w:rsidRPr="006D295D" w:rsidRDefault="007B19C0" w:rsidP="0028417B">
      <w:pPr>
        <w:pStyle w:val="a1"/>
        <w:numPr>
          <w:ilvl w:val="2"/>
          <w:numId w:val="3"/>
        </w:numPr>
        <w:tabs>
          <w:tab w:val="clear" w:pos="720"/>
          <w:tab w:val="num" w:pos="993"/>
        </w:tabs>
        <w:jc w:val="both"/>
      </w:pPr>
      <w:r w:rsidRPr="006D295D">
        <w:t>Р</w:t>
      </w:r>
      <w:r w:rsidR="006C51DC" w:rsidRPr="006D295D">
        <w:t>ешение должно поддерживать функциональность обновления General subscription на новую процедуру ESM с целью передачи данных CIoT</w:t>
      </w:r>
    </w:p>
    <w:p w:rsidR="006C51DC" w:rsidRPr="006D295D" w:rsidRDefault="007B19C0" w:rsidP="0028417B">
      <w:pPr>
        <w:pStyle w:val="a1"/>
        <w:numPr>
          <w:ilvl w:val="2"/>
          <w:numId w:val="3"/>
        </w:numPr>
        <w:tabs>
          <w:tab w:val="clear" w:pos="720"/>
          <w:tab w:val="num" w:pos="993"/>
        </w:tabs>
        <w:jc w:val="both"/>
      </w:pPr>
      <w:r w:rsidRPr="006D295D">
        <w:t>Р</w:t>
      </w:r>
      <w:r w:rsidR="006C51DC" w:rsidRPr="006D295D">
        <w:t>ешение должно поддерживать функциональную возможность переключения с плоскости управления (CP) на плоскость пользователя (UP) с целью оптимизации CIoT EPS.</w:t>
      </w:r>
    </w:p>
    <w:p w:rsidR="006C51DC" w:rsidRPr="006D295D" w:rsidRDefault="007B19C0" w:rsidP="0028417B">
      <w:pPr>
        <w:pStyle w:val="a1"/>
        <w:numPr>
          <w:ilvl w:val="2"/>
          <w:numId w:val="3"/>
        </w:numPr>
        <w:tabs>
          <w:tab w:val="clear" w:pos="720"/>
          <w:tab w:val="num" w:pos="993"/>
        </w:tabs>
        <w:jc w:val="both"/>
      </w:pPr>
      <w:r w:rsidRPr="006D295D">
        <w:t>Р</w:t>
      </w:r>
      <w:r w:rsidR="006C51DC" w:rsidRPr="006D295D">
        <w:t>ешение должно поддерживать функциональность передачи SMS с использованием плоскости управления (CP) при оптимизации CIoT EPS.</w:t>
      </w:r>
    </w:p>
    <w:p w:rsidR="006C51DC" w:rsidRPr="006D295D" w:rsidRDefault="006C51DC" w:rsidP="0028417B">
      <w:pPr>
        <w:pStyle w:val="a1"/>
        <w:numPr>
          <w:ilvl w:val="2"/>
          <w:numId w:val="3"/>
        </w:numPr>
        <w:tabs>
          <w:tab w:val="clear" w:pos="720"/>
          <w:tab w:val="num" w:pos="993"/>
        </w:tabs>
        <w:jc w:val="both"/>
      </w:pPr>
      <w:r w:rsidRPr="006D295D">
        <w:lastRenderedPageBreak/>
        <w:t>MME должен поддерживать эффективное управление состояниями, которое позволяет восстановить контекст сеанса, если одна из VM плоскости управления LTE выходит из строя без прерывания сеанса.</w:t>
      </w:r>
    </w:p>
    <w:p w:rsidR="00783C39" w:rsidRPr="006D295D" w:rsidRDefault="004C6C1A" w:rsidP="0028417B">
      <w:pPr>
        <w:pStyle w:val="1"/>
        <w:keepLines/>
        <w:numPr>
          <w:ilvl w:val="1"/>
          <w:numId w:val="3"/>
        </w:numPr>
        <w:spacing w:after="0" w:line="360" w:lineRule="auto"/>
        <w:jc w:val="both"/>
        <w:rPr>
          <w:rFonts w:ascii="Times New Roman" w:hAnsi="Times New Roman" w:cs="Times New Roman"/>
          <w:i/>
          <w:sz w:val="26"/>
          <w:szCs w:val="26"/>
        </w:rPr>
      </w:pPr>
      <w:bookmarkStart w:id="56" w:name="_Toc53138272"/>
      <w:bookmarkStart w:id="57" w:name="_Toc54778483"/>
      <w:r w:rsidRPr="006D295D">
        <w:rPr>
          <w:rFonts w:ascii="Times New Roman" w:hAnsi="Times New Roman" w:cs="Times New Roman"/>
          <w:i/>
          <w:sz w:val="26"/>
          <w:szCs w:val="26"/>
        </w:rPr>
        <w:t xml:space="preserve">Назначение и функционал </w:t>
      </w:r>
      <w:r w:rsidRPr="006D295D">
        <w:rPr>
          <w:rFonts w:ascii="Times New Roman" w:hAnsi="Times New Roman" w:cs="Times New Roman"/>
          <w:i/>
          <w:sz w:val="26"/>
          <w:szCs w:val="26"/>
          <w:lang w:val="en-US"/>
        </w:rPr>
        <w:t>SGW</w:t>
      </w:r>
      <w:bookmarkEnd w:id="56"/>
      <w:bookmarkEnd w:id="57"/>
      <w:r w:rsidR="00783C39" w:rsidRPr="006D295D">
        <w:rPr>
          <w:rFonts w:ascii="Times New Roman" w:hAnsi="Times New Roman" w:cs="Times New Roman"/>
          <w:i/>
          <w:sz w:val="26"/>
          <w:szCs w:val="26"/>
        </w:rPr>
        <w:t xml:space="preserve"> </w:t>
      </w:r>
    </w:p>
    <w:p w:rsidR="00D67367" w:rsidRPr="006D295D" w:rsidRDefault="00D67367" w:rsidP="0028417B">
      <w:pPr>
        <w:pStyle w:val="a1"/>
        <w:jc w:val="both"/>
      </w:pPr>
      <w:r w:rsidRPr="006D295D">
        <w:t>SGW – это шлюз предназначенный для обработки и маршрутизации пакетного трафика</w:t>
      </w:r>
      <w:r w:rsidR="00A10C2C" w:rsidRPr="006D295D">
        <w:t xml:space="preserve"> </w:t>
      </w:r>
      <w:r w:rsidRPr="006D295D">
        <w:t xml:space="preserve"> в/из базовые станции сети LTE. К узлу напрямую подключаются eNB для передачи пользовательского трафика.  Устанавливаемый элемент должен выполнять следующие основные функции:</w:t>
      </w:r>
    </w:p>
    <w:p w:rsidR="00D67367" w:rsidRPr="006D295D" w:rsidRDefault="00D67367" w:rsidP="0028417B">
      <w:pPr>
        <w:pStyle w:val="a1"/>
        <w:numPr>
          <w:ilvl w:val="2"/>
          <w:numId w:val="3"/>
        </w:numPr>
        <w:jc w:val="both"/>
      </w:pPr>
      <w:r w:rsidRPr="006D295D">
        <w:t>Поддержка интерфейса S1-U (User Plane), для передачи клиентского трафика от базовой станции eNB до SGW на основании GTPv1-U;</w:t>
      </w:r>
    </w:p>
    <w:p w:rsidR="00D67367" w:rsidRPr="006D295D" w:rsidRDefault="00D67367" w:rsidP="0028417B">
      <w:pPr>
        <w:pStyle w:val="a1"/>
        <w:numPr>
          <w:ilvl w:val="2"/>
          <w:numId w:val="3"/>
        </w:numPr>
        <w:jc w:val="both"/>
      </w:pPr>
      <w:r w:rsidRPr="006D295D">
        <w:t>Поддержка интерфейса S11, для передачи сигнального трафика от узла MME к узлу SGW;</w:t>
      </w:r>
    </w:p>
    <w:p w:rsidR="00D67367" w:rsidRPr="006D295D" w:rsidRDefault="00D67367" w:rsidP="0028417B">
      <w:pPr>
        <w:pStyle w:val="a1"/>
        <w:numPr>
          <w:ilvl w:val="2"/>
          <w:numId w:val="3"/>
        </w:numPr>
        <w:jc w:val="both"/>
      </w:pPr>
      <w:r w:rsidRPr="006D295D">
        <w:t>S-GW должен работать по протоколу S5/S8 на основании GTPv2-С и GTPv1-U;</w:t>
      </w:r>
    </w:p>
    <w:p w:rsidR="00D67367" w:rsidRPr="006D295D" w:rsidRDefault="00D67367" w:rsidP="0028417B">
      <w:pPr>
        <w:pStyle w:val="a1"/>
        <w:numPr>
          <w:ilvl w:val="2"/>
          <w:numId w:val="3"/>
        </w:numPr>
        <w:jc w:val="both"/>
      </w:pPr>
      <w:r w:rsidRPr="006D295D">
        <w:t>S-GW должен обеспечивать туннельное соединение между пользователем и P-GW;</w:t>
      </w:r>
    </w:p>
    <w:p w:rsidR="00D67367" w:rsidRPr="006D295D" w:rsidRDefault="00D67367" w:rsidP="0028417B">
      <w:pPr>
        <w:pStyle w:val="a1"/>
        <w:numPr>
          <w:ilvl w:val="2"/>
          <w:numId w:val="3"/>
        </w:numPr>
        <w:jc w:val="both"/>
      </w:pPr>
      <w:r w:rsidRPr="006D295D">
        <w:t>Поддержка функций узла управления мобильностью (mobility anchor) для пользовательских данных при хэндовере между базовыми станциями (eNodeB);</w:t>
      </w:r>
    </w:p>
    <w:p w:rsidR="00D67367" w:rsidRPr="006D295D" w:rsidRDefault="00D67367" w:rsidP="0028417B">
      <w:pPr>
        <w:pStyle w:val="a1"/>
        <w:numPr>
          <w:ilvl w:val="2"/>
          <w:numId w:val="3"/>
        </w:numPr>
        <w:jc w:val="both"/>
      </w:pPr>
      <w:r w:rsidRPr="006D295D">
        <w:t>Осуществление педжинга по нисходящим каналам данных (DownLink — DL), если требуется передать данные по DL в направлении мобильного терминала, когда терминал не осуществляет передачу информации;</w:t>
      </w:r>
    </w:p>
    <w:p w:rsidR="00D67367" w:rsidRPr="006D295D" w:rsidRDefault="00D67367" w:rsidP="0028417B">
      <w:pPr>
        <w:pStyle w:val="a1"/>
        <w:numPr>
          <w:ilvl w:val="2"/>
          <w:numId w:val="3"/>
        </w:numPr>
        <w:jc w:val="both"/>
      </w:pPr>
      <w:r w:rsidRPr="006D295D">
        <w:t>Управление и хранение состояния мобильного терминала, например требования по пропускной способности для IP сервиса или информацию по сетевой маршрутизации;</w:t>
      </w:r>
    </w:p>
    <w:p w:rsidR="00D67367" w:rsidRPr="006D295D" w:rsidRDefault="00D67367" w:rsidP="0028417B">
      <w:pPr>
        <w:pStyle w:val="a1"/>
        <w:numPr>
          <w:ilvl w:val="2"/>
          <w:numId w:val="3"/>
        </w:numPr>
        <w:jc w:val="both"/>
      </w:pPr>
      <w:r w:rsidRPr="006D295D">
        <w:t>Предоставление копии пользовательских данных при узаконенном перехвате;</w:t>
      </w:r>
    </w:p>
    <w:p w:rsidR="00D67367" w:rsidRPr="006D295D" w:rsidRDefault="00D67367" w:rsidP="0028417B">
      <w:pPr>
        <w:pStyle w:val="a1"/>
        <w:numPr>
          <w:ilvl w:val="2"/>
          <w:numId w:val="3"/>
        </w:numPr>
        <w:jc w:val="both"/>
      </w:pPr>
      <w:r w:rsidRPr="006D295D">
        <w:t>Выбор точки привязки локального местоположения (Local Mobility Anchor) при хэндовере между eNB в одной сети;</w:t>
      </w:r>
    </w:p>
    <w:p w:rsidR="00D67367" w:rsidRPr="006D295D" w:rsidRDefault="00D67367" w:rsidP="0028417B">
      <w:pPr>
        <w:pStyle w:val="a1"/>
        <w:numPr>
          <w:ilvl w:val="2"/>
          <w:numId w:val="3"/>
        </w:numPr>
        <w:jc w:val="both"/>
      </w:pPr>
      <w:r w:rsidRPr="006D295D">
        <w:t>Буферизация пакетов данных в нисходящем направлении, предназначенных для мобильного терминала, находящихся в режиме ожидания, и инициализация процедуры запроса услуги;</w:t>
      </w:r>
    </w:p>
    <w:p w:rsidR="00D67367" w:rsidRPr="006D295D" w:rsidRDefault="00D67367" w:rsidP="0028417B">
      <w:pPr>
        <w:pStyle w:val="a1"/>
        <w:numPr>
          <w:ilvl w:val="2"/>
          <w:numId w:val="3"/>
        </w:numPr>
        <w:jc w:val="both"/>
      </w:pPr>
      <w:r w:rsidRPr="006D295D">
        <w:t>Формирование учётных записей пользователей и идентификатора класса качества обслуживания;</w:t>
      </w:r>
    </w:p>
    <w:p w:rsidR="00D02B0C" w:rsidRPr="006D295D" w:rsidRDefault="00D02B0C" w:rsidP="0028417B">
      <w:pPr>
        <w:pStyle w:val="a1"/>
        <w:numPr>
          <w:ilvl w:val="2"/>
          <w:numId w:val="3"/>
        </w:numPr>
        <w:jc w:val="both"/>
      </w:pPr>
      <w:r w:rsidRPr="006D295D">
        <w:t>Поддержка интерфейса S5, GTP based;</w:t>
      </w:r>
    </w:p>
    <w:p w:rsidR="00D02B0C" w:rsidRPr="006D295D" w:rsidRDefault="00D02B0C" w:rsidP="0028417B">
      <w:pPr>
        <w:pStyle w:val="a1"/>
        <w:numPr>
          <w:ilvl w:val="2"/>
          <w:numId w:val="3"/>
        </w:numPr>
        <w:jc w:val="both"/>
      </w:pPr>
      <w:r w:rsidRPr="006D295D">
        <w:t>Поддержка интерфейса S5, PMIP/GRE based;</w:t>
      </w:r>
    </w:p>
    <w:p w:rsidR="00D02B0C" w:rsidRPr="006D295D" w:rsidRDefault="00D02B0C" w:rsidP="0028417B">
      <w:pPr>
        <w:pStyle w:val="a1"/>
        <w:numPr>
          <w:ilvl w:val="2"/>
          <w:numId w:val="3"/>
        </w:numPr>
        <w:jc w:val="both"/>
      </w:pPr>
      <w:r w:rsidRPr="006D295D">
        <w:t>Поддержка интерфейса S8, GTP based;</w:t>
      </w:r>
    </w:p>
    <w:p w:rsidR="00D02B0C" w:rsidRPr="006D295D" w:rsidRDefault="00D02B0C" w:rsidP="0028417B">
      <w:pPr>
        <w:pStyle w:val="a1"/>
        <w:numPr>
          <w:ilvl w:val="2"/>
          <w:numId w:val="3"/>
        </w:numPr>
        <w:jc w:val="both"/>
      </w:pPr>
      <w:r w:rsidRPr="006D295D">
        <w:t>Поддержка интерфейса S12;</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NW initiated dedicated EPS bearer setup;</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MME initiated EPS bearer modification;</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S-GW initiated EPS bearer modification;</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P-GW initiated EPS bearer modification;</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HSS initiated EPS bearer modification;</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NW initiated EPS bearer deactivation;</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UE initiated PDN connectivity procedure;</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UE initiated PDN disconnect procedure;</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UE requested bearer resource allocation procedure;</w:t>
      </w:r>
    </w:p>
    <w:p w:rsidR="00D02B0C" w:rsidRPr="006D295D" w:rsidRDefault="00D02B0C" w:rsidP="0028417B">
      <w:pPr>
        <w:pStyle w:val="a1"/>
        <w:numPr>
          <w:ilvl w:val="2"/>
          <w:numId w:val="3"/>
        </w:numPr>
        <w:jc w:val="both"/>
        <w:rPr>
          <w:lang w:val="en-US"/>
        </w:rPr>
      </w:pPr>
      <w:r w:rsidRPr="006D295D">
        <w:lastRenderedPageBreak/>
        <w:t>Поддержка</w:t>
      </w:r>
      <w:r w:rsidRPr="006D295D">
        <w:rPr>
          <w:lang w:val="en-US"/>
        </w:rPr>
        <w:t xml:space="preserve"> UE requested bearer resource modification procedure;</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QoS profile/parameters (QCI, ARP, GBR, MBR, UE-AMBR, APN-AMBR);</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EPS bearer dormancy/preservation;</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EPS bearer restoration from dormancy upon DL data arrival (Paging notification procedure);</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Network support for detecting and recovering from loss of EPS bearer;</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eNB change at Tracking Area Update (TAU);</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MME change at TAU;</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S-GW change at TAU;</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Intra-MME X2-based handover;</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Intra-MME S1-based handover;</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Inter-MME S1-based handover;</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Handover with S-GW change;</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3GPP IRAT handover to UTRAN;</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3GPP IRAT handover from UTRAN;</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3GPP IRAT handover to GERAN;</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3GPP IRAT handover from GERAN;</w:t>
      </w:r>
    </w:p>
    <w:p w:rsidR="00D02B0C" w:rsidRPr="006D295D" w:rsidRDefault="00D02B0C" w:rsidP="0028417B">
      <w:pPr>
        <w:pStyle w:val="a1"/>
        <w:numPr>
          <w:ilvl w:val="2"/>
          <w:numId w:val="3"/>
        </w:numPr>
        <w:jc w:val="both"/>
      </w:pPr>
      <w:r w:rsidRPr="006D295D">
        <w:t>Поддержка 3GPP RAT ISR;</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EPS QoS parameters handling: QCI, ARP, GBR, MBR, UE-AMBR, APN-AMBR;</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Traffic/Data filtering and shaping according to QoS;</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Traffic/Data scheduling according to QoS;</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Transport level QoS marking with DiffServ (DSCP);</w:t>
      </w:r>
    </w:p>
    <w:p w:rsidR="00D02B0C" w:rsidRPr="006D295D" w:rsidRDefault="00D02B0C" w:rsidP="0028417B">
      <w:pPr>
        <w:pStyle w:val="a1"/>
        <w:numPr>
          <w:ilvl w:val="2"/>
          <w:numId w:val="3"/>
        </w:numPr>
        <w:jc w:val="both"/>
        <w:rPr>
          <w:lang w:val="en-US"/>
        </w:rPr>
      </w:pPr>
      <w:r w:rsidRPr="006D295D">
        <w:t>Поддержка</w:t>
      </w:r>
      <w:r w:rsidRPr="006D295D">
        <w:rPr>
          <w:lang w:val="en-US"/>
        </w:rPr>
        <w:t xml:space="preserve"> Transport level QoS marking with MPLS;</w:t>
      </w:r>
    </w:p>
    <w:p w:rsidR="00A71487" w:rsidRPr="006D295D" w:rsidRDefault="00A71487" w:rsidP="0028417B">
      <w:pPr>
        <w:pStyle w:val="a1"/>
        <w:numPr>
          <w:ilvl w:val="2"/>
          <w:numId w:val="3"/>
        </w:numPr>
        <w:jc w:val="both"/>
      </w:pPr>
      <w:r w:rsidRPr="006D295D">
        <w:t xml:space="preserve">Предлагаемое решение должно поддерживать </w:t>
      </w:r>
      <w:r w:rsidRPr="006D295D">
        <w:rPr>
          <w:lang w:val="en-US"/>
        </w:rPr>
        <w:t>M</w:t>
      </w:r>
      <w:r w:rsidRPr="006D295D">
        <w:t>2</w:t>
      </w:r>
      <w:r w:rsidRPr="006D295D">
        <w:rPr>
          <w:lang w:val="en-US"/>
        </w:rPr>
        <w:t>M</w:t>
      </w:r>
      <w:r w:rsidRPr="006D295D">
        <w:t xml:space="preserve"> на </w:t>
      </w:r>
      <w:r w:rsidRPr="006D295D">
        <w:rPr>
          <w:lang w:val="en-US"/>
        </w:rPr>
        <w:t>LTE</w:t>
      </w:r>
      <w:r w:rsidRPr="006D295D">
        <w:t xml:space="preserve"> и </w:t>
      </w:r>
      <w:r w:rsidRPr="006D295D">
        <w:rPr>
          <w:lang w:val="en-US"/>
        </w:rPr>
        <w:t>IoT</w:t>
      </w:r>
      <w:r w:rsidRPr="006D295D">
        <w:t xml:space="preserve"> на технологии доступа </w:t>
      </w:r>
      <w:r w:rsidRPr="006D295D">
        <w:rPr>
          <w:lang w:val="en-US"/>
        </w:rPr>
        <w:t>NB</w:t>
      </w:r>
      <w:r w:rsidRPr="006D295D">
        <w:t>-</w:t>
      </w:r>
      <w:r w:rsidRPr="006D295D">
        <w:rPr>
          <w:lang w:val="en-US"/>
        </w:rPr>
        <w:t>IOT</w:t>
      </w:r>
      <w:r w:rsidRPr="006D295D">
        <w:t>;</w:t>
      </w:r>
    </w:p>
    <w:p w:rsidR="00A71487" w:rsidRPr="006D295D" w:rsidRDefault="00A71487" w:rsidP="0028417B">
      <w:pPr>
        <w:pStyle w:val="a1"/>
        <w:numPr>
          <w:ilvl w:val="2"/>
          <w:numId w:val="3"/>
        </w:numPr>
        <w:jc w:val="both"/>
      </w:pPr>
      <w:r w:rsidRPr="006D295D">
        <w:t xml:space="preserve">Поставщик должен работать с выбранными поставщиками </w:t>
      </w:r>
      <w:r w:rsidRPr="006D295D">
        <w:rPr>
          <w:lang w:val="en-US"/>
        </w:rPr>
        <w:t>OCS</w:t>
      </w:r>
      <w:r w:rsidRPr="006D295D">
        <w:t xml:space="preserve"> для обеспечения функциональной совместимости по интерфейсу тарификации в режиме реального времени в соответствии со стандартом 3</w:t>
      </w:r>
      <w:r w:rsidRPr="006D295D">
        <w:rPr>
          <w:lang w:val="en-US"/>
        </w:rPr>
        <w:t>GPP</w:t>
      </w:r>
      <w:r w:rsidRPr="006D295D">
        <w:t>.</w:t>
      </w:r>
    </w:p>
    <w:p w:rsidR="00A71487" w:rsidRPr="006D295D" w:rsidRDefault="00A71487" w:rsidP="0028417B">
      <w:pPr>
        <w:pStyle w:val="a1"/>
        <w:numPr>
          <w:ilvl w:val="2"/>
          <w:numId w:val="3"/>
        </w:numPr>
        <w:jc w:val="both"/>
      </w:pPr>
      <w:r w:rsidRPr="006D295D">
        <w:t xml:space="preserve">Шлюз должен поддерживать доступ </w:t>
      </w:r>
      <w:r w:rsidRPr="006D295D">
        <w:rPr>
          <w:lang w:val="en-US"/>
        </w:rPr>
        <w:t>NB</w:t>
      </w:r>
      <w:r w:rsidRPr="006D295D">
        <w:t>-</w:t>
      </w:r>
      <w:r w:rsidRPr="006D295D">
        <w:rPr>
          <w:lang w:val="en-US"/>
        </w:rPr>
        <w:t>IoT</w:t>
      </w:r>
      <w:r w:rsidRPr="006D295D">
        <w:t>, как представлено в 3</w:t>
      </w:r>
      <w:r w:rsidRPr="006D295D">
        <w:rPr>
          <w:lang w:val="en-US"/>
        </w:rPr>
        <w:t>GPP</w:t>
      </w:r>
      <w:r w:rsidRPr="006D295D">
        <w:t xml:space="preserve"> </w:t>
      </w:r>
      <w:r w:rsidRPr="006D295D">
        <w:rPr>
          <w:lang w:val="en-US"/>
        </w:rPr>
        <w:t>Rel</w:t>
      </w:r>
      <w:r w:rsidRPr="006D295D">
        <w:t>.13;</w:t>
      </w:r>
    </w:p>
    <w:p w:rsidR="00A71487" w:rsidRPr="006D295D" w:rsidRDefault="00A71487" w:rsidP="0028417B">
      <w:pPr>
        <w:pStyle w:val="a1"/>
        <w:numPr>
          <w:ilvl w:val="2"/>
          <w:numId w:val="3"/>
        </w:numPr>
        <w:jc w:val="both"/>
      </w:pPr>
      <w:r w:rsidRPr="006D295D">
        <w:t xml:space="preserve">«Шлюз должен поддерживать соответствующие процедуры для </w:t>
      </w:r>
      <w:r w:rsidRPr="006D295D">
        <w:rPr>
          <w:lang w:val="en-US"/>
        </w:rPr>
        <w:t>NB</w:t>
      </w:r>
      <w:r w:rsidRPr="006D295D">
        <w:t>-</w:t>
      </w:r>
      <w:r w:rsidRPr="006D295D">
        <w:rPr>
          <w:lang w:val="en-US"/>
        </w:rPr>
        <w:t>IoT</w:t>
      </w:r>
      <w:r w:rsidRPr="006D295D">
        <w:t xml:space="preserve"> в соответствии со спецификациями 3</w:t>
      </w:r>
      <w:r w:rsidRPr="006D295D">
        <w:rPr>
          <w:lang w:val="en-US"/>
        </w:rPr>
        <w:t>GPP</w:t>
      </w:r>
      <w:r w:rsidRPr="006D295D">
        <w:t>:</w:t>
      </w:r>
    </w:p>
    <w:p w:rsidR="00A71487" w:rsidRPr="006D295D" w:rsidRDefault="00A71487" w:rsidP="0028417B">
      <w:pPr>
        <w:pStyle w:val="a1"/>
        <w:numPr>
          <w:ilvl w:val="3"/>
          <w:numId w:val="3"/>
        </w:numPr>
        <w:ind w:hanging="155"/>
        <w:jc w:val="both"/>
        <w:rPr>
          <w:lang w:val="en-US"/>
        </w:rPr>
      </w:pPr>
      <w:r w:rsidRPr="006D295D">
        <w:rPr>
          <w:lang w:val="en-US"/>
        </w:rPr>
        <w:t>процедуры безопасности</w:t>
      </w:r>
    </w:p>
    <w:p w:rsidR="00A71487" w:rsidRPr="006D295D" w:rsidRDefault="00A71487" w:rsidP="0028417B">
      <w:pPr>
        <w:pStyle w:val="a1"/>
        <w:numPr>
          <w:ilvl w:val="3"/>
          <w:numId w:val="3"/>
        </w:numPr>
        <w:ind w:hanging="155"/>
        <w:jc w:val="both"/>
        <w:rPr>
          <w:lang w:val="en-US"/>
        </w:rPr>
      </w:pPr>
      <w:r w:rsidRPr="006D295D">
        <w:rPr>
          <w:lang w:val="en-US"/>
        </w:rPr>
        <w:t>процедуры обеспечения мобильности</w:t>
      </w:r>
    </w:p>
    <w:p w:rsidR="00A71487" w:rsidRPr="006D295D" w:rsidRDefault="00A71487" w:rsidP="0028417B">
      <w:pPr>
        <w:pStyle w:val="a1"/>
        <w:numPr>
          <w:ilvl w:val="3"/>
          <w:numId w:val="3"/>
        </w:numPr>
        <w:ind w:hanging="155"/>
        <w:jc w:val="both"/>
        <w:rPr>
          <w:lang w:val="en-US"/>
        </w:rPr>
      </w:pPr>
      <w:r w:rsidRPr="006D295D">
        <w:rPr>
          <w:lang w:val="en-US"/>
        </w:rPr>
        <w:t>процедуры управления сессиями</w:t>
      </w:r>
    </w:p>
    <w:p w:rsidR="00A71487" w:rsidRPr="006D295D" w:rsidRDefault="00A71487" w:rsidP="0028417B">
      <w:pPr>
        <w:pStyle w:val="a1"/>
        <w:numPr>
          <w:ilvl w:val="3"/>
          <w:numId w:val="3"/>
        </w:numPr>
        <w:ind w:hanging="155"/>
        <w:jc w:val="both"/>
        <w:rPr>
          <w:lang w:val="en-US"/>
        </w:rPr>
      </w:pPr>
      <w:r w:rsidRPr="006D295D">
        <w:rPr>
          <w:lang w:val="en-US"/>
        </w:rPr>
        <w:t>процедуры администрирования  пользователей</w:t>
      </w:r>
    </w:p>
    <w:p w:rsidR="00A71487" w:rsidRPr="006D295D" w:rsidRDefault="00A71487" w:rsidP="0028417B">
      <w:pPr>
        <w:pStyle w:val="a1"/>
        <w:numPr>
          <w:ilvl w:val="3"/>
          <w:numId w:val="3"/>
        </w:numPr>
        <w:ind w:hanging="155"/>
        <w:jc w:val="both"/>
        <w:rPr>
          <w:lang w:val="en-US"/>
        </w:rPr>
      </w:pPr>
      <w:r w:rsidRPr="006D295D">
        <w:rPr>
          <w:lang w:val="en-US"/>
        </w:rPr>
        <w:t>процедуры начисления оплаты</w:t>
      </w:r>
    </w:p>
    <w:p w:rsidR="00A71487" w:rsidRPr="006D295D" w:rsidRDefault="00A71487" w:rsidP="0028417B">
      <w:pPr>
        <w:pStyle w:val="a1"/>
        <w:numPr>
          <w:ilvl w:val="3"/>
          <w:numId w:val="3"/>
        </w:numPr>
        <w:ind w:hanging="155"/>
        <w:jc w:val="both"/>
        <w:rPr>
          <w:lang w:val="en-US"/>
        </w:rPr>
      </w:pPr>
      <w:r w:rsidRPr="006D295D">
        <w:rPr>
          <w:lang w:val="en-US"/>
        </w:rPr>
        <w:t>OSS/EMS"</w:t>
      </w:r>
    </w:p>
    <w:p w:rsidR="00A71487" w:rsidRPr="006D295D" w:rsidRDefault="00A71487" w:rsidP="0028417B">
      <w:pPr>
        <w:pStyle w:val="a1"/>
        <w:numPr>
          <w:ilvl w:val="2"/>
          <w:numId w:val="3"/>
        </w:numPr>
        <w:jc w:val="both"/>
      </w:pPr>
      <w:r w:rsidRPr="006D295D">
        <w:t>Список соответствия для всех соответствующих 3</w:t>
      </w:r>
      <w:r w:rsidRPr="006D295D">
        <w:rPr>
          <w:lang w:val="en-US"/>
        </w:rPr>
        <w:t>GPP</w:t>
      </w:r>
      <w:r w:rsidRPr="006D295D">
        <w:t xml:space="preserve"> спецификаций </w:t>
      </w:r>
      <w:r w:rsidRPr="006D295D">
        <w:rPr>
          <w:lang w:val="en-US"/>
        </w:rPr>
        <w:t>NB</w:t>
      </w:r>
      <w:r w:rsidRPr="006D295D">
        <w:t>-</w:t>
      </w:r>
      <w:r w:rsidRPr="006D295D">
        <w:rPr>
          <w:lang w:val="en-US"/>
        </w:rPr>
        <w:t>IoT</w:t>
      </w:r>
      <w:r w:rsidRPr="006D295D">
        <w:t xml:space="preserve"> должен быть предоставлен поставщиком.</w:t>
      </w:r>
    </w:p>
    <w:p w:rsidR="00A71487" w:rsidRPr="006D295D" w:rsidRDefault="00A71487" w:rsidP="0028417B">
      <w:pPr>
        <w:pStyle w:val="a1"/>
        <w:numPr>
          <w:ilvl w:val="2"/>
          <w:numId w:val="3"/>
        </w:numPr>
        <w:jc w:val="both"/>
      </w:pPr>
      <w:r w:rsidRPr="006D295D">
        <w:rPr>
          <w:lang w:val="en-US"/>
        </w:rPr>
        <w:t>SGW</w:t>
      </w:r>
      <w:r w:rsidRPr="006D295D">
        <w:t xml:space="preserve"> должен поддерживать </w:t>
      </w:r>
      <w:r w:rsidRPr="006D295D">
        <w:rPr>
          <w:lang w:val="en-US"/>
        </w:rPr>
        <w:t>non</w:t>
      </w:r>
      <w:r w:rsidRPr="006D295D">
        <w:t>-</w:t>
      </w:r>
      <w:r w:rsidRPr="006D295D">
        <w:rPr>
          <w:lang w:val="en-US"/>
        </w:rPr>
        <w:t>IP</w:t>
      </w:r>
      <w:r w:rsidRPr="006D295D">
        <w:t xml:space="preserve"> </w:t>
      </w:r>
      <w:r w:rsidRPr="006D295D">
        <w:rPr>
          <w:lang w:val="en-US"/>
        </w:rPr>
        <w:t>PDN</w:t>
      </w:r>
      <w:r w:rsidRPr="006D295D">
        <w:t xml:space="preserve"> </w:t>
      </w:r>
      <w:r w:rsidRPr="006D295D">
        <w:rPr>
          <w:lang w:val="en-US"/>
        </w:rPr>
        <w:t>Type</w:t>
      </w:r>
      <w:r w:rsidRPr="006D295D">
        <w:t xml:space="preserve"> с туннелированием </w:t>
      </w:r>
      <w:r w:rsidRPr="006D295D">
        <w:rPr>
          <w:lang w:val="en-US"/>
        </w:rPr>
        <w:t>SGi</w:t>
      </w:r>
      <w:r w:rsidRPr="006D295D">
        <w:t>;</w:t>
      </w:r>
    </w:p>
    <w:p w:rsidR="00A71487" w:rsidRPr="006D295D" w:rsidRDefault="00A71487" w:rsidP="0028417B">
      <w:pPr>
        <w:pStyle w:val="a1"/>
        <w:numPr>
          <w:ilvl w:val="2"/>
          <w:numId w:val="3"/>
        </w:numPr>
        <w:jc w:val="both"/>
        <w:rPr>
          <w:lang w:val="en-US"/>
        </w:rPr>
      </w:pPr>
      <w:r w:rsidRPr="006D295D">
        <w:rPr>
          <w:lang w:val="en-US"/>
        </w:rPr>
        <w:t>SGW</w:t>
      </w:r>
      <w:r w:rsidRPr="006D295D">
        <w:t xml:space="preserve"> </w:t>
      </w:r>
      <w:r w:rsidRPr="006D295D">
        <w:rPr>
          <w:lang w:val="en-US"/>
        </w:rPr>
        <w:t>должен поддерживать функции High Latency Communications</w:t>
      </w:r>
      <w:r w:rsidRPr="006D295D">
        <w:t>;</w:t>
      </w:r>
    </w:p>
    <w:p w:rsidR="00A71487" w:rsidRPr="006D295D" w:rsidRDefault="00A71487" w:rsidP="0028417B">
      <w:pPr>
        <w:pStyle w:val="a1"/>
        <w:numPr>
          <w:ilvl w:val="2"/>
          <w:numId w:val="3"/>
        </w:numPr>
        <w:jc w:val="both"/>
      </w:pPr>
      <w:r w:rsidRPr="006D295D">
        <w:rPr>
          <w:lang w:val="en-US"/>
        </w:rPr>
        <w:t>SGW</w:t>
      </w:r>
      <w:r w:rsidRPr="006D295D">
        <w:t xml:space="preserve"> должен поддерживать контроль уровня потребления трафика (</w:t>
      </w:r>
      <w:r w:rsidRPr="006D295D">
        <w:rPr>
          <w:lang w:val="en-US"/>
        </w:rPr>
        <w:t>rate</w:t>
      </w:r>
      <w:r w:rsidRPr="006D295D">
        <w:t xml:space="preserve"> </w:t>
      </w:r>
      <w:r w:rsidRPr="006D295D">
        <w:rPr>
          <w:lang w:val="en-US"/>
        </w:rPr>
        <w:t>control</w:t>
      </w:r>
      <w:r w:rsidRPr="006D295D">
        <w:t xml:space="preserve">) для </w:t>
      </w:r>
      <w:r w:rsidRPr="006D295D">
        <w:rPr>
          <w:lang w:val="en-US"/>
        </w:rPr>
        <w:t>APN</w:t>
      </w:r>
      <w:r w:rsidRPr="006D295D">
        <w:t xml:space="preserve"> и </w:t>
      </w:r>
      <w:r w:rsidRPr="006D295D">
        <w:rPr>
          <w:lang w:val="en-US"/>
        </w:rPr>
        <w:t>Serving</w:t>
      </w:r>
      <w:r w:rsidRPr="006D295D">
        <w:t xml:space="preserve"> </w:t>
      </w:r>
      <w:r w:rsidRPr="006D295D">
        <w:rPr>
          <w:lang w:val="en-US"/>
        </w:rPr>
        <w:t>PLMN</w:t>
      </w:r>
      <w:r w:rsidRPr="006D295D">
        <w:t xml:space="preserve"> </w:t>
      </w:r>
    </w:p>
    <w:p w:rsidR="00A71487" w:rsidRPr="006D295D" w:rsidRDefault="00A71487" w:rsidP="0028417B">
      <w:pPr>
        <w:pStyle w:val="a1"/>
        <w:numPr>
          <w:ilvl w:val="2"/>
          <w:numId w:val="3"/>
        </w:numPr>
        <w:jc w:val="both"/>
      </w:pPr>
      <w:r w:rsidRPr="006D295D">
        <w:rPr>
          <w:lang w:val="en-US"/>
        </w:rPr>
        <w:lastRenderedPageBreak/>
        <w:t>SGW</w:t>
      </w:r>
      <w:r w:rsidRPr="006D295D">
        <w:t xml:space="preserve"> должен поддерживать начисление оплаты (</w:t>
      </w:r>
      <w:r w:rsidRPr="006D295D">
        <w:rPr>
          <w:lang w:val="en-US"/>
        </w:rPr>
        <w:t>charging</w:t>
      </w:r>
      <w:r w:rsidRPr="006D295D">
        <w:t xml:space="preserve">) для </w:t>
      </w:r>
      <w:r w:rsidRPr="006D295D">
        <w:rPr>
          <w:lang w:val="en-US"/>
        </w:rPr>
        <w:t>NB</w:t>
      </w:r>
      <w:r w:rsidRPr="006D295D">
        <w:t>-</w:t>
      </w:r>
      <w:r w:rsidRPr="006D295D">
        <w:rPr>
          <w:lang w:val="en-US"/>
        </w:rPr>
        <w:t>IoT</w:t>
      </w:r>
      <w:r w:rsidRPr="006D295D">
        <w:t>;</w:t>
      </w:r>
    </w:p>
    <w:p w:rsidR="00A71487" w:rsidRPr="006D295D" w:rsidRDefault="00A71487" w:rsidP="0028417B">
      <w:pPr>
        <w:pStyle w:val="a1"/>
        <w:numPr>
          <w:ilvl w:val="2"/>
          <w:numId w:val="3"/>
        </w:numPr>
        <w:jc w:val="both"/>
      </w:pPr>
      <w:r w:rsidRPr="006D295D">
        <w:rPr>
          <w:lang w:val="en-US"/>
        </w:rPr>
        <w:t>SGW</w:t>
      </w:r>
      <w:r w:rsidRPr="006D295D">
        <w:t xml:space="preserve"> должен поддерживать оптимизацию плоскости управления </w:t>
      </w:r>
      <w:r w:rsidRPr="006D295D">
        <w:rPr>
          <w:lang w:val="en-US"/>
        </w:rPr>
        <w:t>CIoT</w:t>
      </w:r>
      <w:r w:rsidRPr="006D295D">
        <w:t xml:space="preserve"> </w:t>
      </w:r>
      <w:r w:rsidRPr="006D295D">
        <w:rPr>
          <w:lang w:val="en-US"/>
        </w:rPr>
        <w:t>EPS</w:t>
      </w:r>
      <w:r w:rsidRPr="006D295D">
        <w:t xml:space="preserve"> с использованием передачи </w:t>
      </w:r>
      <w:r w:rsidRPr="006D295D">
        <w:rPr>
          <w:lang w:val="en-US"/>
        </w:rPr>
        <w:t>IP</w:t>
      </w:r>
      <w:r w:rsidRPr="006D295D">
        <w:t xml:space="preserve">-данных через </w:t>
      </w:r>
      <w:r w:rsidRPr="006D295D">
        <w:rPr>
          <w:lang w:val="en-US"/>
        </w:rPr>
        <w:t>NAS</w:t>
      </w:r>
    </w:p>
    <w:p w:rsidR="00A71487" w:rsidRPr="006D295D" w:rsidRDefault="00A71487" w:rsidP="0028417B">
      <w:pPr>
        <w:pStyle w:val="a1"/>
        <w:numPr>
          <w:ilvl w:val="2"/>
          <w:numId w:val="3"/>
        </w:numPr>
        <w:jc w:val="both"/>
      </w:pPr>
      <w:r w:rsidRPr="006D295D">
        <w:rPr>
          <w:lang w:val="en-US"/>
        </w:rPr>
        <w:t>SGW</w:t>
      </w:r>
      <w:r w:rsidRPr="006D295D">
        <w:t xml:space="preserve"> должен поддерживать оптимизацию плоскости управления </w:t>
      </w:r>
      <w:r w:rsidRPr="006D295D">
        <w:rPr>
          <w:lang w:val="en-US"/>
        </w:rPr>
        <w:t>CIoT</w:t>
      </w:r>
      <w:r w:rsidRPr="006D295D">
        <w:t xml:space="preserve"> </w:t>
      </w:r>
      <w:r w:rsidRPr="006D295D">
        <w:rPr>
          <w:lang w:val="en-US"/>
        </w:rPr>
        <w:t>EPS</w:t>
      </w:r>
      <w:r w:rsidRPr="006D295D">
        <w:t xml:space="preserve"> с использованием передачи  </w:t>
      </w:r>
      <w:r w:rsidRPr="006D295D">
        <w:rPr>
          <w:lang w:val="en-US"/>
        </w:rPr>
        <w:t>Non</w:t>
      </w:r>
      <w:r w:rsidRPr="006D295D">
        <w:t>-</w:t>
      </w:r>
      <w:r w:rsidRPr="006D295D">
        <w:rPr>
          <w:lang w:val="en-US"/>
        </w:rPr>
        <w:t>IP</w:t>
      </w:r>
      <w:r w:rsidRPr="006D295D">
        <w:t xml:space="preserve">-данных через </w:t>
      </w:r>
      <w:r w:rsidRPr="006D295D">
        <w:rPr>
          <w:lang w:val="en-US"/>
        </w:rPr>
        <w:t>NAS</w:t>
      </w:r>
    </w:p>
    <w:p w:rsidR="00A71487" w:rsidRPr="006D295D" w:rsidRDefault="00A71487" w:rsidP="0028417B">
      <w:pPr>
        <w:pStyle w:val="a1"/>
        <w:numPr>
          <w:ilvl w:val="2"/>
          <w:numId w:val="3"/>
        </w:numPr>
        <w:jc w:val="both"/>
      </w:pPr>
      <w:r w:rsidRPr="006D295D">
        <w:rPr>
          <w:lang w:val="en-US"/>
        </w:rPr>
        <w:t>SGW</w:t>
      </w:r>
      <w:r w:rsidRPr="006D295D">
        <w:t xml:space="preserve"> должен поддерживать оптимизацию плоскости пользователя </w:t>
      </w:r>
      <w:r w:rsidRPr="006D295D">
        <w:rPr>
          <w:lang w:val="en-US"/>
        </w:rPr>
        <w:t>CIoT</w:t>
      </w:r>
      <w:r w:rsidRPr="006D295D">
        <w:t xml:space="preserve"> </w:t>
      </w:r>
      <w:r w:rsidRPr="006D295D">
        <w:rPr>
          <w:lang w:val="en-US"/>
        </w:rPr>
        <w:t>EPS</w:t>
      </w:r>
      <w:r w:rsidRPr="006D295D">
        <w:t>.</w:t>
      </w:r>
    </w:p>
    <w:p w:rsidR="00A71487" w:rsidRPr="006D295D" w:rsidRDefault="00A71487" w:rsidP="0028417B">
      <w:pPr>
        <w:pStyle w:val="a1"/>
        <w:numPr>
          <w:ilvl w:val="2"/>
          <w:numId w:val="3"/>
        </w:numPr>
        <w:jc w:val="both"/>
      </w:pPr>
      <w:r w:rsidRPr="006D295D">
        <w:t xml:space="preserve">Шлюз должен предоставлять отчеты, например, по доступности сети, уровню пропускной способности, наличию поврежденных пакетов для сети </w:t>
      </w:r>
      <w:r w:rsidRPr="006D295D">
        <w:rPr>
          <w:lang w:val="en-US"/>
        </w:rPr>
        <w:t>NB</w:t>
      </w:r>
      <w:r w:rsidRPr="006D295D">
        <w:t>-</w:t>
      </w:r>
      <w:r w:rsidRPr="006D295D">
        <w:rPr>
          <w:lang w:val="en-US"/>
        </w:rPr>
        <w:t>IoT</w:t>
      </w:r>
      <w:r w:rsidRPr="006D295D">
        <w:t>. Цифровые значения должны быть отображены в отчетах как минимум для:</w:t>
      </w:r>
    </w:p>
    <w:p w:rsidR="00A71487" w:rsidRPr="006D295D" w:rsidRDefault="00A71487" w:rsidP="0028417B">
      <w:pPr>
        <w:pStyle w:val="a1"/>
        <w:numPr>
          <w:ilvl w:val="3"/>
          <w:numId w:val="3"/>
        </w:numPr>
        <w:ind w:hanging="297"/>
        <w:jc w:val="both"/>
      </w:pPr>
      <w:r w:rsidRPr="006D295D">
        <w:rPr>
          <w:lang w:val="en-US"/>
        </w:rPr>
        <w:t>SGW</w:t>
      </w:r>
    </w:p>
    <w:p w:rsidR="00A71487" w:rsidRPr="006D295D" w:rsidRDefault="00A71487" w:rsidP="0028417B">
      <w:pPr>
        <w:pStyle w:val="a1"/>
        <w:numPr>
          <w:ilvl w:val="3"/>
          <w:numId w:val="3"/>
        </w:numPr>
        <w:ind w:hanging="297"/>
        <w:jc w:val="both"/>
        <w:rPr>
          <w:lang w:val="en-US"/>
        </w:rPr>
      </w:pPr>
      <w:r w:rsidRPr="006D295D">
        <w:rPr>
          <w:lang w:val="en-US"/>
        </w:rPr>
        <w:t>Заданной APN</w:t>
      </w:r>
    </w:p>
    <w:p w:rsidR="00A71487" w:rsidRPr="006D295D" w:rsidRDefault="00A71487" w:rsidP="0028417B">
      <w:pPr>
        <w:pStyle w:val="a1"/>
        <w:numPr>
          <w:ilvl w:val="2"/>
          <w:numId w:val="3"/>
        </w:numPr>
        <w:jc w:val="both"/>
      </w:pPr>
      <w:r w:rsidRPr="006D295D">
        <w:t xml:space="preserve">Счетчики и аварийные сообщения должны быть доступны для мониторинга всех процедур </w:t>
      </w:r>
      <w:r w:rsidRPr="006D295D">
        <w:rPr>
          <w:lang w:val="en-US"/>
        </w:rPr>
        <w:t>NB</w:t>
      </w:r>
      <w:r w:rsidRPr="006D295D">
        <w:t>-</w:t>
      </w:r>
      <w:r w:rsidRPr="006D295D">
        <w:rPr>
          <w:lang w:val="en-US"/>
        </w:rPr>
        <w:t>IoT</w:t>
      </w:r>
      <w:r w:rsidRPr="006D295D">
        <w:t xml:space="preserve"> и состояния сети.</w:t>
      </w:r>
    </w:p>
    <w:p w:rsidR="00A71487" w:rsidRPr="006D295D" w:rsidRDefault="00A71487" w:rsidP="0028417B">
      <w:pPr>
        <w:pStyle w:val="a1"/>
        <w:numPr>
          <w:ilvl w:val="2"/>
          <w:numId w:val="3"/>
        </w:numPr>
        <w:jc w:val="both"/>
      </w:pPr>
      <w:r w:rsidRPr="006D295D">
        <w:t xml:space="preserve">Должна быть возможность запуска шлюзов </w:t>
      </w:r>
      <w:r w:rsidRPr="006D295D">
        <w:rPr>
          <w:lang w:val="en-US"/>
        </w:rPr>
        <w:t>SPGW</w:t>
      </w:r>
      <w:r w:rsidRPr="006D295D">
        <w:t xml:space="preserve"> в режиме активный-резервный с размещением на двух сайтах и переключением с активного на резервный без прерывания сессий.</w:t>
      </w:r>
    </w:p>
    <w:p w:rsidR="00A10C2C" w:rsidRPr="006D295D" w:rsidRDefault="00A10C2C" w:rsidP="0028417B">
      <w:pPr>
        <w:pStyle w:val="1"/>
        <w:keepLines/>
        <w:numPr>
          <w:ilvl w:val="1"/>
          <w:numId w:val="3"/>
        </w:numPr>
        <w:spacing w:after="0" w:line="360" w:lineRule="auto"/>
        <w:jc w:val="both"/>
        <w:rPr>
          <w:rFonts w:ascii="Times New Roman" w:hAnsi="Times New Roman" w:cs="Times New Roman"/>
          <w:i/>
          <w:sz w:val="26"/>
          <w:szCs w:val="26"/>
        </w:rPr>
      </w:pPr>
      <w:bookmarkStart w:id="58" w:name="_Toc53138273"/>
      <w:bookmarkStart w:id="59" w:name="_Toc54778484"/>
      <w:r w:rsidRPr="006D295D">
        <w:rPr>
          <w:rFonts w:ascii="Times New Roman" w:hAnsi="Times New Roman" w:cs="Times New Roman"/>
          <w:i/>
          <w:sz w:val="26"/>
          <w:szCs w:val="26"/>
        </w:rPr>
        <w:t xml:space="preserve">Назначение и функционал </w:t>
      </w:r>
      <w:r w:rsidRPr="006D295D">
        <w:rPr>
          <w:rFonts w:ascii="Times New Roman" w:hAnsi="Times New Roman" w:cs="Times New Roman"/>
          <w:i/>
          <w:sz w:val="26"/>
          <w:szCs w:val="26"/>
          <w:lang w:val="en-US"/>
        </w:rPr>
        <w:t>PGW</w:t>
      </w:r>
      <w:bookmarkEnd w:id="58"/>
      <w:bookmarkEnd w:id="59"/>
    </w:p>
    <w:p w:rsidR="00A10C2C" w:rsidRPr="006D295D" w:rsidRDefault="00A10C2C" w:rsidP="0028417B">
      <w:pPr>
        <w:pStyle w:val="a1"/>
        <w:jc w:val="both"/>
      </w:pPr>
      <w:r w:rsidRPr="006D295D">
        <w:rPr>
          <w:lang w:val="en-US"/>
        </w:rPr>
        <w:t>PGW</w:t>
      </w:r>
      <w:r w:rsidRPr="006D295D">
        <w:t xml:space="preserve"> – это шлюз предназначенный для обработки и маршрутизации пакетного трафика между мобильной сетью и внешними IP сетями.  Устанавливаемый элемент должен выполнять следующие основные функции:</w:t>
      </w:r>
    </w:p>
    <w:p w:rsidR="00A10C2C" w:rsidRPr="006D295D" w:rsidRDefault="00A10C2C" w:rsidP="0028417B">
      <w:pPr>
        <w:pStyle w:val="a1"/>
        <w:numPr>
          <w:ilvl w:val="2"/>
          <w:numId w:val="3"/>
        </w:numPr>
        <w:jc w:val="both"/>
      </w:pPr>
      <w:r w:rsidRPr="006D295D">
        <w:t>Система должна обеспечивать установление и поддержание абонентских сессий.</w:t>
      </w:r>
    </w:p>
    <w:p w:rsidR="00A10C2C" w:rsidRPr="006D295D" w:rsidRDefault="00A10C2C" w:rsidP="0028417B">
      <w:pPr>
        <w:pStyle w:val="a1"/>
        <w:numPr>
          <w:ilvl w:val="2"/>
          <w:numId w:val="3"/>
        </w:numPr>
        <w:jc w:val="both"/>
      </w:pPr>
      <w:r w:rsidRPr="006D295D">
        <w:t>Система должна обеспечивать обслуживание мобильных APN.</w:t>
      </w:r>
    </w:p>
    <w:p w:rsidR="00A10C2C" w:rsidRPr="006D295D" w:rsidRDefault="00A10C2C" w:rsidP="0028417B">
      <w:pPr>
        <w:pStyle w:val="a1"/>
        <w:numPr>
          <w:ilvl w:val="2"/>
          <w:numId w:val="3"/>
        </w:numPr>
        <w:jc w:val="both"/>
      </w:pPr>
      <w:r w:rsidRPr="006D295D">
        <w:t>Система должна обеспечивать связь между мобильным сегментом сети передачи данных и внешними сетями.</w:t>
      </w:r>
    </w:p>
    <w:p w:rsidR="00726831" w:rsidRPr="006D295D" w:rsidRDefault="00726831" w:rsidP="0028417B">
      <w:pPr>
        <w:pStyle w:val="a1"/>
        <w:numPr>
          <w:ilvl w:val="2"/>
          <w:numId w:val="3"/>
        </w:numPr>
        <w:jc w:val="both"/>
      </w:pPr>
      <w:r w:rsidRPr="006D295D">
        <w:t xml:space="preserve">Система должна поддерживать суммарное количество активных сессий  LTE (bearer) не менее </w:t>
      </w:r>
      <w:r w:rsidR="00CB2F95" w:rsidRPr="006D295D">
        <w:t>пятидесяти тысяч</w:t>
      </w:r>
      <w:r w:rsidRPr="006D295D">
        <w:t xml:space="preserve"> (</w:t>
      </w:r>
      <w:r w:rsidR="00CB2F95" w:rsidRPr="006D295D">
        <w:t>50 000</w:t>
      </w:r>
      <w:r w:rsidRPr="006D295D">
        <w:t xml:space="preserve">). С возможность линейного расширения аппаратного и программного обеспечения. </w:t>
      </w:r>
    </w:p>
    <w:p w:rsidR="00726831" w:rsidRPr="006D295D" w:rsidRDefault="00726831" w:rsidP="0028417B">
      <w:pPr>
        <w:pStyle w:val="a1"/>
        <w:numPr>
          <w:ilvl w:val="2"/>
          <w:numId w:val="3"/>
        </w:numPr>
        <w:jc w:val="both"/>
      </w:pPr>
      <w:r w:rsidRPr="006D295D">
        <w:t xml:space="preserve">Максимальная пропускная способность на Gi интерфейсе при обработке 100% трафика L7 DPI, при тарификации 100% трафика через Gy-интерфейс и при контроле 100% трафика через Gx-интерфейс, max(uplink, downlink)  при размере пользовательского пакета 384 байта и поддержке отказоустойчивости (резервирования 1+1) должна обеспечиваться не менее </w:t>
      </w:r>
      <w:r w:rsidR="00CB2F95" w:rsidRPr="006D295D">
        <w:t>20</w:t>
      </w:r>
      <w:r w:rsidRPr="006D295D">
        <w:t xml:space="preserve"> Gbps.</w:t>
      </w:r>
    </w:p>
    <w:p w:rsidR="00726831" w:rsidRPr="006D295D" w:rsidRDefault="00726831" w:rsidP="0028417B">
      <w:pPr>
        <w:pStyle w:val="a1"/>
        <w:numPr>
          <w:ilvl w:val="2"/>
          <w:numId w:val="3"/>
        </w:numPr>
        <w:jc w:val="both"/>
      </w:pPr>
      <w:r w:rsidRPr="006D295D">
        <w:t xml:space="preserve">Максимальное кол-во поддерживаемых правил Gy тарификации должно быть не менее </w:t>
      </w:r>
      <w:r w:rsidR="00CB2F95" w:rsidRPr="006D295D">
        <w:t>100</w:t>
      </w:r>
      <w:r w:rsidRPr="006D295D">
        <w:t>.</w:t>
      </w:r>
    </w:p>
    <w:p w:rsidR="00726831" w:rsidRPr="006D295D" w:rsidRDefault="00726831" w:rsidP="0028417B">
      <w:pPr>
        <w:pStyle w:val="a1"/>
        <w:numPr>
          <w:ilvl w:val="2"/>
          <w:numId w:val="3"/>
        </w:numPr>
        <w:jc w:val="both"/>
      </w:pPr>
      <w:r w:rsidRPr="006D295D">
        <w:t xml:space="preserve">Максимальное количество поддерживаемых политик на абонента должно быть не менее </w:t>
      </w:r>
      <w:r w:rsidR="00CB2F95" w:rsidRPr="006D295D">
        <w:t>1</w:t>
      </w:r>
      <w:r w:rsidRPr="006D295D">
        <w:t>00.</w:t>
      </w:r>
    </w:p>
    <w:p w:rsidR="00726831" w:rsidRPr="006D295D" w:rsidRDefault="00726831" w:rsidP="0028417B">
      <w:pPr>
        <w:pStyle w:val="a1"/>
        <w:numPr>
          <w:ilvl w:val="2"/>
          <w:numId w:val="3"/>
        </w:numPr>
        <w:jc w:val="both"/>
      </w:pPr>
      <w:r w:rsidRPr="006D295D">
        <w:t>Максимальное число транзакций в секунду  (запрос+ответ) на Gx интерфейсе должно быть не менее 200 tps.</w:t>
      </w:r>
    </w:p>
    <w:p w:rsidR="00726831" w:rsidRPr="006D295D" w:rsidRDefault="00726831" w:rsidP="0028417B">
      <w:pPr>
        <w:pStyle w:val="a1"/>
        <w:numPr>
          <w:ilvl w:val="2"/>
          <w:numId w:val="3"/>
        </w:numPr>
        <w:jc w:val="both"/>
      </w:pPr>
      <w:r w:rsidRPr="006D295D">
        <w:t>Максимальное число транзакций в секунду  (запрос+ответ) на Gy интерфейсе должно быть не менее 200 tps.</w:t>
      </w:r>
    </w:p>
    <w:p w:rsidR="00726831" w:rsidRPr="006D295D" w:rsidRDefault="00726831" w:rsidP="0028417B">
      <w:pPr>
        <w:pStyle w:val="a1"/>
        <w:numPr>
          <w:ilvl w:val="2"/>
          <w:numId w:val="3"/>
        </w:numPr>
        <w:jc w:val="both"/>
      </w:pPr>
      <w:r w:rsidRPr="006D295D">
        <w:t>Максимальное число транзакций в секунду  (запрос+ответ) по протоколу RADIUS должно быть не менее 200 tps.</w:t>
      </w:r>
    </w:p>
    <w:p w:rsidR="00726831" w:rsidRPr="006D295D" w:rsidRDefault="00726831" w:rsidP="0028417B">
      <w:pPr>
        <w:pStyle w:val="a1"/>
        <w:numPr>
          <w:ilvl w:val="2"/>
          <w:numId w:val="3"/>
        </w:numPr>
        <w:jc w:val="both"/>
      </w:pPr>
      <w:r w:rsidRPr="006D295D">
        <w:lastRenderedPageBreak/>
        <w:t>Максимальное число транзакций в секунду  (запрос+ответ) по протоколу DIAMETER должно быть не менее 200 tps.</w:t>
      </w:r>
    </w:p>
    <w:p w:rsidR="00726831" w:rsidRPr="006D295D" w:rsidRDefault="00726831" w:rsidP="0028417B">
      <w:pPr>
        <w:pStyle w:val="a1"/>
        <w:numPr>
          <w:ilvl w:val="2"/>
          <w:numId w:val="3"/>
        </w:numPr>
        <w:jc w:val="both"/>
      </w:pPr>
      <w:r w:rsidRPr="006D295D">
        <w:t xml:space="preserve">Максимальное количество обслуживаемых eNodeB должно быть не менее </w:t>
      </w:r>
      <w:r w:rsidR="00CB2F95" w:rsidRPr="006D295D">
        <w:t>100</w:t>
      </w:r>
      <w:r w:rsidRPr="006D295D">
        <w:t>.</w:t>
      </w:r>
    </w:p>
    <w:p w:rsidR="00726831" w:rsidRPr="006D295D" w:rsidRDefault="00726831" w:rsidP="0028417B">
      <w:pPr>
        <w:pStyle w:val="a1"/>
        <w:numPr>
          <w:ilvl w:val="2"/>
          <w:numId w:val="3"/>
        </w:numPr>
        <w:jc w:val="both"/>
      </w:pPr>
      <w:r w:rsidRPr="006D295D">
        <w:t xml:space="preserve">Максимальное количество APN должно быть не менее </w:t>
      </w:r>
      <w:r w:rsidR="00CB2F95" w:rsidRPr="006D295D">
        <w:t>50</w:t>
      </w:r>
      <w:r w:rsidRPr="006D295D">
        <w:t>.</w:t>
      </w:r>
    </w:p>
    <w:p w:rsidR="00726831" w:rsidRPr="006D295D" w:rsidRDefault="00726831" w:rsidP="0028417B">
      <w:pPr>
        <w:pStyle w:val="a1"/>
        <w:numPr>
          <w:ilvl w:val="2"/>
          <w:numId w:val="3"/>
        </w:numPr>
        <w:jc w:val="both"/>
      </w:pPr>
      <w:r w:rsidRPr="006D295D">
        <w:t>Максимальное количество alias для APN должно быть не менее 50.</w:t>
      </w:r>
    </w:p>
    <w:p w:rsidR="00726831" w:rsidRPr="006D295D" w:rsidRDefault="00726831" w:rsidP="0028417B">
      <w:pPr>
        <w:pStyle w:val="a1"/>
        <w:numPr>
          <w:ilvl w:val="2"/>
          <w:numId w:val="3"/>
        </w:numPr>
        <w:jc w:val="both"/>
      </w:pPr>
      <w:r w:rsidRPr="006D295D">
        <w:t xml:space="preserve">Максимальное количество подключаемых Accounting серверов для одного APN (без подтверждения получения) должно быть не менее </w:t>
      </w:r>
      <w:r w:rsidR="00CB2F95" w:rsidRPr="006D295D">
        <w:t>3</w:t>
      </w:r>
      <w:r w:rsidRPr="006D295D">
        <w:t>.</w:t>
      </w:r>
    </w:p>
    <w:p w:rsidR="00726831" w:rsidRPr="006D295D" w:rsidRDefault="00726831" w:rsidP="0028417B">
      <w:pPr>
        <w:pStyle w:val="a1"/>
        <w:numPr>
          <w:ilvl w:val="2"/>
          <w:numId w:val="3"/>
        </w:numPr>
        <w:jc w:val="both"/>
      </w:pPr>
      <w:r w:rsidRPr="006D295D">
        <w:t xml:space="preserve">Максимальное Количество поддерживаемых Authentication серверов для одного APN должно быть не менее </w:t>
      </w:r>
      <w:r w:rsidR="00CB2F95" w:rsidRPr="006D295D">
        <w:t>3</w:t>
      </w:r>
      <w:r w:rsidRPr="006D295D">
        <w:t>.</w:t>
      </w:r>
    </w:p>
    <w:p w:rsidR="00726831" w:rsidRPr="006D295D" w:rsidRDefault="00726831" w:rsidP="0028417B">
      <w:pPr>
        <w:pStyle w:val="a1"/>
        <w:numPr>
          <w:ilvl w:val="2"/>
          <w:numId w:val="3"/>
        </w:numPr>
        <w:jc w:val="both"/>
      </w:pPr>
      <w:r w:rsidRPr="006D295D">
        <w:t xml:space="preserve">Максимальное количество поддерживаемых Disconnect серверов для одного APN должно быть не менее </w:t>
      </w:r>
      <w:r w:rsidR="00CB2F95" w:rsidRPr="006D295D">
        <w:t>3</w:t>
      </w:r>
      <w:r w:rsidRPr="006D295D">
        <w:t>.</w:t>
      </w:r>
    </w:p>
    <w:p w:rsidR="00726831" w:rsidRPr="006D295D" w:rsidRDefault="00726831" w:rsidP="0028417B">
      <w:pPr>
        <w:pStyle w:val="a1"/>
        <w:numPr>
          <w:ilvl w:val="2"/>
          <w:numId w:val="3"/>
        </w:numPr>
        <w:jc w:val="both"/>
      </w:pPr>
      <w:r w:rsidRPr="006D295D">
        <w:t xml:space="preserve">Максимальное количество поддерживаемых Authorization серверов для одного APN должно быть не менее </w:t>
      </w:r>
      <w:r w:rsidR="00CB2F95" w:rsidRPr="006D295D">
        <w:t>3</w:t>
      </w:r>
      <w:r w:rsidRPr="006D295D">
        <w:t>.</w:t>
      </w:r>
    </w:p>
    <w:p w:rsidR="00726831" w:rsidRPr="006D295D" w:rsidRDefault="00726831" w:rsidP="0028417B">
      <w:pPr>
        <w:pStyle w:val="a1"/>
        <w:numPr>
          <w:ilvl w:val="2"/>
          <w:numId w:val="3"/>
        </w:numPr>
        <w:jc w:val="both"/>
      </w:pPr>
      <w:r w:rsidRPr="006D295D">
        <w:t>Решение должно поддерживать настраиваемые пороги количества обращений в секунду по всем интерфейсам. (Тротлинг).</w:t>
      </w:r>
    </w:p>
    <w:p w:rsidR="00726831" w:rsidRPr="006D295D" w:rsidRDefault="00726831" w:rsidP="0028417B">
      <w:pPr>
        <w:pStyle w:val="a1"/>
        <w:numPr>
          <w:ilvl w:val="2"/>
          <w:numId w:val="3"/>
        </w:numPr>
        <w:jc w:val="both"/>
      </w:pPr>
      <w:r w:rsidRPr="006D295D">
        <w:t>Поддержка резервирования всех элементов и интерфейсов в "горячем" режиме (без влияния на предоставление сервиса, разрыва активных сессий или деградации его функциональности).</w:t>
      </w:r>
    </w:p>
    <w:p w:rsidR="00726831" w:rsidRPr="006D295D" w:rsidRDefault="00726831" w:rsidP="0028417B">
      <w:pPr>
        <w:pStyle w:val="a1"/>
        <w:numPr>
          <w:ilvl w:val="2"/>
          <w:numId w:val="3"/>
        </w:numPr>
        <w:jc w:val="both"/>
      </w:pPr>
      <w:r w:rsidRPr="006D295D">
        <w:t>Возможность замены всех компонент и интерфейсов без остановки функционирования работы комплекса, потерь трафика, разрыва активных сессий или деградации его функциональности.</w:t>
      </w:r>
    </w:p>
    <w:p w:rsidR="00726831" w:rsidRPr="006D295D" w:rsidRDefault="00726831" w:rsidP="0028417B">
      <w:pPr>
        <w:pStyle w:val="a1"/>
        <w:numPr>
          <w:ilvl w:val="2"/>
          <w:numId w:val="3"/>
        </w:numPr>
        <w:jc w:val="both"/>
      </w:pPr>
      <w:r w:rsidRPr="006D295D">
        <w:t>Возможность резервирования по схеме 1+1 без потерь сервиса, разрыва активных сессий или деградации его функциональности</w:t>
      </w:r>
      <w:r w:rsidR="00DC1B9F" w:rsidRPr="006D295D">
        <w:t xml:space="preserve"> в режиме </w:t>
      </w:r>
      <w:r w:rsidR="00DC1B9F" w:rsidRPr="006D295D">
        <w:rPr>
          <w:lang w:val="en-US"/>
        </w:rPr>
        <w:t>Active</w:t>
      </w:r>
      <w:r w:rsidR="00DC1B9F" w:rsidRPr="006D295D">
        <w:t>-</w:t>
      </w:r>
      <w:r w:rsidR="00DC1B9F" w:rsidRPr="006D295D">
        <w:rPr>
          <w:lang w:val="en-US"/>
        </w:rPr>
        <w:t>Standby</w:t>
      </w:r>
      <w:r w:rsidRPr="006D295D">
        <w:t>.</w:t>
      </w:r>
    </w:p>
    <w:p w:rsidR="00581C55" w:rsidRPr="006D295D" w:rsidRDefault="00581C55" w:rsidP="0028417B">
      <w:pPr>
        <w:pStyle w:val="a1"/>
        <w:numPr>
          <w:ilvl w:val="2"/>
          <w:numId w:val="3"/>
        </w:numPr>
        <w:jc w:val="both"/>
      </w:pPr>
      <w:r w:rsidRPr="006D295D">
        <w:t>P-GW должен поддерживать добавление и удаление APN без прерывания обслуживания абонента;</w:t>
      </w:r>
    </w:p>
    <w:p w:rsidR="00581C55" w:rsidRPr="006D295D" w:rsidRDefault="00581C55" w:rsidP="0028417B">
      <w:pPr>
        <w:pStyle w:val="a1"/>
        <w:numPr>
          <w:ilvl w:val="2"/>
          <w:numId w:val="3"/>
        </w:numPr>
        <w:jc w:val="both"/>
      </w:pPr>
      <w:r w:rsidRPr="006D295D">
        <w:t>P-GW должен поддерживать автоматическое горячее резервирование в режиме 1 + 1 High Availability (HA), при сбое активного узла резервный узел переключает всю нагрузку на себя автоматически</w:t>
      </w:r>
    </w:p>
    <w:p w:rsidR="00726831" w:rsidRPr="006D295D" w:rsidRDefault="00726831" w:rsidP="0028417B">
      <w:pPr>
        <w:pStyle w:val="a1"/>
        <w:numPr>
          <w:ilvl w:val="2"/>
          <w:numId w:val="3"/>
        </w:numPr>
        <w:jc w:val="both"/>
      </w:pPr>
      <w:r w:rsidRPr="006D295D">
        <w:t>Возможность балансировки нагрузки на все однотипные элементы.</w:t>
      </w:r>
    </w:p>
    <w:p w:rsidR="00726831" w:rsidRPr="006D295D" w:rsidRDefault="00726831" w:rsidP="0028417B">
      <w:pPr>
        <w:pStyle w:val="a1"/>
        <w:numPr>
          <w:ilvl w:val="2"/>
          <w:numId w:val="3"/>
        </w:numPr>
        <w:jc w:val="both"/>
      </w:pPr>
      <w:r w:rsidRPr="006D295D">
        <w:t>Возможность изменять параметры и настройки системы без прерывания сервиса.</w:t>
      </w:r>
    </w:p>
    <w:p w:rsidR="00726831" w:rsidRPr="006D295D" w:rsidRDefault="00726831" w:rsidP="0028417B">
      <w:pPr>
        <w:pStyle w:val="a1"/>
        <w:numPr>
          <w:ilvl w:val="2"/>
          <w:numId w:val="3"/>
        </w:numPr>
        <w:jc w:val="both"/>
      </w:pPr>
      <w:r w:rsidRPr="006D295D">
        <w:t>Поддержка режима георезервирования для всех элементов</w:t>
      </w:r>
      <w:r w:rsidR="00FD0C12" w:rsidRPr="006D295D">
        <w:t>,</w:t>
      </w:r>
      <w:r w:rsidRPr="006D295D">
        <w:t xml:space="preserve"> без влияния на предоставление сервиса.</w:t>
      </w:r>
    </w:p>
    <w:p w:rsidR="00726831" w:rsidRPr="006D295D" w:rsidRDefault="00726831" w:rsidP="0028417B">
      <w:pPr>
        <w:pStyle w:val="a1"/>
        <w:numPr>
          <w:ilvl w:val="2"/>
          <w:numId w:val="3"/>
        </w:numPr>
        <w:jc w:val="both"/>
      </w:pPr>
      <w:r w:rsidRPr="006D295D">
        <w:t>Время холодного старта АПК до момента начала предоставления сервиса должно быть не более 10 минут.</w:t>
      </w:r>
    </w:p>
    <w:p w:rsidR="00726831" w:rsidRPr="006D295D" w:rsidRDefault="00726831" w:rsidP="0028417B">
      <w:pPr>
        <w:pStyle w:val="a1"/>
        <w:numPr>
          <w:ilvl w:val="2"/>
          <w:numId w:val="3"/>
        </w:numPr>
        <w:jc w:val="both"/>
      </w:pPr>
      <w:r w:rsidRPr="006D295D">
        <w:t>Время перезагрузки системы до момента начала предоставления сервиса должно быть не более 10 минут.</w:t>
      </w:r>
    </w:p>
    <w:p w:rsidR="00726831" w:rsidRPr="006D295D" w:rsidRDefault="00726831" w:rsidP="0028417B">
      <w:pPr>
        <w:pStyle w:val="a1"/>
        <w:numPr>
          <w:ilvl w:val="2"/>
          <w:numId w:val="3"/>
        </w:numPr>
        <w:jc w:val="both"/>
      </w:pPr>
      <w:r w:rsidRPr="006D295D">
        <w:t>Возможность выполнения рестарта системы по расписанию.</w:t>
      </w:r>
    </w:p>
    <w:p w:rsidR="00726831" w:rsidRPr="006D295D" w:rsidRDefault="00726831" w:rsidP="0028417B">
      <w:pPr>
        <w:pStyle w:val="a1"/>
        <w:numPr>
          <w:ilvl w:val="2"/>
          <w:numId w:val="3"/>
        </w:numPr>
        <w:jc w:val="both"/>
      </w:pPr>
      <w:r w:rsidRPr="006D295D">
        <w:t>Поддержка возврата на предыдущую версию ПО при неудачной модернизации (и SW upgrade/patch/correction process).</w:t>
      </w:r>
    </w:p>
    <w:p w:rsidR="00726831" w:rsidRPr="006D295D" w:rsidRDefault="00726831" w:rsidP="0028417B">
      <w:pPr>
        <w:pStyle w:val="a1"/>
        <w:numPr>
          <w:ilvl w:val="2"/>
          <w:numId w:val="3"/>
        </w:numPr>
        <w:jc w:val="both"/>
      </w:pPr>
      <w:r w:rsidRPr="006D295D">
        <w:t>Поддержка автоматического возврата на предыдущую версию ПО при неудачной модернизации (и SW upgrade/patch/correction process).</w:t>
      </w:r>
    </w:p>
    <w:p w:rsidR="00726831" w:rsidRPr="006D295D" w:rsidRDefault="00726831" w:rsidP="0028417B">
      <w:pPr>
        <w:pStyle w:val="a1"/>
        <w:numPr>
          <w:ilvl w:val="2"/>
          <w:numId w:val="3"/>
        </w:numPr>
        <w:jc w:val="both"/>
      </w:pPr>
      <w:r w:rsidRPr="006D295D">
        <w:t>Глубина возможности отката программного обеспечения должна быть не менее 100.</w:t>
      </w:r>
    </w:p>
    <w:p w:rsidR="00726831" w:rsidRPr="006D295D" w:rsidRDefault="00726831" w:rsidP="0028417B">
      <w:pPr>
        <w:pStyle w:val="a1"/>
        <w:numPr>
          <w:ilvl w:val="2"/>
          <w:numId w:val="3"/>
        </w:numPr>
        <w:jc w:val="both"/>
      </w:pPr>
      <w:r w:rsidRPr="006D295D">
        <w:lastRenderedPageBreak/>
        <w:t>Возможность резервного копирования на внешние сервера.</w:t>
      </w:r>
    </w:p>
    <w:p w:rsidR="00726831" w:rsidRPr="006D295D" w:rsidRDefault="00726831" w:rsidP="0028417B">
      <w:pPr>
        <w:pStyle w:val="a1"/>
        <w:numPr>
          <w:ilvl w:val="2"/>
          <w:numId w:val="3"/>
        </w:numPr>
        <w:jc w:val="both"/>
      </w:pPr>
      <w:r w:rsidRPr="006D295D">
        <w:t>Возможность резервного копирования на внешние носители.</w:t>
      </w:r>
    </w:p>
    <w:p w:rsidR="00726831" w:rsidRPr="006D295D" w:rsidRDefault="00726831" w:rsidP="0028417B">
      <w:pPr>
        <w:pStyle w:val="a1"/>
        <w:numPr>
          <w:ilvl w:val="2"/>
          <w:numId w:val="3"/>
        </w:numPr>
        <w:jc w:val="both"/>
      </w:pPr>
      <w:r w:rsidRPr="006D295D">
        <w:t>Поддержка резервного копирования в инкрементальном режиме.</w:t>
      </w:r>
    </w:p>
    <w:p w:rsidR="00726831" w:rsidRPr="006D295D" w:rsidRDefault="00726831" w:rsidP="0028417B">
      <w:pPr>
        <w:pStyle w:val="a1"/>
        <w:numPr>
          <w:ilvl w:val="2"/>
          <w:numId w:val="3"/>
        </w:numPr>
        <w:jc w:val="both"/>
      </w:pPr>
      <w:r w:rsidRPr="006D295D">
        <w:t>Возможность автоматически выполнять задачи по периодическому резервному копированию.</w:t>
      </w:r>
    </w:p>
    <w:p w:rsidR="00726831" w:rsidRPr="006D295D" w:rsidRDefault="00726831" w:rsidP="0028417B">
      <w:pPr>
        <w:pStyle w:val="a1"/>
        <w:numPr>
          <w:ilvl w:val="2"/>
          <w:numId w:val="3"/>
        </w:numPr>
        <w:jc w:val="both"/>
      </w:pPr>
      <w:r w:rsidRPr="006D295D">
        <w:t>Поддержка настраиваемого резервного копирования данных (например, конфигурационные файлы системы, персональные настройки пользователей, база данных и т.п.) на внешнее устройство-систему, для исключения рисков при фатальном сбое в программно-аппаратном комплексе.</w:t>
      </w:r>
    </w:p>
    <w:p w:rsidR="00726831" w:rsidRPr="006D295D" w:rsidRDefault="00726831" w:rsidP="0028417B">
      <w:pPr>
        <w:pStyle w:val="a1"/>
        <w:numPr>
          <w:ilvl w:val="2"/>
          <w:numId w:val="3"/>
        </w:numPr>
        <w:jc w:val="both"/>
      </w:pPr>
      <w:r w:rsidRPr="006D295D">
        <w:t>Решение должно поддерживать безусловный пропуск трафика в случае недоступности внешних значимых систем (таких как OCS, OFCS, PCRF, AAA, AS), выход которых из строя не должен сказываться на предоставлении услуг абонентам. Данное поведение системы должно быть настраиваемым.</w:t>
      </w:r>
    </w:p>
    <w:p w:rsidR="00726831" w:rsidRPr="006D295D" w:rsidRDefault="00726831" w:rsidP="0028417B">
      <w:pPr>
        <w:pStyle w:val="a1"/>
        <w:numPr>
          <w:ilvl w:val="2"/>
          <w:numId w:val="3"/>
        </w:numPr>
        <w:jc w:val="both"/>
      </w:pPr>
      <w:r w:rsidRPr="006D295D">
        <w:t>Решение должно иметь поддержку механизмов контроля перегрузки (congestion control). Соответствующие механизмы должны быть активированы и настроены в ходе внедрения решения.</w:t>
      </w:r>
    </w:p>
    <w:p w:rsidR="00726831" w:rsidRPr="006D295D" w:rsidRDefault="00726831" w:rsidP="0028417B">
      <w:pPr>
        <w:pStyle w:val="a1"/>
        <w:numPr>
          <w:ilvl w:val="2"/>
          <w:numId w:val="3"/>
        </w:numPr>
        <w:jc w:val="both"/>
      </w:pPr>
      <w:r w:rsidRPr="006D295D">
        <w:t>Решение должно иметь поддержку механизмов контроля перегрузки сетевого окружения (network overload protection). Соответствующие механизмы должны быть активированы и настроены в ходе внедрения решения.</w:t>
      </w:r>
    </w:p>
    <w:p w:rsidR="00726831" w:rsidRPr="006D295D" w:rsidRDefault="00726831" w:rsidP="0028417B">
      <w:pPr>
        <w:pStyle w:val="a1"/>
        <w:numPr>
          <w:ilvl w:val="2"/>
          <w:numId w:val="3"/>
        </w:numPr>
        <w:jc w:val="both"/>
      </w:pPr>
      <w:r w:rsidRPr="006D295D">
        <w:t>Поддержка механизмов акселерации трафика и увеличения пропускной способности системы Direct IO, SR-IOV, PCI passthrough.</w:t>
      </w:r>
    </w:p>
    <w:p w:rsidR="00726831" w:rsidRPr="006D295D" w:rsidRDefault="00726831" w:rsidP="0028417B">
      <w:pPr>
        <w:pStyle w:val="a1"/>
        <w:numPr>
          <w:ilvl w:val="2"/>
          <w:numId w:val="3"/>
        </w:numPr>
        <w:jc w:val="both"/>
      </w:pPr>
      <w:r w:rsidRPr="006D295D">
        <w:t>Синхронизация внутренних часов платформы с внешними источниками по протоколу NTP.</w:t>
      </w:r>
    </w:p>
    <w:p w:rsidR="00726831" w:rsidRPr="006D295D" w:rsidRDefault="00726831" w:rsidP="0028417B">
      <w:pPr>
        <w:pStyle w:val="a1"/>
        <w:numPr>
          <w:ilvl w:val="2"/>
          <w:numId w:val="3"/>
        </w:numPr>
        <w:jc w:val="both"/>
      </w:pPr>
      <w:r w:rsidRPr="006D295D">
        <w:t>Поддержка IPv4 на всех IP-интерфейсах.</w:t>
      </w:r>
    </w:p>
    <w:p w:rsidR="00726831" w:rsidRPr="006D295D" w:rsidRDefault="00726831" w:rsidP="0028417B">
      <w:pPr>
        <w:pStyle w:val="a1"/>
        <w:numPr>
          <w:ilvl w:val="2"/>
          <w:numId w:val="3"/>
        </w:numPr>
        <w:jc w:val="both"/>
      </w:pPr>
      <w:r w:rsidRPr="006D295D">
        <w:t>Поддержка IPv6 на всех IP-интерфейсах.</w:t>
      </w:r>
    </w:p>
    <w:p w:rsidR="00726831" w:rsidRPr="006D295D" w:rsidRDefault="00726831" w:rsidP="0028417B">
      <w:pPr>
        <w:pStyle w:val="a1"/>
        <w:numPr>
          <w:ilvl w:val="2"/>
          <w:numId w:val="3"/>
        </w:numPr>
        <w:jc w:val="both"/>
      </w:pPr>
      <w:r w:rsidRPr="006D295D">
        <w:t>Поддержка Dual Stack на всех IP-интерфейсах.</w:t>
      </w:r>
    </w:p>
    <w:p w:rsidR="00726831" w:rsidRPr="006D295D" w:rsidRDefault="00726831" w:rsidP="0028417B">
      <w:pPr>
        <w:pStyle w:val="a1"/>
        <w:numPr>
          <w:ilvl w:val="2"/>
          <w:numId w:val="3"/>
        </w:numPr>
        <w:jc w:val="both"/>
      </w:pPr>
      <w:r w:rsidRPr="006D295D">
        <w:t>Поддержка интерфейса S5, GTP based.</w:t>
      </w:r>
    </w:p>
    <w:p w:rsidR="00726831" w:rsidRPr="006D295D" w:rsidRDefault="00726831" w:rsidP="0028417B">
      <w:pPr>
        <w:pStyle w:val="a1"/>
        <w:numPr>
          <w:ilvl w:val="2"/>
          <w:numId w:val="3"/>
        </w:numPr>
        <w:jc w:val="both"/>
      </w:pPr>
      <w:r w:rsidRPr="006D295D">
        <w:t>Поддержка интерфейса S8, GTP based.</w:t>
      </w:r>
    </w:p>
    <w:p w:rsidR="00726831" w:rsidRPr="006D295D" w:rsidRDefault="00726831" w:rsidP="0028417B">
      <w:pPr>
        <w:pStyle w:val="a1"/>
        <w:numPr>
          <w:ilvl w:val="2"/>
          <w:numId w:val="3"/>
        </w:numPr>
        <w:jc w:val="both"/>
        <w:rPr>
          <w:lang w:val="en-US"/>
        </w:rPr>
      </w:pPr>
      <w:r w:rsidRPr="006D295D">
        <w:t>Поддержка</w:t>
      </w:r>
      <w:r w:rsidRPr="006D295D">
        <w:rPr>
          <w:lang w:val="en-US"/>
        </w:rPr>
        <w:t xml:space="preserve"> Multiple Virtual  S5/S8 Instances support.</w:t>
      </w:r>
    </w:p>
    <w:p w:rsidR="00726831" w:rsidRPr="006D295D" w:rsidRDefault="00726831" w:rsidP="0028417B">
      <w:pPr>
        <w:pStyle w:val="a1"/>
        <w:numPr>
          <w:ilvl w:val="2"/>
          <w:numId w:val="3"/>
        </w:numPr>
        <w:jc w:val="both"/>
      </w:pPr>
      <w:r w:rsidRPr="006D295D">
        <w:t>Поддержка интерфейса  S6b.</w:t>
      </w:r>
    </w:p>
    <w:p w:rsidR="00726831" w:rsidRPr="006D295D" w:rsidRDefault="00726831" w:rsidP="0028417B">
      <w:pPr>
        <w:pStyle w:val="a1"/>
        <w:numPr>
          <w:ilvl w:val="2"/>
          <w:numId w:val="3"/>
        </w:numPr>
        <w:jc w:val="both"/>
      </w:pPr>
      <w:r w:rsidRPr="006D295D">
        <w:t>Поддержка интерфейса SGi.</w:t>
      </w:r>
    </w:p>
    <w:p w:rsidR="00726831" w:rsidRPr="006D295D" w:rsidRDefault="00726831" w:rsidP="0028417B">
      <w:pPr>
        <w:pStyle w:val="a1"/>
        <w:numPr>
          <w:ilvl w:val="2"/>
          <w:numId w:val="3"/>
        </w:numPr>
        <w:jc w:val="both"/>
      </w:pPr>
      <w:r w:rsidRPr="006D295D">
        <w:t>Поддержка интерфейса Gx.</w:t>
      </w:r>
    </w:p>
    <w:p w:rsidR="00726831" w:rsidRPr="006D295D" w:rsidRDefault="00726831" w:rsidP="0028417B">
      <w:pPr>
        <w:pStyle w:val="a1"/>
        <w:numPr>
          <w:ilvl w:val="2"/>
          <w:numId w:val="3"/>
        </w:numPr>
        <w:jc w:val="both"/>
      </w:pPr>
      <w:r w:rsidRPr="006D295D">
        <w:t>Поддержка интерфейса Gy.</w:t>
      </w:r>
    </w:p>
    <w:p w:rsidR="00726831" w:rsidRPr="006D295D" w:rsidRDefault="00726831" w:rsidP="0028417B">
      <w:pPr>
        <w:pStyle w:val="a1"/>
        <w:numPr>
          <w:ilvl w:val="2"/>
          <w:numId w:val="3"/>
        </w:numPr>
        <w:jc w:val="both"/>
      </w:pPr>
      <w:r w:rsidRPr="006D295D">
        <w:t>Поддержка интерфейса Gz.</w:t>
      </w:r>
    </w:p>
    <w:p w:rsidR="00726831" w:rsidRPr="006D295D" w:rsidRDefault="00726831" w:rsidP="0028417B">
      <w:pPr>
        <w:pStyle w:val="a1"/>
        <w:numPr>
          <w:ilvl w:val="2"/>
          <w:numId w:val="3"/>
        </w:numPr>
        <w:jc w:val="both"/>
      </w:pPr>
      <w:r w:rsidRPr="006D295D">
        <w:t>Поддержка вызовов IMS.</w:t>
      </w:r>
    </w:p>
    <w:p w:rsidR="00726831" w:rsidRPr="006D295D" w:rsidRDefault="00726831" w:rsidP="0028417B">
      <w:pPr>
        <w:pStyle w:val="a1"/>
        <w:numPr>
          <w:ilvl w:val="2"/>
          <w:numId w:val="3"/>
        </w:numPr>
        <w:jc w:val="both"/>
      </w:pPr>
      <w:r w:rsidRPr="006D295D">
        <w:t>Поддержка NPLI (Network provided Location Info) для IMS-вызовов в соответствии TS 23.842.</w:t>
      </w:r>
    </w:p>
    <w:p w:rsidR="00726831" w:rsidRPr="006D295D" w:rsidRDefault="00726831" w:rsidP="0028417B">
      <w:pPr>
        <w:pStyle w:val="a1"/>
        <w:numPr>
          <w:ilvl w:val="2"/>
          <w:numId w:val="3"/>
        </w:numPr>
        <w:jc w:val="both"/>
      </w:pPr>
      <w:r w:rsidRPr="006D295D">
        <w:t>Поддержка передачи ULI (user location information) reporting в соответствии с TS 23.401.</w:t>
      </w:r>
    </w:p>
    <w:p w:rsidR="00726831" w:rsidRPr="006D295D" w:rsidRDefault="00726831" w:rsidP="0028417B">
      <w:pPr>
        <w:pStyle w:val="a1"/>
        <w:numPr>
          <w:ilvl w:val="2"/>
          <w:numId w:val="3"/>
        </w:numPr>
        <w:jc w:val="both"/>
      </w:pPr>
      <w:r w:rsidRPr="006D295D">
        <w:t>Поддержка функционала VoLTE и SRVCC.</w:t>
      </w:r>
    </w:p>
    <w:p w:rsidR="00726831" w:rsidRPr="006D295D" w:rsidRDefault="00726831" w:rsidP="0028417B">
      <w:pPr>
        <w:pStyle w:val="a1"/>
        <w:numPr>
          <w:ilvl w:val="2"/>
          <w:numId w:val="3"/>
        </w:numPr>
        <w:jc w:val="both"/>
      </w:pPr>
      <w:r w:rsidRPr="006D295D">
        <w:t>Поддержка IMS/VoLTE emergency call в соответствии с TS 23.401.</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Extended QCI.</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QCI-65,66,69,70 в соответствии с TS23.203 для реализации сервисов PTT.</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GTPv1 согласно 3GPP спецификации.</w:t>
      </w:r>
    </w:p>
    <w:p w:rsidR="00726831" w:rsidRPr="006D295D" w:rsidRDefault="00726831" w:rsidP="0028417B">
      <w:pPr>
        <w:pStyle w:val="a1"/>
        <w:numPr>
          <w:ilvl w:val="2"/>
          <w:numId w:val="3"/>
        </w:numPr>
        <w:tabs>
          <w:tab w:val="clear" w:pos="720"/>
          <w:tab w:val="num" w:pos="851"/>
        </w:tabs>
        <w:ind w:left="851" w:hanging="851"/>
        <w:jc w:val="both"/>
      </w:pPr>
      <w:r w:rsidRPr="006D295D">
        <w:lastRenderedPageBreak/>
        <w:t>Поддержка GTPv2  согласно 3GPP спецификации.</w:t>
      </w:r>
    </w:p>
    <w:p w:rsidR="00726831" w:rsidRPr="006D295D" w:rsidRDefault="00726831" w:rsidP="0028417B">
      <w:pPr>
        <w:pStyle w:val="a1"/>
        <w:numPr>
          <w:ilvl w:val="2"/>
          <w:numId w:val="3"/>
        </w:numPr>
        <w:tabs>
          <w:tab w:val="clear" w:pos="720"/>
          <w:tab w:val="num" w:pos="851"/>
        </w:tabs>
        <w:ind w:left="851" w:hanging="851"/>
        <w:jc w:val="both"/>
      </w:pPr>
      <w:r w:rsidRPr="006D295D">
        <w:t xml:space="preserve">Поддержка Secondary </w:t>
      </w:r>
      <w:r w:rsidR="00342F6E" w:rsidRPr="006D295D">
        <w:t>bearer</w:t>
      </w:r>
      <w:r w:rsidRPr="006D295D">
        <w:t>.</w:t>
      </w:r>
    </w:p>
    <w:p w:rsidR="00726831" w:rsidRPr="006D295D" w:rsidRDefault="00726831" w:rsidP="0028417B">
      <w:pPr>
        <w:pStyle w:val="a1"/>
        <w:numPr>
          <w:ilvl w:val="2"/>
          <w:numId w:val="3"/>
        </w:numPr>
        <w:tabs>
          <w:tab w:val="clear" w:pos="720"/>
          <w:tab w:val="num" w:pos="851"/>
        </w:tabs>
        <w:ind w:left="851" w:hanging="851"/>
        <w:jc w:val="both"/>
      </w:pPr>
      <w:r w:rsidRPr="006D295D">
        <w:t xml:space="preserve">Поддержка установления secondary </w:t>
      </w:r>
      <w:r w:rsidR="00342F6E" w:rsidRPr="006D295D">
        <w:t xml:space="preserve">bearer </w:t>
      </w:r>
      <w:r w:rsidRPr="006D295D">
        <w:t>со стороны сети.</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Multiple </w:t>
      </w:r>
      <w:r w:rsidR="00342F6E" w:rsidRPr="006D295D">
        <w:rPr>
          <w:lang w:val="en-US"/>
        </w:rPr>
        <w:t xml:space="preserve">bearer </w:t>
      </w:r>
      <w:r w:rsidRPr="006D295D">
        <w:rPr>
          <w:lang w:val="en-US"/>
        </w:rPr>
        <w:t>per subscriber.</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Deactivate idle </w:t>
      </w:r>
      <w:r w:rsidR="00342F6E" w:rsidRPr="006D295D">
        <w:t>bearer</w:t>
      </w:r>
      <w:r w:rsidRPr="006D295D">
        <w:rPr>
          <w:lang w:val="en-US"/>
        </w:rPr>
        <w:t>.</w:t>
      </w:r>
    </w:p>
    <w:p w:rsidR="00726831" w:rsidRPr="006D295D" w:rsidRDefault="00726831" w:rsidP="0028417B">
      <w:pPr>
        <w:pStyle w:val="a1"/>
        <w:numPr>
          <w:ilvl w:val="2"/>
          <w:numId w:val="3"/>
        </w:numPr>
        <w:tabs>
          <w:tab w:val="clear" w:pos="720"/>
          <w:tab w:val="num" w:pos="851"/>
        </w:tabs>
        <w:ind w:left="851" w:hanging="851"/>
        <w:jc w:val="both"/>
      </w:pPr>
      <w:r w:rsidRPr="006D295D">
        <w:t xml:space="preserve">Поддержка массовой активации/деактивации </w:t>
      </w:r>
      <w:r w:rsidR="00342F6E" w:rsidRPr="006D295D">
        <w:t>bearer</w:t>
      </w:r>
      <w:r w:rsidRPr="006D295D">
        <w:t>.</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протокола туннелирования GRE.</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протокола туннелирования L2TP.</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резервирования GRE туннелей.</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L3 VPN over Tunnels.</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возможности вывода всех сигнальных и трафиковых интерфейсов на внешние транспортные узлы вне системы NFVI.</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возможности вывода копии трафика APN, абонента, группы абонентов на внешние системы вне системы NFVI (для сервисов BigData, мониторинг вирусов и т.п.).</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w:t>
      </w:r>
      <w:r w:rsidRPr="006D295D">
        <w:t>функционала</w:t>
      </w:r>
      <w:r w:rsidRPr="006D295D">
        <w:rPr>
          <w:lang w:val="en-US"/>
        </w:rPr>
        <w:t xml:space="preserve"> DNS Acceleration and DNS Spoofing Protection.</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w:t>
      </w:r>
      <w:r w:rsidRPr="006D295D">
        <w:t>функционала</w:t>
      </w:r>
      <w:r w:rsidRPr="006D295D">
        <w:rPr>
          <w:lang w:val="en-US"/>
        </w:rPr>
        <w:t xml:space="preserve"> Default and Dedicated bearer for Wi-Fi.</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w:t>
      </w:r>
      <w:r w:rsidRPr="006D295D">
        <w:t>функционала</w:t>
      </w:r>
      <w:r w:rsidRPr="006D295D">
        <w:rPr>
          <w:lang w:val="en-US"/>
        </w:rPr>
        <w:t xml:space="preserve"> Anti-DDoS: TCP SYN Flood from UE Detection.</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функционала GTP Message Priority.</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w:t>
      </w:r>
      <w:r w:rsidRPr="006D295D">
        <w:t>функционала</w:t>
      </w:r>
      <w:r w:rsidRPr="006D295D">
        <w:rPr>
          <w:lang w:val="en-US"/>
        </w:rPr>
        <w:t xml:space="preserve"> Diameter Routing Message Priority.</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w:t>
      </w:r>
      <w:r w:rsidRPr="006D295D">
        <w:t>функционала</w:t>
      </w:r>
      <w:r w:rsidRPr="006D295D">
        <w:rPr>
          <w:lang w:val="en-US"/>
        </w:rPr>
        <w:t xml:space="preserve"> HSS-Based P-CSCF Restoration over S2b Interface.</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функционала Idle-timeout per QCI.</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RAT Type NB-IoT.</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w:t>
      </w:r>
      <w:r w:rsidRPr="006D295D">
        <w:t>функционала</w:t>
      </w:r>
      <w:r w:rsidRPr="006D295D">
        <w:rPr>
          <w:lang w:val="en-US"/>
        </w:rPr>
        <w:t xml:space="preserve"> IPv4/IPv6 transition technology: XLA.</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w:t>
      </w:r>
      <w:r w:rsidRPr="006D295D">
        <w:t>функционала</w:t>
      </w:r>
      <w:r w:rsidRPr="006D295D">
        <w:rPr>
          <w:lang w:val="en-US"/>
        </w:rPr>
        <w:t xml:space="preserve"> Ue Trace in PCAP format.</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возможности настройки размера MSS/MTU.</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w:t>
      </w:r>
      <w:r w:rsidRPr="006D295D">
        <w:t>функционала</w:t>
      </w:r>
      <w:r w:rsidRPr="006D295D">
        <w:rPr>
          <w:lang w:val="en-US"/>
        </w:rPr>
        <w:t xml:space="preserve">  UE-to-UE Communication support.</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w:t>
      </w:r>
      <w:r w:rsidRPr="006D295D">
        <w:t>функционала</w:t>
      </w:r>
      <w:r w:rsidRPr="006D295D">
        <w:rPr>
          <w:lang w:val="en-US"/>
        </w:rPr>
        <w:t xml:space="preserve"> P-CSCF Restoration support.</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всех стандартных процедур EPS bearer management.</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NW initiated dedicated EPS bearer setup.</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MME initiated EPS bearer modification.</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S-GW initiated EPS bearer modification.</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P-GW initiated EPS bearer modification.</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HSS initiated EPS bearer modification.</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NW initiated EPS bearer deactivation.</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UE initiated PDN connectivity procedure.</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UE initiated PDN disconnect procedure.</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UE requested bearer resource allocation procedure.</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UE requested bearer resource modification procedure.</w:t>
      </w:r>
    </w:p>
    <w:p w:rsidR="00726831" w:rsidRPr="006D295D" w:rsidRDefault="00726831" w:rsidP="0028417B">
      <w:pPr>
        <w:pStyle w:val="a1"/>
        <w:numPr>
          <w:ilvl w:val="2"/>
          <w:numId w:val="3"/>
        </w:numPr>
        <w:tabs>
          <w:tab w:val="clear" w:pos="720"/>
          <w:tab w:val="num" w:pos="851"/>
        </w:tabs>
        <w:ind w:left="851" w:hanging="851"/>
        <w:jc w:val="both"/>
      </w:pPr>
      <w:r w:rsidRPr="006D295D">
        <w:t>Решение должно поддерживать IP and non-IP Bearer Service.</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QoS profile/parameters (QCI, ARP, GBR, MBR, APN-AMBR).</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EPS QoS parameters handling: QCI, ARP, GBR, MBR, APN-AMBR.</w:t>
      </w:r>
    </w:p>
    <w:p w:rsidR="00726831" w:rsidRPr="006D295D" w:rsidRDefault="00726831" w:rsidP="0028417B">
      <w:pPr>
        <w:pStyle w:val="a1"/>
        <w:numPr>
          <w:ilvl w:val="2"/>
          <w:numId w:val="3"/>
        </w:numPr>
        <w:tabs>
          <w:tab w:val="clear" w:pos="720"/>
          <w:tab w:val="num" w:pos="851"/>
        </w:tabs>
        <w:ind w:left="851" w:hanging="851"/>
        <w:jc w:val="both"/>
      </w:pPr>
      <w:r w:rsidRPr="006D295D">
        <w:t>PGW должен поддерживать handover из WLAN в E-UTRAN (и обратный) для обеспечения непрерывности вызовов WiFi-calling.</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Traffic/Data filtering and shaping according to QoS.</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lastRenderedPageBreak/>
        <w:t>Traffic/Data scheduling according to QoS.</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Transport level QoS marking with DiffServ (DSCP).</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Transport level QoS marking with MPLS.</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Support of Mobile IP home agent (HA).</w:t>
      </w:r>
    </w:p>
    <w:p w:rsidR="00726831" w:rsidRPr="006D295D" w:rsidRDefault="00726831" w:rsidP="0028417B">
      <w:pPr>
        <w:pStyle w:val="a1"/>
        <w:numPr>
          <w:ilvl w:val="2"/>
          <w:numId w:val="3"/>
        </w:numPr>
        <w:tabs>
          <w:tab w:val="clear" w:pos="720"/>
          <w:tab w:val="num" w:pos="851"/>
        </w:tabs>
        <w:ind w:left="851" w:hanging="851"/>
        <w:jc w:val="both"/>
      </w:pPr>
      <w:r w:rsidRPr="006D295D">
        <w:t xml:space="preserve">Включение  DPI не снижает емкость </w:t>
      </w:r>
      <w:r w:rsidR="00342F6E" w:rsidRPr="006D295D">
        <w:rPr>
          <w:lang w:val="en-US"/>
        </w:rPr>
        <w:t>PGW</w:t>
      </w:r>
      <w:r w:rsidRPr="006D295D">
        <w:t xml:space="preserve"> в части обработки GTP-C.</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Support of dynamic QoS using PCEF/PCRF.</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Session binding (associating AF session information to an IP‑CAN session).</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Bearer binding (associating PCC and QoS rules to an IP‑CAN bearer).</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Reporting IP‑CAN resource usage to online charging function.</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Reporting IP‑CAN resource usage to offline charging function.</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Initiating credit management session with the OCS for each IP‑CAN session subject to online charging.</w:t>
      </w:r>
    </w:p>
    <w:p w:rsidR="00726831" w:rsidRPr="006D295D" w:rsidRDefault="00726831" w:rsidP="0028417B">
      <w:pPr>
        <w:pStyle w:val="a1"/>
        <w:numPr>
          <w:ilvl w:val="2"/>
          <w:numId w:val="3"/>
        </w:numPr>
        <w:tabs>
          <w:tab w:val="clear" w:pos="720"/>
          <w:tab w:val="num" w:pos="851"/>
        </w:tabs>
        <w:ind w:left="851" w:hanging="851"/>
        <w:jc w:val="both"/>
      </w:pPr>
      <w:r w:rsidRPr="006D295D">
        <w:t>Policy control – binding.</w:t>
      </w:r>
    </w:p>
    <w:p w:rsidR="00726831" w:rsidRPr="006D295D" w:rsidRDefault="00726831" w:rsidP="0028417B">
      <w:pPr>
        <w:pStyle w:val="a1"/>
        <w:numPr>
          <w:ilvl w:val="2"/>
          <w:numId w:val="3"/>
        </w:numPr>
        <w:tabs>
          <w:tab w:val="clear" w:pos="720"/>
          <w:tab w:val="num" w:pos="851"/>
        </w:tabs>
        <w:ind w:left="851" w:hanging="851"/>
        <w:jc w:val="both"/>
      </w:pPr>
      <w:r w:rsidRPr="006D295D">
        <w:t>Policy control - gating control.</w:t>
      </w:r>
    </w:p>
    <w:p w:rsidR="00726831" w:rsidRPr="006D295D" w:rsidRDefault="00726831" w:rsidP="0028417B">
      <w:pPr>
        <w:pStyle w:val="a1"/>
        <w:numPr>
          <w:ilvl w:val="2"/>
          <w:numId w:val="3"/>
        </w:numPr>
        <w:tabs>
          <w:tab w:val="clear" w:pos="720"/>
          <w:tab w:val="num" w:pos="851"/>
        </w:tabs>
        <w:ind w:left="851" w:hanging="851"/>
        <w:jc w:val="both"/>
      </w:pPr>
      <w:r w:rsidRPr="006D295D">
        <w:t>Policy control - event reporting.</w:t>
      </w:r>
    </w:p>
    <w:p w:rsidR="00726831" w:rsidRPr="006D295D" w:rsidRDefault="00726831" w:rsidP="0028417B">
      <w:pPr>
        <w:pStyle w:val="a1"/>
        <w:numPr>
          <w:ilvl w:val="2"/>
          <w:numId w:val="3"/>
        </w:numPr>
        <w:tabs>
          <w:tab w:val="clear" w:pos="720"/>
          <w:tab w:val="num" w:pos="851"/>
        </w:tabs>
        <w:ind w:left="851" w:hanging="851"/>
        <w:jc w:val="both"/>
      </w:pPr>
      <w:r w:rsidRPr="006D295D">
        <w:t>Policy control - QoS control.</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Policy control - network initiated IP CAN bearer establishment.</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Service (data flow) prioritization and conflict handling.</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работы политик по расписанию.</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идентификации пользователя и определение его параметров на основании RADIUS.</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изменения APN абонента посредством RADIUS AAA сервера.</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контроля квот по байтам.</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контроля квот по секундам.</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контроля квот по событиям.</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контроля квот по комбинации метрик байт, секунд, событий.</w:t>
      </w:r>
    </w:p>
    <w:p w:rsidR="00726831" w:rsidRPr="006D295D" w:rsidRDefault="00726831" w:rsidP="0028417B">
      <w:pPr>
        <w:pStyle w:val="a1"/>
        <w:numPr>
          <w:ilvl w:val="2"/>
          <w:numId w:val="3"/>
        </w:numPr>
        <w:tabs>
          <w:tab w:val="clear" w:pos="720"/>
          <w:tab w:val="num" w:pos="851"/>
        </w:tabs>
        <w:ind w:left="851" w:hanging="851"/>
        <w:jc w:val="both"/>
      </w:pPr>
      <w:r w:rsidRPr="006D295D">
        <w:t>Решение должно обеспечивать выдачу внутренних квот при не доступности OCS. А так же при выходе в рабочий режим отчитаться в OFCS о потреблённых внутренних квотах.</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алгоритма сравнения URL с использованием регулярных выражений или масок для всех полей URL, включая домен, путь и параметры. Для алгоритма сравнения URL система должна поддерживать добавление приоритетов, так чтобы система однозначно определяла корректное правило, если совпали 2 и более URL.</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применения политик к абонентам.</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применения политик к APN.</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применения политик к тарифным планам.</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применения политик на регион.</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применения политик по расписанию.</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применения одновременно нескольких политик к различным уровням (абонент, APN, тарифный план, регион).</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создания иерархических политик.</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HTTP редиректов по RFC 2616.</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создания динамических политик (Charging-Rule-Install AVP).</w:t>
      </w:r>
    </w:p>
    <w:p w:rsidR="00726831" w:rsidRPr="006D295D" w:rsidRDefault="00726831" w:rsidP="0028417B">
      <w:pPr>
        <w:pStyle w:val="a1"/>
        <w:numPr>
          <w:ilvl w:val="2"/>
          <w:numId w:val="3"/>
        </w:numPr>
        <w:tabs>
          <w:tab w:val="clear" w:pos="720"/>
          <w:tab w:val="num" w:pos="851"/>
        </w:tabs>
        <w:ind w:left="851" w:hanging="851"/>
        <w:jc w:val="both"/>
      </w:pPr>
      <w:r w:rsidRPr="006D295D">
        <w:lastRenderedPageBreak/>
        <w:t>Поддержка добавления MSISDN и оригинального URL в заголовок HTTP редиректа.</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реавторизации условий тарификации сессии по расписанию. Данная функция должна поддерживаться как для онлайн, так и для офлайн сессиий. Для оптимизации производительности билингового компонента, система должна производить реавторизацию с определенным ограничением (n запросов в секунду).</w:t>
      </w:r>
    </w:p>
    <w:p w:rsidR="00726831" w:rsidRPr="006D295D" w:rsidRDefault="00726831" w:rsidP="0028417B">
      <w:pPr>
        <w:pStyle w:val="a1"/>
        <w:numPr>
          <w:ilvl w:val="2"/>
          <w:numId w:val="3"/>
        </w:numPr>
        <w:tabs>
          <w:tab w:val="clear" w:pos="720"/>
          <w:tab w:val="num" w:pos="851"/>
        </w:tabs>
        <w:ind w:left="851" w:hanging="851"/>
        <w:jc w:val="both"/>
      </w:pPr>
      <w:r w:rsidRPr="006D295D">
        <w:t>Решение должно поддерживать следующие параметры, описывающие местоположение:</w:t>
      </w:r>
    </w:p>
    <w:p w:rsidR="00726831" w:rsidRPr="006D295D" w:rsidRDefault="00726831" w:rsidP="0028417B">
      <w:pPr>
        <w:pStyle w:val="a1"/>
        <w:numPr>
          <w:ilvl w:val="3"/>
          <w:numId w:val="3"/>
        </w:numPr>
        <w:ind w:hanging="297"/>
        <w:jc w:val="both"/>
      </w:pPr>
      <w:r w:rsidRPr="006D295D">
        <w:t>MME IP Address;</w:t>
      </w:r>
    </w:p>
    <w:p w:rsidR="00726831" w:rsidRPr="006D295D" w:rsidRDefault="00726831" w:rsidP="0028417B">
      <w:pPr>
        <w:pStyle w:val="a1"/>
        <w:numPr>
          <w:ilvl w:val="3"/>
          <w:numId w:val="3"/>
        </w:numPr>
        <w:ind w:hanging="297"/>
        <w:jc w:val="both"/>
      </w:pPr>
      <w:r w:rsidRPr="006D295D">
        <w:t>LAI (MCC + MNC + LAC);</w:t>
      </w:r>
    </w:p>
    <w:p w:rsidR="00726831" w:rsidRPr="006D295D" w:rsidRDefault="00726831" w:rsidP="0028417B">
      <w:pPr>
        <w:pStyle w:val="a1"/>
        <w:numPr>
          <w:ilvl w:val="3"/>
          <w:numId w:val="3"/>
        </w:numPr>
        <w:ind w:hanging="297"/>
        <w:jc w:val="both"/>
      </w:pPr>
      <w:r w:rsidRPr="006D295D">
        <w:t>TAI (MCC +  MNC + TAC);</w:t>
      </w:r>
    </w:p>
    <w:p w:rsidR="00726831" w:rsidRPr="006D295D" w:rsidRDefault="00726831" w:rsidP="0028417B">
      <w:pPr>
        <w:pStyle w:val="a1"/>
        <w:numPr>
          <w:ilvl w:val="3"/>
          <w:numId w:val="3"/>
        </w:numPr>
        <w:ind w:hanging="297"/>
        <w:jc w:val="both"/>
      </w:pPr>
      <w:r w:rsidRPr="006D295D">
        <w:t>Cell ID;</w:t>
      </w:r>
    </w:p>
    <w:p w:rsidR="00726831" w:rsidRPr="006D295D" w:rsidRDefault="00726831" w:rsidP="0028417B">
      <w:pPr>
        <w:pStyle w:val="a1"/>
        <w:numPr>
          <w:ilvl w:val="3"/>
          <w:numId w:val="3"/>
        </w:numPr>
        <w:ind w:hanging="297"/>
        <w:jc w:val="both"/>
      </w:pPr>
      <w:r w:rsidRPr="006D295D">
        <w:t>eNB ID.</w:t>
      </w:r>
    </w:p>
    <w:p w:rsidR="00726831" w:rsidRPr="006D295D" w:rsidRDefault="00726831" w:rsidP="0028417B">
      <w:pPr>
        <w:pStyle w:val="a1"/>
        <w:numPr>
          <w:ilvl w:val="2"/>
          <w:numId w:val="3"/>
        </w:numPr>
        <w:tabs>
          <w:tab w:val="clear" w:pos="720"/>
          <w:tab w:val="num" w:pos="851"/>
        </w:tabs>
        <w:ind w:left="851" w:hanging="851"/>
        <w:jc w:val="both"/>
      </w:pPr>
      <w:r w:rsidRPr="006D295D">
        <w:t>Решение должно обеспечивать поддержку передачи в PCRF актуального местоположения абонента до уровня Cell/eNB ID в режиме connected mode.</w:t>
      </w:r>
    </w:p>
    <w:p w:rsidR="00726831" w:rsidRPr="006D295D" w:rsidRDefault="00726831" w:rsidP="0028417B">
      <w:pPr>
        <w:pStyle w:val="a1"/>
        <w:numPr>
          <w:ilvl w:val="2"/>
          <w:numId w:val="3"/>
        </w:numPr>
        <w:tabs>
          <w:tab w:val="clear" w:pos="720"/>
          <w:tab w:val="num" w:pos="851"/>
        </w:tabs>
        <w:ind w:left="851" w:hanging="851"/>
        <w:jc w:val="both"/>
      </w:pPr>
      <w:r w:rsidRPr="006D295D">
        <w:t>Решение должно поддерживать возможность передачи триггера актуальной геолокации независимо от типа сети, т.е. текущих LAC, TAC, Cell ID и т.п. Триггер передачи текущей геолокации/местонахождения должен быть активируемым по подписке в правилах data-пакетов с PCRF/SPR.</w:t>
      </w:r>
    </w:p>
    <w:p w:rsidR="00726831" w:rsidRPr="006D295D" w:rsidRDefault="00726831" w:rsidP="0028417B">
      <w:pPr>
        <w:pStyle w:val="a1"/>
        <w:numPr>
          <w:ilvl w:val="2"/>
          <w:numId w:val="3"/>
        </w:numPr>
        <w:tabs>
          <w:tab w:val="clear" w:pos="720"/>
          <w:tab w:val="num" w:pos="851"/>
        </w:tabs>
        <w:ind w:left="851" w:hanging="851"/>
        <w:jc w:val="both"/>
      </w:pPr>
      <w:r w:rsidRPr="006D295D">
        <w:t>Решение должно поддерживать возможность пропуска трафика в зависимости от типа пользователя, местонахождения и предоставляемого сервиса: некоторые пользователи или сервисы, могут быть заблокированы, а некоторые доступны в полном объеме во время недоступности внешней тарификационной платформы.</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модификации заголовков HTTP и HTTP2.0 путем добавления в заголовок любого (в том числе нового) поля Accounting (RADIUS/DIAMETER) без доработки и прерывания сервиса.</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агрегации сессий для различных сервисов с идентичным Service-ID.</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применения политик к трафику downstream.</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применения политик к трафику upstream.</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в календарях расписания по часам.</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в календарях расписания по неделям.</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в календарях расписания по месяцам.</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исключать TCP/WSP сигнализацию из тарифицируемого трафика.</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функционала Rating groups.</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метода назначения адресов пользователям посредством Static/Dynamic IP addressing.</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метода назначения адресов пользователям посредством Local pools.</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метода назначения адресов пользователям посредством DHCP.</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метода назначения адресов пользователям посредством RADIUS.</w:t>
      </w:r>
    </w:p>
    <w:p w:rsidR="00726831" w:rsidRPr="006D295D" w:rsidRDefault="00726831" w:rsidP="0028417B">
      <w:pPr>
        <w:pStyle w:val="a1"/>
        <w:numPr>
          <w:ilvl w:val="2"/>
          <w:numId w:val="3"/>
        </w:numPr>
        <w:tabs>
          <w:tab w:val="clear" w:pos="720"/>
          <w:tab w:val="num" w:pos="851"/>
        </w:tabs>
        <w:ind w:left="851" w:hanging="851"/>
        <w:jc w:val="both"/>
      </w:pPr>
      <w:r w:rsidRPr="006D295D">
        <w:lastRenderedPageBreak/>
        <w:t>Решение должно поддерживать функционал назначения IP адресов на основе местоположения абонента (LAC, TAC).</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назначения адресов и маршрутизации трафика устройствам и службам, находящимся за мобильной станцией и не принадлежащих сеансу  этой мобильной станции. Адреса могут отличаться от адреса мобильной станции. (Routing Behind the Mobile Station).</w:t>
      </w:r>
    </w:p>
    <w:p w:rsidR="00726831" w:rsidRPr="006D295D" w:rsidRDefault="00726831" w:rsidP="0028417B">
      <w:pPr>
        <w:pStyle w:val="a1"/>
        <w:numPr>
          <w:ilvl w:val="2"/>
          <w:numId w:val="3"/>
        </w:numPr>
        <w:tabs>
          <w:tab w:val="clear" w:pos="720"/>
          <w:tab w:val="num" w:pos="851"/>
        </w:tabs>
        <w:ind w:left="851" w:hanging="851"/>
        <w:jc w:val="both"/>
      </w:pPr>
      <w:r w:rsidRPr="006D295D">
        <w:t>Наличие механизма управления тайм-аутом при повторной выдачи адресов в режиме динамической адресации клиентов или использование Local pools.</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функции Mobile IPv4 (MIPv4) согласно RFC 5944.</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функции Mobile IPv6 (MIPv6) согласно RFC 3775.</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w:t>
      </w:r>
      <w:r w:rsidRPr="006D295D">
        <w:t>функции</w:t>
      </w:r>
      <w:r w:rsidRPr="006D295D">
        <w:rPr>
          <w:lang w:val="en-US"/>
        </w:rPr>
        <w:t xml:space="preserve"> Dual Stack Mobile IP (DSMIP).</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функции MBMS Broadcast.</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функции MBMS Multicast.</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Alias APN.</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Virtual APN.</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настройки пропуска/блокировки трафика между мобильными станциями в пределах одного APN.</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обрабатывать трафик между мобильными станциями на DPI.</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протокола RADIUS в соответствие со спецификациями 3GPP TS 23.060, 24.008, 29.060, 29.61, GSM 03.60, 04.08, 09.60, 09.61 и RFC 2865, 2866.</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подключения Accounting серверов для одного APN с подтверждением получения.</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подключения Accounting серверов для одного APN без подтверждения получения.</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подключения Authentication серверов для одного APN.</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подключения Disconnect серверов для одного APN.</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подключения Authorization серверов для одного APN.</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задания Interim Accounting для RADIUS. Если данное требование не применимо к решению, дать объяснение причин и предоставить пояснение,  как данный механизм будет реализован.</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задания Interim Accounting по изменению Location абонента.</w:t>
      </w:r>
    </w:p>
    <w:p w:rsidR="00726831" w:rsidRPr="006D295D" w:rsidRDefault="00726831" w:rsidP="0028417B">
      <w:pPr>
        <w:pStyle w:val="a1"/>
        <w:numPr>
          <w:ilvl w:val="2"/>
          <w:numId w:val="3"/>
        </w:numPr>
        <w:tabs>
          <w:tab w:val="clear" w:pos="720"/>
          <w:tab w:val="num" w:pos="851"/>
        </w:tabs>
        <w:ind w:left="851" w:hanging="851"/>
        <w:jc w:val="both"/>
      </w:pPr>
      <w:r w:rsidRPr="006D295D">
        <w:t xml:space="preserve">Возможность задания Interim Accounting по изменению Location абонента для отдельного APN. </w:t>
      </w:r>
    </w:p>
    <w:p w:rsidR="00726831" w:rsidRPr="006D295D" w:rsidRDefault="00726831" w:rsidP="0028417B">
      <w:pPr>
        <w:pStyle w:val="a1"/>
        <w:numPr>
          <w:ilvl w:val="2"/>
          <w:numId w:val="3"/>
        </w:numPr>
        <w:tabs>
          <w:tab w:val="clear" w:pos="720"/>
          <w:tab w:val="num" w:pos="851"/>
        </w:tabs>
        <w:ind w:left="851" w:hanging="851"/>
        <w:jc w:val="both"/>
      </w:pPr>
      <w:r w:rsidRPr="006D295D">
        <w:t xml:space="preserve">Поддержка передачи в Accounting (RADIUS) сообщениях серийного номера и версии мобильного терминала (MS IMEISV). </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корректного процесса проверки правильной очередности следования пакетов RADIUS для избежания некорректной тарификации, в случае повторной посылки копии RADIUS Start, Stop и Update в течение 24 часов.</w:t>
      </w:r>
    </w:p>
    <w:p w:rsidR="00726831" w:rsidRPr="006D295D" w:rsidRDefault="00726831" w:rsidP="0028417B">
      <w:pPr>
        <w:pStyle w:val="a1"/>
        <w:numPr>
          <w:ilvl w:val="2"/>
          <w:numId w:val="3"/>
        </w:numPr>
        <w:tabs>
          <w:tab w:val="clear" w:pos="720"/>
          <w:tab w:val="num" w:pos="851"/>
        </w:tabs>
        <w:ind w:left="851" w:hanging="851"/>
        <w:jc w:val="both"/>
      </w:pPr>
      <w:r w:rsidRPr="006D295D">
        <w:t xml:space="preserve">Поддержка передачи в  Accounting (RADIUS)  сообщениях месторасположения мобильного терминала (MS Location info). </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задания IP-адреса встроенного RADIUS-клиента.</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задания Retransmission Timeouts для сообщений RADIUS.</w:t>
      </w:r>
    </w:p>
    <w:p w:rsidR="00726831" w:rsidRPr="006D295D" w:rsidRDefault="00726831" w:rsidP="0028417B">
      <w:pPr>
        <w:pStyle w:val="a1"/>
        <w:numPr>
          <w:ilvl w:val="2"/>
          <w:numId w:val="3"/>
        </w:numPr>
        <w:tabs>
          <w:tab w:val="clear" w:pos="720"/>
          <w:tab w:val="num" w:pos="851"/>
        </w:tabs>
        <w:ind w:left="851" w:hanging="851"/>
        <w:jc w:val="both"/>
      </w:pPr>
      <w:r w:rsidRPr="006D295D">
        <w:t xml:space="preserve">Возможность посылки сообщений  Accounting (RADIUS)  при изменении RAT. </w:t>
      </w:r>
    </w:p>
    <w:p w:rsidR="00726831" w:rsidRPr="006D295D" w:rsidRDefault="00726831" w:rsidP="0028417B">
      <w:pPr>
        <w:pStyle w:val="a1"/>
        <w:numPr>
          <w:ilvl w:val="2"/>
          <w:numId w:val="3"/>
        </w:numPr>
        <w:tabs>
          <w:tab w:val="clear" w:pos="720"/>
          <w:tab w:val="num" w:pos="851"/>
        </w:tabs>
        <w:ind w:left="851" w:hanging="851"/>
        <w:jc w:val="both"/>
      </w:pPr>
      <w:r w:rsidRPr="006D295D">
        <w:lastRenderedPageBreak/>
        <w:t>Возможность прописывания набора RADIUS серверов для каждого APN в разделенных адресных пространствах.</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посылки сообщений DHCP через GRE туннели (режим работы GRE (all)).</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посылки сообщений RADIUS через GRE туннели (режим работы GRE (all)).</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схем аутентификации PAP.</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схем аутентификации CHAP.</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схем аутентификации L2TP Authentification proxy.</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внешних LNS-серверов.</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изменения через MML таймеров и счетчиков T3/N3.</w:t>
      </w:r>
    </w:p>
    <w:p w:rsidR="00726831" w:rsidRPr="006D295D" w:rsidRDefault="00726831" w:rsidP="0028417B">
      <w:pPr>
        <w:pStyle w:val="a1"/>
        <w:numPr>
          <w:ilvl w:val="2"/>
          <w:numId w:val="3"/>
        </w:numPr>
        <w:tabs>
          <w:tab w:val="clear" w:pos="720"/>
          <w:tab w:val="num" w:pos="851"/>
        </w:tabs>
        <w:ind w:left="851" w:hanging="851"/>
        <w:jc w:val="both"/>
      </w:pPr>
      <w:r w:rsidRPr="006D295D">
        <w:t>Интерфейс Ga 3GPP TS 32.251, 32.298 (без использования дополнительного оборудования).</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интерфейса Bp согласно 3GPP TS 32.251 R9.</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забора CDR по Bp/BxFTP в формате 3GPP ASN.1.</w:t>
      </w:r>
    </w:p>
    <w:p w:rsidR="00726831" w:rsidRPr="006D295D" w:rsidRDefault="00726831" w:rsidP="0028417B">
      <w:pPr>
        <w:pStyle w:val="a1"/>
        <w:numPr>
          <w:ilvl w:val="2"/>
          <w:numId w:val="3"/>
        </w:numPr>
        <w:tabs>
          <w:tab w:val="clear" w:pos="720"/>
          <w:tab w:val="num" w:pos="851"/>
        </w:tabs>
        <w:ind w:left="851" w:hanging="851"/>
        <w:jc w:val="both"/>
      </w:pPr>
      <w:r w:rsidRPr="006D295D">
        <w:t>Генерация CDR в формате 3GPP ASN.1.</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Compliance with the logical charging architecture specified in 3GPP TS 32.240.</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Support of  3GPP Diameter Charging Application protocol and EPC-related parameters.</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работы без использования внешнего CG (интегрированный CGF).</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CGF support of FTP file upload.</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rPr>
          <w:lang w:val="en-US"/>
        </w:rPr>
        <w:t>CGF support of SFTP file upload.</w:t>
      </w:r>
    </w:p>
    <w:p w:rsidR="00726831" w:rsidRPr="006D295D" w:rsidRDefault="00726831" w:rsidP="0028417B">
      <w:pPr>
        <w:pStyle w:val="a1"/>
        <w:numPr>
          <w:ilvl w:val="2"/>
          <w:numId w:val="3"/>
        </w:numPr>
        <w:tabs>
          <w:tab w:val="clear" w:pos="720"/>
          <w:tab w:val="num" w:pos="851"/>
        </w:tabs>
        <w:ind w:left="851" w:hanging="851"/>
        <w:jc w:val="both"/>
      </w:pPr>
      <w:r w:rsidRPr="006D295D">
        <w:t>Решение должно обеспечивать механизм восстановления данных о технических сессиях, позволяющий исключить ошибки в обслуживании абонентов в случае bypass как со стороны PCEF или PCRF или OCS, так и всех платформ одновременно.</w:t>
      </w:r>
    </w:p>
    <w:p w:rsidR="00726831" w:rsidRPr="006D295D" w:rsidRDefault="00726831" w:rsidP="0028417B">
      <w:pPr>
        <w:pStyle w:val="a1"/>
        <w:numPr>
          <w:ilvl w:val="2"/>
          <w:numId w:val="3"/>
        </w:numPr>
        <w:tabs>
          <w:tab w:val="clear" w:pos="720"/>
          <w:tab w:val="num" w:pos="851"/>
        </w:tabs>
        <w:ind w:left="851" w:hanging="851"/>
        <w:jc w:val="both"/>
      </w:pPr>
      <w:r w:rsidRPr="006D295D">
        <w:t>Решение должно обеспечивать онлайн нотификацию платформ о доступности, режиме функционирования, ошибках. В случае получения информации о любых ошибках должно быть предусмотрено восстановление, исключение ошибок, активирование альтернативных сценариев алгоритма.</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задания правил и таймеров для формирования CDR.</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задания различных условий для формирования CDR для разных PLMN.</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закрытия CDRов в определенное время (Tariff time change).</w:t>
      </w:r>
    </w:p>
    <w:p w:rsidR="00726831" w:rsidRPr="006D295D" w:rsidRDefault="00726831" w:rsidP="0028417B">
      <w:pPr>
        <w:pStyle w:val="a1"/>
        <w:numPr>
          <w:ilvl w:val="2"/>
          <w:numId w:val="3"/>
        </w:numPr>
        <w:tabs>
          <w:tab w:val="clear" w:pos="720"/>
          <w:tab w:val="num" w:pos="851"/>
        </w:tabs>
        <w:ind w:left="851" w:hanging="851"/>
        <w:jc w:val="both"/>
      </w:pPr>
      <w:r w:rsidRPr="006D295D">
        <w:t>Решение должно обеспечивать фиксирование в CDR/xDR уникального признака, однозначно определяющего факт прохождения трафика в Bypass и причину активации Bypass, для дальнейшего обсчёта биллинговой платформой.</w:t>
      </w:r>
    </w:p>
    <w:p w:rsidR="00726831" w:rsidRPr="006D295D" w:rsidRDefault="00726831" w:rsidP="0028417B">
      <w:pPr>
        <w:pStyle w:val="a1"/>
        <w:numPr>
          <w:ilvl w:val="2"/>
          <w:numId w:val="3"/>
        </w:numPr>
        <w:tabs>
          <w:tab w:val="clear" w:pos="720"/>
          <w:tab w:val="num" w:pos="851"/>
        </w:tabs>
        <w:ind w:left="851" w:hanging="851"/>
        <w:jc w:val="both"/>
      </w:pPr>
      <w:r w:rsidRPr="006D295D">
        <w:t>Поставщик должен описать возможные варианты реализации механизма Bypass, при котором обеспечивается автоматический обход платформы PCEF/TDF в случае обнаружения критических аварий/ошибок в работе оборудования.</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протокола BFD.</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MPLS.</w:t>
      </w:r>
    </w:p>
    <w:p w:rsidR="00726831" w:rsidRPr="006D295D" w:rsidRDefault="00726831" w:rsidP="0028417B">
      <w:pPr>
        <w:pStyle w:val="a1"/>
        <w:numPr>
          <w:ilvl w:val="2"/>
          <w:numId w:val="3"/>
        </w:numPr>
        <w:tabs>
          <w:tab w:val="clear" w:pos="720"/>
          <w:tab w:val="num" w:pos="851"/>
        </w:tabs>
        <w:ind w:left="851" w:hanging="851"/>
        <w:jc w:val="both"/>
      </w:pPr>
      <w:r w:rsidRPr="006D295D">
        <w:lastRenderedPageBreak/>
        <w:t>Опциональная поддержка MPLS/TE.</w:t>
      </w:r>
    </w:p>
    <w:p w:rsidR="00726831" w:rsidRPr="006D295D" w:rsidRDefault="00726831" w:rsidP="0028417B">
      <w:pPr>
        <w:pStyle w:val="a1"/>
        <w:numPr>
          <w:ilvl w:val="2"/>
          <w:numId w:val="3"/>
        </w:numPr>
        <w:tabs>
          <w:tab w:val="clear" w:pos="720"/>
          <w:tab w:val="num" w:pos="851"/>
        </w:tabs>
        <w:ind w:left="851" w:hanging="851"/>
        <w:jc w:val="both"/>
      </w:pPr>
      <w:r w:rsidRPr="006D295D">
        <w:t>Опциональная поддержка MPLS L2 VPN.</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MPLS L3 VPN.</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Map APN to MPLS L3 VPN (map to VRF).</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протокола OSPF.</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протокола IS-IS.</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протокола BGP.</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статической IP-маршрутизации.</w:t>
      </w:r>
    </w:p>
    <w:p w:rsidR="00726831" w:rsidRPr="006D295D" w:rsidRDefault="00726831" w:rsidP="0028417B">
      <w:pPr>
        <w:pStyle w:val="a1"/>
        <w:numPr>
          <w:ilvl w:val="2"/>
          <w:numId w:val="3"/>
        </w:numPr>
        <w:tabs>
          <w:tab w:val="clear" w:pos="720"/>
          <w:tab w:val="num" w:pos="851"/>
        </w:tabs>
        <w:ind w:left="851" w:hanging="851"/>
        <w:jc w:val="both"/>
        <w:rPr>
          <w:lang w:val="en-US"/>
        </w:rPr>
      </w:pPr>
      <w:r w:rsidRPr="006D295D">
        <w:t>Поддержка</w:t>
      </w:r>
      <w:r w:rsidRPr="006D295D">
        <w:rPr>
          <w:lang w:val="en-US"/>
        </w:rPr>
        <w:t xml:space="preserve"> Non-Stop-Routing (NSR).</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протокола OSPFv3 IPv6.</w:t>
      </w:r>
    </w:p>
    <w:p w:rsidR="00726831" w:rsidRPr="006D295D" w:rsidRDefault="00726831" w:rsidP="0028417B">
      <w:pPr>
        <w:pStyle w:val="a1"/>
        <w:numPr>
          <w:ilvl w:val="2"/>
          <w:numId w:val="3"/>
        </w:numPr>
        <w:tabs>
          <w:tab w:val="clear" w:pos="720"/>
          <w:tab w:val="num" w:pos="851"/>
        </w:tabs>
        <w:ind w:left="851" w:hanging="851"/>
        <w:jc w:val="both"/>
      </w:pPr>
      <w:r w:rsidRPr="006D295D">
        <w:t>Поддержки протокола BGP IPv6.</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задания атрибутов для маршрутов в OSPF.</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задания атрибутов для маршрутов в BGP.</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редистрибуции маршрутов.</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классов качества обслуживания, определенных в спецификациях 3GPP TS 24.008, 29.060, GSM 04.08, 09.60, RFC 791, 2474, 2475.</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3GPP QoS классов (Background, Streaming, Conversational, Interactive) для услуг пакетной передачи данных.</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DiffServ модели управления QoS управляемой 3GPP QoS классами, QoS negotiations, DSCP marking.</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настройки механизмов QoS (весов очередей, маркировки, shaping и policing).</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спецификации 3GPP TS 23.107.</w:t>
      </w:r>
    </w:p>
    <w:p w:rsidR="00726831" w:rsidRPr="006D295D" w:rsidRDefault="00726831" w:rsidP="0028417B">
      <w:pPr>
        <w:pStyle w:val="a1"/>
        <w:numPr>
          <w:ilvl w:val="2"/>
          <w:numId w:val="3"/>
        </w:numPr>
        <w:tabs>
          <w:tab w:val="clear" w:pos="720"/>
          <w:tab w:val="num" w:pos="851"/>
        </w:tabs>
        <w:ind w:left="851" w:hanging="851"/>
        <w:jc w:val="both"/>
      </w:pPr>
      <w:r w:rsidRPr="006D295D">
        <w:t>Обеспечение контроля доступа к среде на основе QoS атрибутов.</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WEB интерфейса управления платформой по IP.</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CLI интерфейса управления платформой по IP.</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GUI интерфейса управления платформой по IP.</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защищенного протокола HTTPS для O&amp;M.</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защищенного протокола SFTP либо FTPS для O&amp;M.</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изменять параметры и настройки системы без прерывания сервиса.</w:t>
      </w:r>
    </w:p>
    <w:p w:rsidR="00726831" w:rsidRPr="006D295D" w:rsidRDefault="00726831" w:rsidP="0028417B">
      <w:pPr>
        <w:pStyle w:val="a1"/>
        <w:numPr>
          <w:ilvl w:val="2"/>
          <w:numId w:val="3"/>
        </w:numPr>
        <w:tabs>
          <w:tab w:val="clear" w:pos="720"/>
          <w:tab w:val="num" w:pos="851"/>
        </w:tabs>
        <w:ind w:left="851" w:hanging="851"/>
        <w:jc w:val="both"/>
      </w:pPr>
      <w:r w:rsidRPr="006D295D">
        <w:t>Логирование внесения изменений в конфигурацию, включая содержимое вносимых изменений.</w:t>
      </w:r>
    </w:p>
    <w:p w:rsidR="00726831" w:rsidRPr="006D295D" w:rsidRDefault="00726831" w:rsidP="0028417B">
      <w:pPr>
        <w:pStyle w:val="a1"/>
        <w:numPr>
          <w:ilvl w:val="2"/>
          <w:numId w:val="3"/>
        </w:numPr>
        <w:tabs>
          <w:tab w:val="clear" w:pos="720"/>
          <w:tab w:val="num" w:pos="851"/>
        </w:tabs>
        <w:ind w:left="851" w:hanging="851"/>
        <w:jc w:val="both"/>
      </w:pPr>
      <w:r w:rsidRPr="006D295D">
        <w:t xml:space="preserve">Количество O&amp;M пользователей, одновременно производящих работы по изменению конфигурации должно быть не менее </w:t>
      </w:r>
      <w:r w:rsidR="00C52751" w:rsidRPr="006D295D">
        <w:t>5</w:t>
      </w:r>
      <w:r w:rsidRPr="006D295D">
        <w:t>.</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одновременной работы нескольких O&amp;M пользователей по изменению конфигурации.</w:t>
      </w:r>
    </w:p>
    <w:p w:rsidR="00726831" w:rsidRPr="006D295D" w:rsidRDefault="00726831" w:rsidP="0028417B">
      <w:pPr>
        <w:pStyle w:val="a1"/>
        <w:numPr>
          <w:ilvl w:val="2"/>
          <w:numId w:val="3"/>
        </w:numPr>
        <w:tabs>
          <w:tab w:val="clear" w:pos="720"/>
          <w:tab w:val="num" w:pos="851"/>
        </w:tabs>
        <w:ind w:left="851" w:hanging="851"/>
        <w:jc w:val="both"/>
      </w:pPr>
      <w:r w:rsidRPr="006D295D">
        <w:t>Доступ к оборудованию должен предоставляться только на базе аутентификации пользователя.</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разных уровней системной авторизации (указать документ, описывающий различные уровни авторизации).</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оповещения (наличие подсказок, запрос подтверждения на выполнение команд критичных для системы, влияющих на работу системы и обслуживания трафика) для MML.</w:t>
      </w:r>
    </w:p>
    <w:p w:rsidR="00726831" w:rsidRPr="006D295D" w:rsidRDefault="00726831" w:rsidP="0028417B">
      <w:pPr>
        <w:pStyle w:val="a1"/>
        <w:numPr>
          <w:ilvl w:val="2"/>
          <w:numId w:val="3"/>
        </w:numPr>
        <w:tabs>
          <w:tab w:val="clear" w:pos="720"/>
          <w:tab w:val="num" w:pos="851"/>
        </w:tabs>
        <w:ind w:left="851" w:hanging="851"/>
        <w:jc w:val="both"/>
      </w:pPr>
      <w:r w:rsidRPr="006D295D">
        <w:lastRenderedPageBreak/>
        <w:t>Поддержка разграничений прав доступа для средств управления на уровне пользователя.</w:t>
      </w:r>
    </w:p>
    <w:p w:rsidR="00726831" w:rsidRPr="006D295D" w:rsidRDefault="00726831" w:rsidP="0028417B">
      <w:pPr>
        <w:pStyle w:val="a1"/>
        <w:numPr>
          <w:ilvl w:val="2"/>
          <w:numId w:val="3"/>
        </w:numPr>
        <w:tabs>
          <w:tab w:val="clear" w:pos="720"/>
          <w:tab w:val="num" w:pos="851"/>
        </w:tabs>
        <w:ind w:left="851" w:hanging="851"/>
        <w:jc w:val="both"/>
      </w:pPr>
      <w:r w:rsidRPr="006D295D">
        <w:t>Разграничений прав доступа для средств управления на уровне роли.</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ограничения по количеству запросов в единицу времени на каждый Gx интерфейс.</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ограничения по количеству запросов в единицу времени на каждый Gy интерфейс.</w:t>
      </w:r>
    </w:p>
    <w:p w:rsidR="00726831" w:rsidRPr="006D295D" w:rsidRDefault="00726831" w:rsidP="0028417B">
      <w:pPr>
        <w:pStyle w:val="a1"/>
        <w:numPr>
          <w:ilvl w:val="2"/>
          <w:numId w:val="3"/>
        </w:numPr>
        <w:tabs>
          <w:tab w:val="clear" w:pos="720"/>
          <w:tab w:val="num" w:pos="851"/>
        </w:tabs>
        <w:ind w:left="851" w:hanging="851"/>
        <w:jc w:val="both"/>
      </w:pPr>
      <w:r w:rsidRPr="006D295D">
        <w:t>Детальное журналирование операций GUI интерфейса.</w:t>
      </w:r>
    </w:p>
    <w:p w:rsidR="00726831" w:rsidRPr="006D295D" w:rsidRDefault="00726831" w:rsidP="0028417B">
      <w:pPr>
        <w:pStyle w:val="a1"/>
        <w:numPr>
          <w:ilvl w:val="2"/>
          <w:numId w:val="3"/>
        </w:numPr>
        <w:tabs>
          <w:tab w:val="clear" w:pos="720"/>
          <w:tab w:val="num" w:pos="851"/>
        </w:tabs>
        <w:ind w:left="851" w:hanging="851"/>
        <w:jc w:val="both"/>
      </w:pPr>
      <w:r w:rsidRPr="006D295D">
        <w:t>Детальное журналирование операций CLI интерфейса.</w:t>
      </w:r>
    </w:p>
    <w:p w:rsidR="00726831" w:rsidRPr="006D295D" w:rsidRDefault="00726831" w:rsidP="0028417B">
      <w:pPr>
        <w:pStyle w:val="a1"/>
        <w:numPr>
          <w:ilvl w:val="2"/>
          <w:numId w:val="3"/>
        </w:numPr>
        <w:tabs>
          <w:tab w:val="clear" w:pos="720"/>
          <w:tab w:val="num" w:pos="851"/>
        </w:tabs>
        <w:ind w:left="851" w:hanging="851"/>
        <w:jc w:val="both"/>
      </w:pPr>
      <w:r w:rsidRPr="006D295D">
        <w:t>Детальное журналирование операций WEB интерфейса.</w:t>
      </w:r>
    </w:p>
    <w:p w:rsidR="00726831" w:rsidRPr="006D295D" w:rsidRDefault="00726831" w:rsidP="0028417B">
      <w:pPr>
        <w:pStyle w:val="a1"/>
        <w:numPr>
          <w:ilvl w:val="2"/>
          <w:numId w:val="3"/>
        </w:numPr>
        <w:tabs>
          <w:tab w:val="clear" w:pos="720"/>
          <w:tab w:val="num" w:pos="851"/>
        </w:tabs>
        <w:ind w:left="851" w:hanging="851"/>
        <w:jc w:val="both"/>
      </w:pPr>
      <w:r w:rsidRPr="006D295D">
        <w:t>Детальное журналирование операций администратора.</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протокола SNMPv2.</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протокола SNMPv3.</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генерации аварий по уровням загрузки HW через SNMP Trap.</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генерации аварий по уровням загрузки SW через SNMP Trap.</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генерации аварий по уровням загрузки HW через syslog.</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генерации аварий по уровням загрузки SW через syslog.</w:t>
      </w:r>
    </w:p>
    <w:p w:rsidR="00726831" w:rsidRPr="006D295D" w:rsidRDefault="00726831" w:rsidP="0028417B">
      <w:pPr>
        <w:pStyle w:val="a1"/>
        <w:numPr>
          <w:ilvl w:val="2"/>
          <w:numId w:val="3"/>
        </w:numPr>
        <w:tabs>
          <w:tab w:val="clear" w:pos="720"/>
          <w:tab w:val="num" w:pos="851"/>
        </w:tabs>
        <w:ind w:left="851" w:hanging="851"/>
        <w:jc w:val="both"/>
      </w:pPr>
      <w:r w:rsidRPr="006D295D">
        <w:t>Наличие средств мониторинга сигнализации, в том числе и подинтерфейсов.</w:t>
      </w:r>
    </w:p>
    <w:p w:rsidR="00726831" w:rsidRPr="006D295D" w:rsidRDefault="00726831" w:rsidP="0028417B">
      <w:pPr>
        <w:pStyle w:val="a1"/>
        <w:numPr>
          <w:ilvl w:val="2"/>
          <w:numId w:val="3"/>
        </w:numPr>
        <w:tabs>
          <w:tab w:val="clear" w:pos="720"/>
          <w:tab w:val="num" w:pos="851"/>
        </w:tabs>
        <w:ind w:left="851" w:hanging="851"/>
        <w:jc w:val="both"/>
      </w:pPr>
      <w:r w:rsidRPr="006D295D">
        <w:t>Наличие встроенных средств мониторинга (снятия трейсов) с графическим пользовательским интерфейсом.</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сбора, хранения и анализа сообщений всех обслуживаемых абонентских сессий.</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задания произвольной выборки сессий по определенным атрибутам сети, включая APN, диапазон IMSI, IMEI, LAC, RAC, CI, QOS, типы ошибок (проблемы MM, SM).</w:t>
      </w:r>
    </w:p>
    <w:p w:rsidR="00726831" w:rsidRPr="006D295D" w:rsidRDefault="00726831" w:rsidP="0028417B">
      <w:pPr>
        <w:pStyle w:val="a1"/>
        <w:numPr>
          <w:ilvl w:val="2"/>
          <w:numId w:val="3"/>
        </w:numPr>
        <w:tabs>
          <w:tab w:val="clear" w:pos="720"/>
          <w:tab w:val="num" w:pos="851"/>
        </w:tabs>
        <w:ind w:left="851" w:hanging="851"/>
        <w:jc w:val="both"/>
      </w:pPr>
      <w:r w:rsidRPr="006D295D">
        <w:t>Наличие встроенных средств мониторинга текущего потока запросов с делением по интерфейсам.</w:t>
      </w:r>
    </w:p>
    <w:p w:rsidR="00726831" w:rsidRPr="006D295D" w:rsidRDefault="00726831" w:rsidP="0028417B">
      <w:pPr>
        <w:pStyle w:val="a1"/>
        <w:numPr>
          <w:ilvl w:val="2"/>
          <w:numId w:val="3"/>
        </w:numPr>
        <w:tabs>
          <w:tab w:val="clear" w:pos="720"/>
          <w:tab w:val="num" w:pos="851"/>
        </w:tabs>
        <w:ind w:left="851" w:hanging="851"/>
        <w:jc w:val="both"/>
      </w:pPr>
      <w:r w:rsidRPr="006D295D">
        <w:t>Наличие встроенных средств мониторинга текущего потока запросов с делением по пользователям.</w:t>
      </w:r>
    </w:p>
    <w:p w:rsidR="00726831" w:rsidRPr="006D295D" w:rsidRDefault="00726831" w:rsidP="0028417B">
      <w:pPr>
        <w:pStyle w:val="a1"/>
        <w:numPr>
          <w:ilvl w:val="2"/>
          <w:numId w:val="3"/>
        </w:numPr>
        <w:tabs>
          <w:tab w:val="clear" w:pos="720"/>
          <w:tab w:val="num" w:pos="851"/>
        </w:tabs>
        <w:ind w:left="851" w:hanging="851"/>
        <w:jc w:val="both"/>
      </w:pPr>
      <w:r w:rsidRPr="006D295D">
        <w:t>Наличие встроенных средств мониторинга времени обработки текущего потока запросов.</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мониторинга уровня загрузки аппаратных компонент решения.</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мониторинга уровня загрузки программных компонент решения.</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мониторинга использования ресурсов, обеспечивающих хранение данных.</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мониторинга статуса интерфейсов системы.</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мониторинга загрузки интерфейсов системы в сторону приложений.</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мониторинга использования лицензионной емкости.</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полнофункциональной внутренней и внешней системой мониторинга с многоуровневой системой сигнализации (Critical, Major, Minor, Notice, Warning) по средствам snmptrap.</w:t>
      </w:r>
    </w:p>
    <w:p w:rsidR="00726831" w:rsidRPr="006D295D" w:rsidRDefault="00726831" w:rsidP="0028417B">
      <w:pPr>
        <w:pStyle w:val="a1"/>
        <w:numPr>
          <w:ilvl w:val="2"/>
          <w:numId w:val="3"/>
        </w:numPr>
        <w:tabs>
          <w:tab w:val="clear" w:pos="720"/>
          <w:tab w:val="num" w:pos="851"/>
        </w:tabs>
        <w:ind w:left="851" w:hanging="851"/>
        <w:jc w:val="both"/>
      </w:pPr>
      <w:r w:rsidRPr="006D295D">
        <w:t>Возможность генерировании полной статистической информации по обрабатываемому трафику и внутренним процессам.</w:t>
      </w:r>
    </w:p>
    <w:p w:rsidR="00726831" w:rsidRPr="006D295D" w:rsidRDefault="00726831" w:rsidP="0028417B">
      <w:pPr>
        <w:pStyle w:val="a1"/>
        <w:numPr>
          <w:ilvl w:val="2"/>
          <w:numId w:val="3"/>
        </w:numPr>
        <w:tabs>
          <w:tab w:val="clear" w:pos="720"/>
          <w:tab w:val="num" w:pos="851"/>
        </w:tabs>
        <w:ind w:left="851" w:hanging="851"/>
        <w:jc w:val="both"/>
      </w:pPr>
      <w:r w:rsidRPr="006D295D">
        <w:lastRenderedPageBreak/>
        <w:t>Сбор статистики от всех источников параллельно, без потерь данных в случае перегрузок.</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генерации алармов и рассылка их администраторам на основании аварий в системе.</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генерации алармов и рассылка их администраторам на основании превышения порогов загрузки интерфейсов.</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генерации алармов и рассылка их администраторам на основании превышения порогов загрузки программных компонент.</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генерации алармов и рассылка их администраторам на основании превышения порогов загрузки аппаратных компонент.</w:t>
      </w:r>
    </w:p>
    <w:p w:rsidR="00726831" w:rsidRPr="006D295D" w:rsidRDefault="00726831" w:rsidP="0028417B">
      <w:pPr>
        <w:pStyle w:val="a1"/>
        <w:numPr>
          <w:ilvl w:val="2"/>
          <w:numId w:val="3"/>
        </w:numPr>
        <w:tabs>
          <w:tab w:val="clear" w:pos="720"/>
          <w:tab w:val="num" w:pos="851"/>
        </w:tabs>
        <w:ind w:left="851" w:hanging="851"/>
        <w:jc w:val="both"/>
      </w:pPr>
      <w:r w:rsidRPr="006D295D">
        <w:t>Наличие документированного набора библиотек, предназначенный для предоставления третьим сторонам в целях интеграции с системой в целях мониторинга, без согласования с производителем.</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документированной возможности выгрузки DPI статистики во внешнюю реляционную БД.</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ведения статистики использования по нагрузке на отдельные компоненты.</w:t>
      </w:r>
    </w:p>
    <w:p w:rsidR="00726831" w:rsidRPr="006D295D" w:rsidRDefault="00726831" w:rsidP="0028417B">
      <w:pPr>
        <w:pStyle w:val="a1"/>
        <w:numPr>
          <w:ilvl w:val="2"/>
          <w:numId w:val="3"/>
        </w:numPr>
        <w:tabs>
          <w:tab w:val="clear" w:pos="720"/>
          <w:tab w:val="num" w:pos="851"/>
        </w:tabs>
        <w:ind w:left="851" w:hanging="851"/>
        <w:jc w:val="both"/>
      </w:pPr>
      <w:r w:rsidRPr="006D295D">
        <w:t>Поддержка ведения статистики использования по нагрузке на интерфейсы</w:t>
      </w:r>
      <w:r w:rsidR="008024ED" w:rsidRPr="006D295D">
        <w:t>;</w:t>
      </w:r>
    </w:p>
    <w:p w:rsidR="008024ED" w:rsidRPr="006D295D" w:rsidRDefault="008024ED" w:rsidP="0028417B">
      <w:pPr>
        <w:pStyle w:val="a1"/>
        <w:numPr>
          <w:ilvl w:val="2"/>
          <w:numId w:val="3"/>
        </w:numPr>
        <w:tabs>
          <w:tab w:val="clear" w:pos="720"/>
          <w:tab w:val="num" w:pos="851"/>
        </w:tabs>
        <w:jc w:val="both"/>
      </w:pPr>
      <w:r w:rsidRPr="006D295D">
        <w:t>Предлагаемое решение должно поддерживать M2M на LTE и IoT на технологии доступа NB-IOT;</w:t>
      </w:r>
    </w:p>
    <w:p w:rsidR="008024ED" w:rsidRPr="006D295D" w:rsidRDefault="008024ED" w:rsidP="0028417B">
      <w:pPr>
        <w:pStyle w:val="a1"/>
        <w:numPr>
          <w:ilvl w:val="2"/>
          <w:numId w:val="3"/>
        </w:numPr>
        <w:tabs>
          <w:tab w:val="clear" w:pos="720"/>
          <w:tab w:val="num" w:pos="851"/>
        </w:tabs>
        <w:jc w:val="both"/>
      </w:pPr>
      <w:r w:rsidRPr="006D295D">
        <w:t>Поставщик должен работать с выбранными поставщиками OCS для обеспечения функциональной совместимости по интерфейсу тарификации в режиме реального времени в соответствии со стандартом 3GPP;</w:t>
      </w:r>
    </w:p>
    <w:p w:rsidR="008024ED" w:rsidRPr="006D295D" w:rsidRDefault="008024ED" w:rsidP="0028417B">
      <w:pPr>
        <w:pStyle w:val="a1"/>
        <w:numPr>
          <w:ilvl w:val="2"/>
          <w:numId w:val="3"/>
        </w:numPr>
        <w:tabs>
          <w:tab w:val="clear" w:pos="720"/>
          <w:tab w:val="num" w:pos="851"/>
        </w:tabs>
        <w:jc w:val="both"/>
      </w:pPr>
      <w:r w:rsidRPr="006D295D">
        <w:rPr>
          <w:lang w:val="en-US"/>
        </w:rPr>
        <w:t>PGW</w:t>
      </w:r>
      <w:r w:rsidRPr="006D295D">
        <w:t xml:space="preserve"> должен поддерживать доступ NB-IoT, как представлено в 3GPP Rel.13;</w:t>
      </w:r>
    </w:p>
    <w:p w:rsidR="008024ED" w:rsidRPr="006D295D" w:rsidRDefault="008024ED" w:rsidP="0028417B">
      <w:pPr>
        <w:pStyle w:val="a1"/>
        <w:numPr>
          <w:ilvl w:val="2"/>
          <w:numId w:val="3"/>
        </w:numPr>
        <w:tabs>
          <w:tab w:val="clear" w:pos="720"/>
          <w:tab w:val="num" w:pos="851"/>
        </w:tabs>
        <w:jc w:val="both"/>
      </w:pPr>
      <w:r w:rsidRPr="006D295D">
        <w:rPr>
          <w:lang w:val="en-US"/>
        </w:rPr>
        <w:t>PGW</w:t>
      </w:r>
      <w:r w:rsidRPr="006D295D">
        <w:t xml:space="preserve"> должен поддерживать соответствующие процедуры для NB-IoT в соответствии со спецификациями 3GPP:</w:t>
      </w:r>
    </w:p>
    <w:p w:rsidR="008024ED" w:rsidRPr="006D295D" w:rsidRDefault="008024ED" w:rsidP="0028417B">
      <w:pPr>
        <w:pStyle w:val="a1"/>
        <w:numPr>
          <w:ilvl w:val="3"/>
          <w:numId w:val="3"/>
        </w:numPr>
        <w:ind w:hanging="155"/>
        <w:jc w:val="both"/>
      </w:pPr>
      <w:r w:rsidRPr="006D295D">
        <w:t>процедуры безопасности</w:t>
      </w:r>
    </w:p>
    <w:p w:rsidR="008024ED" w:rsidRPr="006D295D" w:rsidRDefault="008024ED" w:rsidP="0028417B">
      <w:pPr>
        <w:pStyle w:val="a1"/>
        <w:numPr>
          <w:ilvl w:val="3"/>
          <w:numId w:val="3"/>
        </w:numPr>
        <w:ind w:hanging="155"/>
        <w:jc w:val="both"/>
      </w:pPr>
      <w:r w:rsidRPr="006D295D">
        <w:t>процедуры обеспечения мобильности</w:t>
      </w:r>
    </w:p>
    <w:p w:rsidR="008024ED" w:rsidRPr="006D295D" w:rsidRDefault="008024ED" w:rsidP="0028417B">
      <w:pPr>
        <w:pStyle w:val="a1"/>
        <w:numPr>
          <w:ilvl w:val="3"/>
          <w:numId w:val="3"/>
        </w:numPr>
        <w:ind w:hanging="155"/>
        <w:jc w:val="both"/>
      </w:pPr>
      <w:r w:rsidRPr="006D295D">
        <w:t>процедуры управления сессиями</w:t>
      </w:r>
    </w:p>
    <w:p w:rsidR="008024ED" w:rsidRPr="006D295D" w:rsidRDefault="008024ED" w:rsidP="0028417B">
      <w:pPr>
        <w:pStyle w:val="a1"/>
        <w:numPr>
          <w:ilvl w:val="3"/>
          <w:numId w:val="3"/>
        </w:numPr>
        <w:ind w:hanging="155"/>
        <w:jc w:val="both"/>
      </w:pPr>
      <w:r w:rsidRPr="006D295D">
        <w:t>процедуры администрирования  пользователей</w:t>
      </w:r>
    </w:p>
    <w:p w:rsidR="008024ED" w:rsidRPr="006D295D" w:rsidRDefault="008024ED" w:rsidP="0028417B">
      <w:pPr>
        <w:pStyle w:val="a1"/>
        <w:numPr>
          <w:ilvl w:val="3"/>
          <w:numId w:val="3"/>
        </w:numPr>
        <w:ind w:hanging="155"/>
        <w:jc w:val="both"/>
      </w:pPr>
      <w:r w:rsidRPr="006D295D">
        <w:t>процедуры начисления оплаты</w:t>
      </w:r>
    </w:p>
    <w:p w:rsidR="008024ED" w:rsidRPr="006D295D" w:rsidRDefault="00FA715D" w:rsidP="0028417B">
      <w:pPr>
        <w:pStyle w:val="a1"/>
        <w:numPr>
          <w:ilvl w:val="3"/>
          <w:numId w:val="3"/>
        </w:numPr>
        <w:ind w:hanging="155"/>
        <w:jc w:val="both"/>
      </w:pPr>
      <w:r w:rsidRPr="006D295D">
        <w:t>OSS/EMS</w:t>
      </w:r>
    </w:p>
    <w:p w:rsidR="008024ED" w:rsidRPr="006D295D" w:rsidRDefault="008024ED" w:rsidP="0028417B">
      <w:pPr>
        <w:pStyle w:val="a1"/>
        <w:numPr>
          <w:ilvl w:val="2"/>
          <w:numId w:val="3"/>
        </w:numPr>
        <w:tabs>
          <w:tab w:val="clear" w:pos="720"/>
          <w:tab w:val="num" w:pos="851"/>
        </w:tabs>
        <w:jc w:val="both"/>
      </w:pPr>
      <w:r w:rsidRPr="006D295D">
        <w:t>Список соответствия для всех соответствующих 3GPP спецификаций NB-IoT должен быть предоставлен поставщиком.</w:t>
      </w:r>
    </w:p>
    <w:p w:rsidR="008024ED" w:rsidRPr="006D295D" w:rsidRDefault="008024ED" w:rsidP="0028417B">
      <w:pPr>
        <w:pStyle w:val="a1"/>
        <w:numPr>
          <w:ilvl w:val="2"/>
          <w:numId w:val="3"/>
        </w:numPr>
        <w:tabs>
          <w:tab w:val="clear" w:pos="720"/>
          <w:tab w:val="num" w:pos="851"/>
        </w:tabs>
        <w:jc w:val="both"/>
      </w:pPr>
      <w:r w:rsidRPr="006D295D">
        <w:rPr>
          <w:lang w:val="en-US"/>
        </w:rPr>
        <w:t>PGW</w:t>
      </w:r>
      <w:r w:rsidRPr="006D295D">
        <w:t xml:space="preserve"> должен поддерживать non-IP PDN Type с туннелированием SGi;</w:t>
      </w:r>
    </w:p>
    <w:p w:rsidR="008024ED" w:rsidRPr="006D295D" w:rsidRDefault="008024ED" w:rsidP="0028417B">
      <w:pPr>
        <w:pStyle w:val="a1"/>
        <w:numPr>
          <w:ilvl w:val="2"/>
          <w:numId w:val="3"/>
        </w:numPr>
        <w:tabs>
          <w:tab w:val="clear" w:pos="720"/>
          <w:tab w:val="num" w:pos="851"/>
        </w:tabs>
        <w:jc w:val="both"/>
      </w:pPr>
      <w:r w:rsidRPr="006D295D">
        <w:rPr>
          <w:lang w:val="en-US"/>
        </w:rPr>
        <w:t>PGW</w:t>
      </w:r>
      <w:r w:rsidRPr="006D295D">
        <w:t xml:space="preserve"> должен поддерживать функции High Latency Communications;</w:t>
      </w:r>
    </w:p>
    <w:p w:rsidR="008024ED" w:rsidRPr="006D295D" w:rsidRDefault="008024ED" w:rsidP="0028417B">
      <w:pPr>
        <w:pStyle w:val="a1"/>
        <w:numPr>
          <w:ilvl w:val="2"/>
          <w:numId w:val="3"/>
        </w:numPr>
        <w:tabs>
          <w:tab w:val="clear" w:pos="720"/>
          <w:tab w:val="num" w:pos="851"/>
        </w:tabs>
        <w:jc w:val="both"/>
      </w:pPr>
      <w:r w:rsidRPr="006D295D">
        <w:rPr>
          <w:lang w:val="en-US"/>
        </w:rPr>
        <w:t>PGW</w:t>
      </w:r>
      <w:r w:rsidRPr="006D295D">
        <w:t xml:space="preserve"> должен поддерживать контроль уровня потребления трафика (rate control) для APN и Serving PLMN; </w:t>
      </w:r>
    </w:p>
    <w:p w:rsidR="008024ED" w:rsidRPr="006D295D" w:rsidRDefault="008024ED" w:rsidP="0028417B">
      <w:pPr>
        <w:pStyle w:val="a1"/>
        <w:numPr>
          <w:ilvl w:val="2"/>
          <w:numId w:val="3"/>
        </w:numPr>
        <w:tabs>
          <w:tab w:val="clear" w:pos="720"/>
          <w:tab w:val="num" w:pos="851"/>
        </w:tabs>
        <w:jc w:val="both"/>
      </w:pPr>
      <w:r w:rsidRPr="006D295D">
        <w:rPr>
          <w:lang w:val="en-US"/>
        </w:rPr>
        <w:t>PGW</w:t>
      </w:r>
      <w:r w:rsidRPr="006D295D">
        <w:t xml:space="preserve"> должен поддерживать начисление оплаты (charging) для NB-IoT</w:t>
      </w:r>
    </w:p>
    <w:p w:rsidR="008024ED" w:rsidRPr="006D295D" w:rsidRDefault="008024ED" w:rsidP="0028417B">
      <w:pPr>
        <w:pStyle w:val="a1"/>
        <w:numPr>
          <w:ilvl w:val="2"/>
          <w:numId w:val="3"/>
        </w:numPr>
        <w:tabs>
          <w:tab w:val="clear" w:pos="720"/>
          <w:tab w:val="num" w:pos="851"/>
        </w:tabs>
        <w:jc w:val="both"/>
      </w:pPr>
      <w:r w:rsidRPr="006D295D">
        <w:rPr>
          <w:lang w:val="en-US"/>
        </w:rPr>
        <w:t>PGW</w:t>
      </w:r>
      <w:r w:rsidRPr="006D295D">
        <w:t xml:space="preserve"> должен поддерживать оптимизацию плоскости управления CIoT EPS с использованием передачи IP-данных через NAS;</w:t>
      </w:r>
    </w:p>
    <w:p w:rsidR="008024ED" w:rsidRPr="006D295D" w:rsidRDefault="008024ED" w:rsidP="0028417B">
      <w:pPr>
        <w:pStyle w:val="a1"/>
        <w:numPr>
          <w:ilvl w:val="2"/>
          <w:numId w:val="3"/>
        </w:numPr>
        <w:tabs>
          <w:tab w:val="clear" w:pos="720"/>
          <w:tab w:val="num" w:pos="851"/>
        </w:tabs>
        <w:jc w:val="both"/>
      </w:pPr>
      <w:r w:rsidRPr="006D295D">
        <w:rPr>
          <w:lang w:val="en-US"/>
        </w:rPr>
        <w:t>PGW</w:t>
      </w:r>
      <w:r w:rsidRPr="006D295D">
        <w:t xml:space="preserve"> должен поддерживать оптимизацию плоскости управления CIoT EPS с использованием передачи  Non-IP-данных через NAS;</w:t>
      </w:r>
    </w:p>
    <w:p w:rsidR="008024ED" w:rsidRPr="006D295D" w:rsidRDefault="008024ED" w:rsidP="0028417B">
      <w:pPr>
        <w:pStyle w:val="a1"/>
        <w:numPr>
          <w:ilvl w:val="2"/>
          <w:numId w:val="3"/>
        </w:numPr>
        <w:tabs>
          <w:tab w:val="clear" w:pos="720"/>
          <w:tab w:val="num" w:pos="851"/>
        </w:tabs>
        <w:jc w:val="both"/>
      </w:pPr>
      <w:r w:rsidRPr="006D295D">
        <w:rPr>
          <w:lang w:val="en-US"/>
        </w:rPr>
        <w:t>PGW</w:t>
      </w:r>
      <w:r w:rsidRPr="006D295D">
        <w:t xml:space="preserve"> должен поддерживать оптимизацию плоскости пользователя CIoT EPS.</w:t>
      </w:r>
    </w:p>
    <w:p w:rsidR="008024ED" w:rsidRPr="006D295D" w:rsidRDefault="008024ED" w:rsidP="0028417B">
      <w:pPr>
        <w:pStyle w:val="a1"/>
        <w:numPr>
          <w:ilvl w:val="2"/>
          <w:numId w:val="3"/>
        </w:numPr>
        <w:tabs>
          <w:tab w:val="clear" w:pos="720"/>
          <w:tab w:val="num" w:pos="851"/>
        </w:tabs>
        <w:jc w:val="both"/>
      </w:pPr>
      <w:r w:rsidRPr="006D295D">
        <w:rPr>
          <w:lang w:val="en-US"/>
        </w:rPr>
        <w:lastRenderedPageBreak/>
        <w:t>PGW</w:t>
      </w:r>
      <w:r w:rsidRPr="006D295D">
        <w:t xml:space="preserve"> должен поддерживать передачу  Non-IP-данных через интерфейс Sgi, в соответствии со стандартом  3GPP 23.401.</w:t>
      </w:r>
    </w:p>
    <w:p w:rsidR="008024ED" w:rsidRPr="006D295D" w:rsidRDefault="008024ED" w:rsidP="0028417B">
      <w:pPr>
        <w:pStyle w:val="a1"/>
        <w:numPr>
          <w:ilvl w:val="2"/>
          <w:numId w:val="3"/>
        </w:numPr>
        <w:tabs>
          <w:tab w:val="clear" w:pos="720"/>
          <w:tab w:val="num" w:pos="851"/>
        </w:tabs>
        <w:jc w:val="both"/>
      </w:pPr>
      <w:r w:rsidRPr="006D295D">
        <w:rPr>
          <w:lang w:val="en-US"/>
        </w:rPr>
        <w:t>PGW</w:t>
      </w:r>
      <w:r w:rsidRPr="006D295D">
        <w:t xml:space="preserve"> должен поддерживать динамическое назначение IP-адресов для абонентских устройств NB-IOT UE:</w:t>
      </w:r>
    </w:p>
    <w:p w:rsidR="008024ED" w:rsidRPr="006D295D" w:rsidRDefault="008024ED" w:rsidP="0028417B">
      <w:pPr>
        <w:pStyle w:val="a1"/>
        <w:numPr>
          <w:ilvl w:val="3"/>
          <w:numId w:val="3"/>
        </w:numPr>
        <w:ind w:hanging="155"/>
        <w:jc w:val="both"/>
      </w:pPr>
      <w:r w:rsidRPr="006D295D">
        <w:t>назначение IP-адресов из выделенного для APN в PDN-GW локального пула IP-адресов</w:t>
      </w:r>
    </w:p>
    <w:p w:rsidR="008024ED" w:rsidRPr="006D295D" w:rsidRDefault="008024ED" w:rsidP="0028417B">
      <w:pPr>
        <w:pStyle w:val="a1"/>
        <w:numPr>
          <w:ilvl w:val="3"/>
          <w:numId w:val="3"/>
        </w:numPr>
        <w:ind w:hanging="155"/>
        <w:jc w:val="both"/>
      </w:pPr>
      <w:r w:rsidRPr="006D295D">
        <w:t>назначение IP-адресов через сервер AAA в сети оператора ( с интерфейсом Radius между PDN-GW и сервером AAA)</w:t>
      </w:r>
    </w:p>
    <w:p w:rsidR="008024ED" w:rsidRPr="006D295D" w:rsidRDefault="008024ED" w:rsidP="0028417B">
      <w:pPr>
        <w:pStyle w:val="a1"/>
        <w:numPr>
          <w:ilvl w:val="2"/>
          <w:numId w:val="3"/>
        </w:numPr>
        <w:tabs>
          <w:tab w:val="clear" w:pos="720"/>
          <w:tab w:val="num" w:pos="851"/>
        </w:tabs>
        <w:jc w:val="both"/>
      </w:pPr>
      <w:r w:rsidRPr="006D295D">
        <w:rPr>
          <w:lang w:val="en-US"/>
        </w:rPr>
        <w:t>PGW</w:t>
      </w:r>
      <w:r w:rsidRPr="006D295D">
        <w:t xml:space="preserve"> должен поддерживать международный роуминг через интерфейс S8,  следуя соответствующей стандартизации 3GPP.</w:t>
      </w:r>
    </w:p>
    <w:p w:rsidR="008024ED" w:rsidRPr="006D295D" w:rsidRDefault="008024ED" w:rsidP="0028417B">
      <w:pPr>
        <w:pStyle w:val="a1"/>
        <w:numPr>
          <w:ilvl w:val="2"/>
          <w:numId w:val="3"/>
        </w:numPr>
        <w:tabs>
          <w:tab w:val="clear" w:pos="720"/>
          <w:tab w:val="num" w:pos="851"/>
        </w:tabs>
        <w:jc w:val="both"/>
      </w:pPr>
      <w:r w:rsidRPr="006D295D">
        <w:rPr>
          <w:lang w:val="en-US"/>
        </w:rPr>
        <w:t>PGW</w:t>
      </w:r>
      <w:r w:rsidRPr="006D295D">
        <w:t xml:space="preserve"> должен предоставлять отчеты, например, по доступности сети, уровню пропускной способности, наличию поврежденных пакетов для сети NB-IoT. Цифровые значения должны быть отображены в отчетах как минимум для:</w:t>
      </w:r>
    </w:p>
    <w:p w:rsidR="008024ED" w:rsidRPr="006D295D" w:rsidRDefault="008024ED" w:rsidP="0028417B">
      <w:pPr>
        <w:pStyle w:val="a1"/>
        <w:numPr>
          <w:ilvl w:val="3"/>
          <w:numId w:val="3"/>
        </w:numPr>
        <w:ind w:hanging="155"/>
        <w:jc w:val="both"/>
      </w:pPr>
      <w:r w:rsidRPr="006D295D">
        <w:t>PDN-GW</w:t>
      </w:r>
    </w:p>
    <w:p w:rsidR="008024ED" w:rsidRPr="006D295D" w:rsidRDefault="008024ED" w:rsidP="0028417B">
      <w:pPr>
        <w:pStyle w:val="a1"/>
        <w:numPr>
          <w:ilvl w:val="3"/>
          <w:numId w:val="3"/>
        </w:numPr>
        <w:ind w:hanging="155"/>
        <w:jc w:val="both"/>
      </w:pPr>
      <w:r w:rsidRPr="006D295D">
        <w:t>Заданной APN</w:t>
      </w:r>
    </w:p>
    <w:p w:rsidR="008024ED" w:rsidRPr="006D295D" w:rsidRDefault="008024ED" w:rsidP="0028417B">
      <w:pPr>
        <w:pStyle w:val="a1"/>
        <w:numPr>
          <w:ilvl w:val="2"/>
          <w:numId w:val="3"/>
        </w:numPr>
        <w:tabs>
          <w:tab w:val="clear" w:pos="720"/>
          <w:tab w:val="num" w:pos="851"/>
        </w:tabs>
        <w:jc w:val="both"/>
      </w:pPr>
      <w:r w:rsidRPr="006D295D">
        <w:t>Счетчики и аварийные сообщения должны быть доступны для мониторинга всех процедур NB-IoT и состояния сети.</w:t>
      </w:r>
    </w:p>
    <w:p w:rsidR="008024ED" w:rsidRPr="006D295D" w:rsidRDefault="008024ED" w:rsidP="0028417B">
      <w:pPr>
        <w:pStyle w:val="a1"/>
        <w:numPr>
          <w:ilvl w:val="2"/>
          <w:numId w:val="3"/>
        </w:numPr>
        <w:tabs>
          <w:tab w:val="clear" w:pos="720"/>
          <w:tab w:val="num" w:pos="851"/>
        </w:tabs>
        <w:jc w:val="both"/>
      </w:pPr>
      <w:r w:rsidRPr="006D295D">
        <w:t>Должна быть возможность запуска шлюзов PGW в режиме активный-резервный с размещением на двух сайтах и переключением с активного на резервный без прерывания сессий.</w:t>
      </w:r>
    </w:p>
    <w:p w:rsidR="00783C39" w:rsidRPr="006D295D" w:rsidRDefault="00783C39" w:rsidP="0028417B">
      <w:pPr>
        <w:pStyle w:val="a1"/>
        <w:ind w:firstLine="0"/>
        <w:jc w:val="both"/>
      </w:pPr>
    </w:p>
    <w:p w:rsidR="00C230A2" w:rsidRPr="006D295D" w:rsidRDefault="00C230A2" w:rsidP="0028417B">
      <w:pPr>
        <w:pStyle w:val="1"/>
        <w:keepLines/>
        <w:numPr>
          <w:ilvl w:val="1"/>
          <w:numId w:val="3"/>
        </w:numPr>
        <w:spacing w:after="0" w:line="360" w:lineRule="auto"/>
        <w:jc w:val="both"/>
        <w:rPr>
          <w:rFonts w:ascii="Times New Roman" w:hAnsi="Times New Roman" w:cs="Times New Roman"/>
          <w:i/>
          <w:sz w:val="26"/>
          <w:szCs w:val="26"/>
        </w:rPr>
      </w:pPr>
      <w:bookmarkStart w:id="60" w:name="_Toc53138274"/>
      <w:bookmarkStart w:id="61" w:name="_Toc54778485"/>
      <w:r w:rsidRPr="006D295D">
        <w:rPr>
          <w:rFonts w:ascii="Times New Roman" w:hAnsi="Times New Roman" w:cs="Times New Roman"/>
          <w:i/>
          <w:sz w:val="26"/>
          <w:szCs w:val="26"/>
        </w:rPr>
        <w:t>Требования в части поддержки 5</w:t>
      </w:r>
      <w:r w:rsidRPr="006D295D">
        <w:rPr>
          <w:rFonts w:ascii="Times New Roman" w:hAnsi="Times New Roman" w:cs="Times New Roman"/>
          <w:i/>
          <w:sz w:val="26"/>
          <w:szCs w:val="26"/>
          <w:lang w:val="en-US"/>
        </w:rPr>
        <w:t>G</w:t>
      </w:r>
      <w:bookmarkEnd w:id="60"/>
      <w:bookmarkEnd w:id="61"/>
    </w:p>
    <w:p w:rsidR="00C230A2" w:rsidRPr="006D295D" w:rsidRDefault="00C230A2" w:rsidP="0028417B">
      <w:pPr>
        <w:pStyle w:val="a1"/>
        <w:jc w:val="both"/>
      </w:pPr>
      <w:r w:rsidRPr="006D295D">
        <w:t>Включенные в решение элементы пакетного ядра должны поддерживать 5</w:t>
      </w:r>
      <w:r w:rsidRPr="006D295D">
        <w:rPr>
          <w:lang w:val="en-US"/>
        </w:rPr>
        <w:t>G</w:t>
      </w:r>
      <w:r w:rsidRPr="006D295D">
        <w:t xml:space="preserve"> </w:t>
      </w:r>
      <w:r w:rsidRPr="006D295D">
        <w:rPr>
          <w:lang w:val="en-US"/>
        </w:rPr>
        <w:t>NSA</w:t>
      </w:r>
      <w:r w:rsidRPr="006D295D">
        <w:t xml:space="preserve"> архитектуру (</w:t>
      </w:r>
      <w:r w:rsidRPr="006D295D">
        <w:rPr>
          <w:lang w:val="en-US"/>
        </w:rPr>
        <w:t>Non</w:t>
      </w:r>
      <w:r w:rsidRPr="006D295D">
        <w:t>-</w:t>
      </w:r>
      <w:r w:rsidRPr="006D295D">
        <w:rPr>
          <w:lang w:val="en-US"/>
        </w:rPr>
        <w:t>Stand</w:t>
      </w:r>
      <w:r w:rsidRPr="006D295D">
        <w:t xml:space="preserve"> </w:t>
      </w:r>
      <w:r w:rsidRPr="006D295D">
        <w:rPr>
          <w:lang w:val="en-US"/>
        </w:rPr>
        <w:t>Alone</w:t>
      </w:r>
      <w:r w:rsidRPr="006D295D">
        <w:t xml:space="preserve">). В частности элементы пакетного ядра должны поддерживать функциональность </w:t>
      </w:r>
      <w:r w:rsidRPr="006D295D">
        <w:rPr>
          <w:lang w:val="en-US"/>
        </w:rPr>
        <w:t>Option</w:t>
      </w:r>
      <w:r w:rsidRPr="006D295D">
        <w:t xml:space="preserve"> 3, </w:t>
      </w:r>
      <w:r w:rsidRPr="006D295D">
        <w:rPr>
          <w:lang w:val="en-US"/>
        </w:rPr>
        <w:t>CUPS</w:t>
      </w:r>
      <w:r w:rsidRPr="006D295D">
        <w:t xml:space="preserve"> (</w:t>
      </w:r>
      <w:r w:rsidRPr="006D295D">
        <w:rPr>
          <w:lang w:val="en-US"/>
        </w:rPr>
        <w:t>Control</w:t>
      </w:r>
      <w:r w:rsidRPr="006D295D">
        <w:t xml:space="preserve"> </w:t>
      </w:r>
      <w:r w:rsidRPr="006D295D">
        <w:rPr>
          <w:lang w:val="en-US"/>
        </w:rPr>
        <w:t>and</w:t>
      </w:r>
      <w:r w:rsidRPr="006D295D">
        <w:t xml:space="preserve"> </w:t>
      </w:r>
      <w:r w:rsidRPr="006D295D">
        <w:rPr>
          <w:lang w:val="en-US"/>
        </w:rPr>
        <w:t>User</w:t>
      </w:r>
      <w:r w:rsidRPr="006D295D">
        <w:t xml:space="preserve"> </w:t>
      </w:r>
      <w:r w:rsidRPr="006D295D">
        <w:rPr>
          <w:lang w:val="en-US"/>
        </w:rPr>
        <w:t>Plane</w:t>
      </w:r>
      <w:r w:rsidRPr="006D295D">
        <w:t xml:space="preserve"> </w:t>
      </w:r>
      <w:r w:rsidRPr="006D295D">
        <w:rPr>
          <w:lang w:val="en-US"/>
        </w:rPr>
        <w:t>Separation</w:t>
      </w:r>
      <w:r w:rsidRPr="006D295D">
        <w:t xml:space="preserve">), </w:t>
      </w:r>
      <w:r w:rsidRPr="006D295D">
        <w:rPr>
          <w:lang w:val="en-US"/>
        </w:rPr>
        <w:t>Network</w:t>
      </w:r>
      <w:r w:rsidRPr="006D295D">
        <w:t xml:space="preserve"> </w:t>
      </w:r>
      <w:r w:rsidRPr="006D295D">
        <w:rPr>
          <w:lang w:val="en-US"/>
        </w:rPr>
        <w:t>Slicing</w:t>
      </w:r>
      <w:r w:rsidRPr="006D295D">
        <w:t xml:space="preserve"> и обеспечивать высокие скорости передачи данных.</w:t>
      </w:r>
    </w:p>
    <w:p w:rsidR="00C230A2" w:rsidRPr="006D295D" w:rsidRDefault="00C230A2" w:rsidP="0028417B">
      <w:pPr>
        <w:pStyle w:val="a1"/>
        <w:jc w:val="both"/>
        <w:rPr>
          <w:u w:val="single"/>
        </w:rPr>
      </w:pPr>
      <w:r w:rsidRPr="006D295D">
        <w:rPr>
          <w:u w:val="single"/>
        </w:rPr>
        <w:t>Option 3 and Dual Connectivity:</w:t>
      </w:r>
    </w:p>
    <w:p w:rsidR="00C230A2" w:rsidRPr="006D295D" w:rsidRDefault="00C230A2" w:rsidP="0028417B">
      <w:pPr>
        <w:pStyle w:val="a1"/>
        <w:numPr>
          <w:ilvl w:val="2"/>
          <w:numId w:val="3"/>
        </w:numPr>
        <w:jc w:val="both"/>
      </w:pPr>
      <w:r w:rsidRPr="006D295D">
        <w:t xml:space="preserve">Решение должно поддерживать Option 3 для обеспечения миграции в сеть 5G. </w:t>
      </w:r>
    </w:p>
    <w:p w:rsidR="00C230A2" w:rsidRPr="006D295D" w:rsidRDefault="00C230A2" w:rsidP="0028417B">
      <w:pPr>
        <w:pStyle w:val="a1"/>
        <w:numPr>
          <w:ilvl w:val="2"/>
          <w:numId w:val="3"/>
        </w:numPr>
        <w:jc w:val="both"/>
      </w:pPr>
      <w:r w:rsidRPr="006D295D">
        <w:t>Решение должно поддерживать 5G NSA (Non-Stand Alone) архитектуру с двойным подключением посредствам  Option 3 (New Radio с LTE и 5G-enabled EPC).</w:t>
      </w:r>
    </w:p>
    <w:p w:rsidR="00C230A2" w:rsidRPr="006D295D" w:rsidRDefault="00C230A2" w:rsidP="0028417B">
      <w:pPr>
        <w:pStyle w:val="a1"/>
        <w:numPr>
          <w:ilvl w:val="2"/>
          <w:numId w:val="3"/>
        </w:numPr>
        <w:jc w:val="both"/>
      </w:pPr>
      <w:r w:rsidRPr="006D295D">
        <w:t>Решение должно поддерживать три варианта Option 3 NSA (3/3a/3x):</w:t>
      </w:r>
    </w:p>
    <w:p w:rsidR="00C230A2" w:rsidRPr="006D295D" w:rsidRDefault="00C230A2" w:rsidP="0028417B">
      <w:pPr>
        <w:pStyle w:val="a1"/>
        <w:numPr>
          <w:ilvl w:val="3"/>
          <w:numId w:val="3"/>
        </w:numPr>
        <w:jc w:val="both"/>
      </w:pPr>
      <w:r w:rsidRPr="006D295D">
        <w:t>Option 3</w:t>
      </w:r>
    </w:p>
    <w:p w:rsidR="00C230A2" w:rsidRPr="006D295D" w:rsidRDefault="00C230A2" w:rsidP="0028417B">
      <w:pPr>
        <w:pStyle w:val="a1"/>
        <w:numPr>
          <w:ilvl w:val="4"/>
          <w:numId w:val="22"/>
        </w:numPr>
        <w:ind w:hanging="299"/>
        <w:jc w:val="both"/>
      </w:pPr>
      <w:r w:rsidRPr="006D295D">
        <w:t>S1-C всегда направляется на LTE MeNB;</w:t>
      </w:r>
    </w:p>
    <w:p w:rsidR="00C230A2" w:rsidRPr="006D295D" w:rsidRDefault="00C230A2" w:rsidP="0028417B">
      <w:pPr>
        <w:pStyle w:val="a1"/>
        <w:numPr>
          <w:ilvl w:val="4"/>
          <w:numId w:val="22"/>
        </w:numPr>
        <w:ind w:hanging="299"/>
        <w:jc w:val="both"/>
      </w:pPr>
      <w:r w:rsidRPr="006D295D">
        <w:t>S1-U терминируется на LTE MeNB для трафика LTE и NR;</w:t>
      </w:r>
    </w:p>
    <w:p w:rsidR="00C230A2" w:rsidRPr="006D295D" w:rsidRDefault="00C230A2" w:rsidP="0028417B">
      <w:pPr>
        <w:pStyle w:val="a1"/>
        <w:numPr>
          <w:ilvl w:val="4"/>
          <w:numId w:val="22"/>
        </w:numPr>
        <w:ind w:hanging="299"/>
        <w:jc w:val="both"/>
      </w:pPr>
      <w:r w:rsidRPr="006D295D">
        <w:t>LTE MeNB детектирует трафик в плоскости UserPlane и маршрутизирует его на NR SeNB или LTE MeNB соответственно.</w:t>
      </w:r>
    </w:p>
    <w:p w:rsidR="00C230A2" w:rsidRPr="006D295D" w:rsidRDefault="00C230A2" w:rsidP="0028417B">
      <w:pPr>
        <w:pStyle w:val="a1"/>
        <w:numPr>
          <w:ilvl w:val="3"/>
          <w:numId w:val="3"/>
        </w:numPr>
        <w:jc w:val="both"/>
      </w:pPr>
      <w:r w:rsidRPr="006D295D">
        <w:t>Option 3a</w:t>
      </w:r>
    </w:p>
    <w:p w:rsidR="00C230A2" w:rsidRPr="006D295D" w:rsidRDefault="00C230A2" w:rsidP="0028417B">
      <w:pPr>
        <w:pStyle w:val="a1"/>
        <w:numPr>
          <w:ilvl w:val="4"/>
          <w:numId w:val="23"/>
        </w:numPr>
        <w:ind w:hanging="299"/>
        <w:jc w:val="both"/>
      </w:pPr>
      <w:r w:rsidRPr="006D295D">
        <w:t>S1-C всегда направляется на LTE MeNB;</w:t>
      </w:r>
    </w:p>
    <w:p w:rsidR="00C230A2" w:rsidRPr="006D295D" w:rsidRDefault="00C230A2" w:rsidP="0028417B">
      <w:pPr>
        <w:pStyle w:val="a1"/>
        <w:numPr>
          <w:ilvl w:val="4"/>
          <w:numId w:val="23"/>
        </w:numPr>
        <w:ind w:hanging="299"/>
        <w:jc w:val="both"/>
      </w:pPr>
      <w:r w:rsidRPr="006D295D">
        <w:t>S1-U терминируется на LTE MeNB для трафика, проходящего через  LTE и S1-U терминируется на NR SeNB для трафика, проходящего через NR;</w:t>
      </w:r>
    </w:p>
    <w:p w:rsidR="00C230A2" w:rsidRPr="006D295D" w:rsidRDefault="00C230A2" w:rsidP="0028417B">
      <w:pPr>
        <w:pStyle w:val="a1"/>
        <w:numPr>
          <w:ilvl w:val="4"/>
          <w:numId w:val="23"/>
        </w:numPr>
        <w:ind w:hanging="299"/>
        <w:jc w:val="both"/>
      </w:pPr>
      <w:r w:rsidRPr="006D295D">
        <w:t xml:space="preserve">Маршрутизация трафик в плоскости UserPlane на NR SeNB или LTE MeNB определяется на уровне RAN, и эта информация передается на CN при </w:t>
      </w:r>
      <w:r w:rsidRPr="006D295D">
        <w:lastRenderedPageBreak/>
        <w:t>процедуре установления канала. Трафик для каждого канала передачи маршрутизируется через UserPlane на NR SeNB или LTE MeNB.</w:t>
      </w:r>
    </w:p>
    <w:p w:rsidR="00C230A2" w:rsidRPr="006D295D" w:rsidRDefault="00C230A2" w:rsidP="0028417B">
      <w:pPr>
        <w:pStyle w:val="a1"/>
        <w:numPr>
          <w:ilvl w:val="3"/>
          <w:numId w:val="3"/>
        </w:numPr>
        <w:jc w:val="both"/>
      </w:pPr>
      <w:r w:rsidRPr="006D295D">
        <w:t>Option 3x</w:t>
      </w:r>
    </w:p>
    <w:p w:rsidR="00C230A2" w:rsidRPr="006D295D" w:rsidRDefault="00C230A2" w:rsidP="0028417B">
      <w:pPr>
        <w:pStyle w:val="a1"/>
        <w:numPr>
          <w:ilvl w:val="4"/>
          <w:numId w:val="24"/>
        </w:numPr>
        <w:ind w:hanging="299"/>
        <w:jc w:val="both"/>
      </w:pPr>
      <w:r w:rsidRPr="006D295D">
        <w:t>S1-C всегда направляется на LTE MeNB;</w:t>
      </w:r>
    </w:p>
    <w:p w:rsidR="00C230A2" w:rsidRPr="006D295D" w:rsidRDefault="00C230A2" w:rsidP="0028417B">
      <w:pPr>
        <w:pStyle w:val="a1"/>
        <w:numPr>
          <w:ilvl w:val="4"/>
          <w:numId w:val="24"/>
        </w:numPr>
        <w:ind w:hanging="299"/>
        <w:jc w:val="both"/>
      </w:pPr>
      <w:r w:rsidRPr="006D295D">
        <w:t>S1-U терминируется на NR SeNB для трафика, проходящего через  NR;</w:t>
      </w:r>
    </w:p>
    <w:p w:rsidR="00C230A2" w:rsidRPr="006D295D" w:rsidRDefault="00C230A2" w:rsidP="0028417B">
      <w:pPr>
        <w:pStyle w:val="a1"/>
        <w:numPr>
          <w:ilvl w:val="4"/>
          <w:numId w:val="24"/>
        </w:numPr>
        <w:ind w:hanging="299"/>
        <w:jc w:val="both"/>
      </w:pPr>
      <w:r w:rsidRPr="006D295D">
        <w:t>NR SeNB определяет куда будет маршрутизироваться трафик UP, на NR SeNB или LTE MeNB.</w:t>
      </w:r>
    </w:p>
    <w:p w:rsidR="00C230A2" w:rsidRPr="006D295D" w:rsidRDefault="00E81FC7" w:rsidP="0028417B">
      <w:pPr>
        <w:pStyle w:val="a1"/>
        <w:numPr>
          <w:ilvl w:val="2"/>
          <w:numId w:val="3"/>
        </w:numPr>
        <w:jc w:val="both"/>
      </w:pPr>
      <w:r w:rsidRPr="006D295D">
        <w:t>Решение должно поддерживать архитектуру distributed SPGW / UPF вместе с сервисными функциями, такими как DPI.</w:t>
      </w:r>
    </w:p>
    <w:p w:rsidR="00C230A2" w:rsidRPr="006D295D" w:rsidRDefault="00C230A2" w:rsidP="0028417B">
      <w:pPr>
        <w:pStyle w:val="a1"/>
        <w:numPr>
          <w:ilvl w:val="2"/>
          <w:numId w:val="3"/>
        </w:numPr>
        <w:jc w:val="both"/>
      </w:pPr>
      <w:r w:rsidRPr="006D295D">
        <w:t>Решение 5G EPC должно поддерживать кейсы с низкой задержкой «Ultra Reliable Low Latency Use case».</w:t>
      </w:r>
    </w:p>
    <w:p w:rsidR="00E71398" w:rsidRPr="006D295D" w:rsidRDefault="00E71398" w:rsidP="0028417B">
      <w:pPr>
        <w:pStyle w:val="a1"/>
        <w:numPr>
          <w:ilvl w:val="2"/>
          <w:numId w:val="3"/>
        </w:numPr>
        <w:jc w:val="both"/>
      </w:pPr>
      <w:r w:rsidRPr="006D295D">
        <w:t xml:space="preserve">Решение должно поддерживать </w:t>
      </w:r>
      <w:r w:rsidR="00AA4BE0" w:rsidRPr="006D295D">
        <w:rPr>
          <w:lang w:val="en-US"/>
        </w:rPr>
        <w:t>distributed</w:t>
      </w:r>
      <w:r w:rsidRPr="006D295D">
        <w:t xml:space="preserve"> SGW.</w:t>
      </w:r>
    </w:p>
    <w:p w:rsidR="00E71398" w:rsidRPr="006D295D" w:rsidRDefault="00E71398" w:rsidP="0028417B">
      <w:pPr>
        <w:pStyle w:val="a1"/>
        <w:numPr>
          <w:ilvl w:val="2"/>
          <w:numId w:val="3"/>
        </w:numPr>
        <w:jc w:val="both"/>
      </w:pPr>
      <w:r w:rsidRPr="006D295D">
        <w:t>Решение должно поддерживать независимое масштабирование для User Plane и Control Plane.</w:t>
      </w:r>
    </w:p>
    <w:p w:rsidR="00E71398" w:rsidRPr="006D295D" w:rsidRDefault="00E71398" w:rsidP="0028417B">
      <w:pPr>
        <w:pStyle w:val="a1"/>
        <w:ind w:firstLine="0"/>
        <w:jc w:val="both"/>
      </w:pPr>
    </w:p>
    <w:p w:rsidR="00E71398" w:rsidRPr="006D295D" w:rsidRDefault="00E71398" w:rsidP="0028417B">
      <w:pPr>
        <w:pStyle w:val="a1"/>
        <w:ind w:left="708" w:firstLine="0"/>
        <w:jc w:val="both"/>
        <w:rPr>
          <w:u w:val="single"/>
          <w:lang w:val="en-US"/>
        </w:rPr>
      </w:pPr>
      <w:r w:rsidRPr="006D295D">
        <w:rPr>
          <w:u w:val="single"/>
          <w:lang w:val="en-US"/>
        </w:rPr>
        <w:t>Network Slicing:</w:t>
      </w:r>
    </w:p>
    <w:p w:rsidR="00E71398" w:rsidRPr="006D295D" w:rsidRDefault="00E71398" w:rsidP="0028417B">
      <w:pPr>
        <w:pStyle w:val="a1"/>
        <w:numPr>
          <w:ilvl w:val="2"/>
          <w:numId w:val="3"/>
        </w:numPr>
        <w:jc w:val="both"/>
      </w:pPr>
      <w:r w:rsidRPr="006D295D">
        <w:t>Решение должно поддерживать Multi-Operator Core Network (MOCN) для совместного использования сети.</w:t>
      </w:r>
    </w:p>
    <w:p w:rsidR="00E71398" w:rsidRPr="006D295D" w:rsidRDefault="00E71398" w:rsidP="0028417B">
      <w:pPr>
        <w:pStyle w:val="a1"/>
        <w:numPr>
          <w:ilvl w:val="2"/>
          <w:numId w:val="3"/>
        </w:numPr>
        <w:jc w:val="both"/>
      </w:pPr>
      <w:r w:rsidRPr="006D295D">
        <w:t>Решение должно поддерживать конфигурацию DeCOR для совместного использования сети.</w:t>
      </w:r>
    </w:p>
    <w:p w:rsidR="00E71398" w:rsidRPr="006D295D" w:rsidRDefault="00E71398" w:rsidP="0028417B">
      <w:pPr>
        <w:pStyle w:val="a1"/>
        <w:numPr>
          <w:ilvl w:val="2"/>
          <w:numId w:val="3"/>
        </w:numPr>
        <w:jc w:val="both"/>
      </w:pPr>
      <w:r w:rsidRPr="006D295D">
        <w:t>Решение должно поддерживать конфигурацию eDeCOR для NR для совместного использования сети.</w:t>
      </w:r>
    </w:p>
    <w:p w:rsidR="00E71398" w:rsidRPr="006D295D" w:rsidRDefault="00E71398" w:rsidP="0028417B">
      <w:pPr>
        <w:pStyle w:val="a1"/>
        <w:ind w:firstLine="0"/>
        <w:jc w:val="both"/>
      </w:pPr>
    </w:p>
    <w:p w:rsidR="00E71398" w:rsidRPr="006D295D" w:rsidRDefault="00E71398" w:rsidP="0028417B">
      <w:pPr>
        <w:pStyle w:val="a1"/>
        <w:ind w:firstLine="708"/>
        <w:jc w:val="both"/>
        <w:rPr>
          <w:u w:val="single"/>
        </w:rPr>
      </w:pPr>
      <w:r w:rsidRPr="006D295D">
        <w:rPr>
          <w:u w:val="single"/>
        </w:rPr>
        <w:t>Поддержка High Bit rates:</w:t>
      </w:r>
    </w:p>
    <w:p w:rsidR="00E71398" w:rsidRPr="006D295D" w:rsidRDefault="00E71398" w:rsidP="0028417B">
      <w:pPr>
        <w:pStyle w:val="a1"/>
        <w:numPr>
          <w:ilvl w:val="2"/>
          <w:numId w:val="3"/>
        </w:numPr>
        <w:jc w:val="both"/>
      </w:pPr>
      <w:r w:rsidRPr="006D295D">
        <w:t xml:space="preserve">Решение должно поддерживать процедуры для обработки высоких скоростей передачи данных в диапазоне более 1 Гбит/с для поддержки 5G; </w:t>
      </w:r>
    </w:p>
    <w:p w:rsidR="00E71398" w:rsidRPr="006D295D" w:rsidRDefault="00E71398" w:rsidP="0028417B">
      <w:pPr>
        <w:pStyle w:val="a1"/>
        <w:numPr>
          <w:ilvl w:val="2"/>
          <w:numId w:val="3"/>
        </w:numPr>
        <w:jc w:val="both"/>
      </w:pPr>
      <w:r w:rsidRPr="006D295D">
        <w:t>Поставщик должен описать, как можно достичь высоких скоростей передачи данных в диапазоне  более 1 Гбит/с для поддержки 5G.</w:t>
      </w:r>
    </w:p>
    <w:p w:rsidR="00E71398" w:rsidRPr="006D295D" w:rsidRDefault="00E71398" w:rsidP="0028417B">
      <w:pPr>
        <w:pStyle w:val="a1"/>
        <w:numPr>
          <w:ilvl w:val="2"/>
          <w:numId w:val="3"/>
        </w:numPr>
        <w:jc w:val="both"/>
      </w:pPr>
      <w:r w:rsidRPr="006D295D">
        <w:t>Поставщик должен указать, какие функции поддерживаются в 5G EPC для достижения скорости передачи данных 5G.</w:t>
      </w:r>
    </w:p>
    <w:p w:rsidR="00E71398" w:rsidRPr="006D295D" w:rsidRDefault="00E71398" w:rsidP="0028417B">
      <w:pPr>
        <w:pStyle w:val="a1"/>
        <w:ind w:left="720" w:firstLine="0"/>
        <w:jc w:val="both"/>
      </w:pPr>
    </w:p>
    <w:p w:rsidR="00E71398" w:rsidRPr="006D295D" w:rsidRDefault="00E71398" w:rsidP="0028417B">
      <w:pPr>
        <w:pStyle w:val="a1"/>
        <w:ind w:left="720" w:firstLine="0"/>
        <w:jc w:val="both"/>
        <w:rPr>
          <w:u w:val="single"/>
        </w:rPr>
      </w:pPr>
      <w:r w:rsidRPr="006D295D">
        <w:rPr>
          <w:u w:val="single"/>
        </w:rPr>
        <w:t>Функциональные требования EPC 5G:</w:t>
      </w:r>
    </w:p>
    <w:p w:rsidR="00E71398" w:rsidRPr="006D295D" w:rsidRDefault="00E71398" w:rsidP="0028417B">
      <w:pPr>
        <w:pStyle w:val="a1"/>
        <w:numPr>
          <w:ilvl w:val="2"/>
          <w:numId w:val="3"/>
        </w:numPr>
        <w:jc w:val="both"/>
      </w:pPr>
      <w:r w:rsidRPr="006D295D">
        <w:t>Решение должно поддерживать New Radio (NR) для терминалов, подключающихся к пакетному ядру.</w:t>
      </w:r>
    </w:p>
    <w:p w:rsidR="00E71398" w:rsidRPr="006D295D" w:rsidRDefault="00E71398" w:rsidP="0028417B">
      <w:pPr>
        <w:pStyle w:val="a1"/>
        <w:numPr>
          <w:ilvl w:val="2"/>
          <w:numId w:val="3"/>
        </w:numPr>
        <w:jc w:val="both"/>
      </w:pPr>
      <w:r w:rsidRPr="006D295D">
        <w:t>Решение должно поддерживать 20/10 Гбит/с пользовательский QoS для NR.</w:t>
      </w:r>
    </w:p>
    <w:p w:rsidR="00E71398" w:rsidRPr="006D295D" w:rsidRDefault="00E71398" w:rsidP="0028417B">
      <w:pPr>
        <w:pStyle w:val="a1"/>
        <w:numPr>
          <w:ilvl w:val="2"/>
          <w:numId w:val="3"/>
        </w:numPr>
        <w:jc w:val="both"/>
      </w:pPr>
      <w:r w:rsidRPr="006D295D">
        <w:t>Решение должно поддерживать учёт потреблённого трафика New Radio (NR).</w:t>
      </w:r>
    </w:p>
    <w:p w:rsidR="00E71398" w:rsidRPr="006D295D" w:rsidRDefault="00E71398" w:rsidP="0028417B">
      <w:pPr>
        <w:pStyle w:val="a1"/>
        <w:numPr>
          <w:ilvl w:val="2"/>
          <w:numId w:val="3"/>
        </w:numPr>
        <w:jc w:val="both"/>
      </w:pPr>
      <w:r w:rsidRPr="006D295D">
        <w:t>Решение должно поддерживать QCI для приложений V2X.</w:t>
      </w:r>
    </w:p>
    <w:p w:rsidR="00E71398" w:rsidRPr="006D295D" w:rsidRDefault="00E71398" w:rsidP="0028417B">
      <w:pPr>
        <w:pStyle w:val="a1"/>
        <w:ind w:firstLine="0"/>
        <w:jc w:val="both"/>
      </w:pPr>
    </w:p>
    <w:p w:rsidR="00E71398" w:rsidRPr="006D295D" w:rsidRDefault="00E71398" w:rsidP="0028417B">
      <w:pPr>
        <w:pStyle w:val="a1"/>
        <w:ind w:left="708" w:firstLine="0"/>
        <w:jc w:val="both"/>
        <w:rPr>
          <w:u w:val="single"/>
        </w:rPr>
      </w:pPr>
      <w:r w:rsidRPr="006D295D">
        <w:rPr>
          <w:u w:val="single"/>
        </w:rPr>
        <w:t>Поддержка 5GС SA архитектуру (Stand Alone)</w:t>
      </w:r>
      <w:r w:rsidR="00915FCE" w:rsidRPr="006D295D">
        <w:rPr>
          <w:u w:val="single"/>
        </w:rPr>
        <w:t>, представить дорожную карту</w:t>
      </w:r>
    </w:p>
    <w:p w:rsidR="00C230A2" w:rsidRPr="006D295D" w:rsidRDefault="00E71398" w:rsidP="0028417B">
      <w:pPr>
        <w:pStyle w:val="a1"/>
        <w:numPr>
          <w:ilvl w:val="2"/>
          <w:numId w:val="3"/>
        </w:numPr>
        <w:jc w:val="both"/>
      </w:pPr>
      <w:r w:rsidRPr="006D295D">
        <w:t xml:space="preserve">Поставщик должен описать дорожную карту </w:t>
      </w:r>
      <w:r w:rsidRPr="006D295D">
        <w:rPr>
          <w:u w:val="single"/>
        </w:rPr>
        <w:t>Stand Alone</w:t>
      </w:r>
      <w:r w:rsidR="00C230A2" w:rsidRPr="006D295D">
        <w:t>.</w:t>
      </w:r>
    </w:p>
    <w:p w:rsidR="00813F01" w:rsidRPr="006D295D" w:rsidRDefault="00813F01" w:rsidP="0028417B">
      <w:pPr>
        <w:pStyle w:val="a1"/>
        <w:numPr>
          <w:ilvl w:val="2"/>
          <w:numId w:val="3"/>
        </w:numPr>
        <w:jc w:val="both"/>
      </w:pPr>
      <w:r w:rsidRPr="006D295D">
        <w:t>Решение должно быть готовым к поддержке архитектуры 5GС SA и реализации функциональных компонентов ядра 5G, таких как UPF, SMF, AMF, AUSF, UDM, PCF посредством обновления версии ПО на EPC.</w:t>
      </w:r>
    </w:p>
    <w:p w:rsidR="00E71398" w:rsidRPr="006D295D" w:rsidRDefault="00E71398" w:rsidP="0028417B">
      <w:pPr>
        <w:pStyle w:val="a1"/>
        <w:numPr>
          <w:ilvl w:val="2"/>
          <w:numId w:val="3"/>
        </w:numPr>
        <w:jc w:val="both"/>
      </w:pPr>
      <w:r w:rsidRPr="006D295D">
        <w:t>Решение 5</w:t>
      </w:r>
      <w:r w:rsidRPr="006D295D">
        <w:rPr>
          <w:lang w:val="en-US"/>
        </w:rPr>
        <w:t>GC</w:t>
      </w:r>
      <w:r w:rsidRPr="006D295D">
        <w:t xml:space="preserve"> </w:t>
      </w:r>
      <w:r w:rsidRPr="006D295D">
        <w:rPr>
          <w:lang w:val="en-US"/>
        </w:rPr>
        <w:t>SA</w:t>
      </w:r>
      <w:r w:rsidRPr="006D295D">
        <w:t xml:space="preserve"> должно поддерживать </w:t>
      </w:r>
      <w:r w:rsidRPr="006D295D">
        <w:rPr>
          <w:lang w:val="en-US"/>
        </w:rPr>
        <w:t>eMBB</w:t>
      </w:r>
    </w:p>
    <w:p w:rsidR="00E71398" w:rsidRPr="006D295D" w:rsidRDefault="00E71398" w:rsidP="0028417B">
      <w:pPr>
        <w:pStyle w:val="a1"/>
        <w:numPr>
          <w:ilvl w:val="2"/>
          <w:numId w:val="3"/>
        </w:numPr>
        <w:jc w:val="both"/>
      </w:pPr>
      <w:r w:rsidRPr="006D295D">
        <w:t>Решение 5</w:t>
      </w:r>
      <w:r w:rsidRPr="006D295D">
        <w:rPr>
          <w:lang w:val="en-US"/>
        </w:rPr>
        <w:t>GC</w:t>
      </w:r>
      <w:r w:rsidRPr="006D295D">
        <w:t xml:space="preserve"> </w:t>
      </w:r>
      <w:r w:rsidRPr="006D295D">
        <w:rPr>
          <w:lang w:val="en-US"/>
        </w:rPr>
        <w:t>SA</w:t>
      </w:r>
      <w:r w:rsidRPr="006D295D">
        <w:t xml:space="preserve"> должно поддерживать </w:t>
      </w:r>
      <w:r w:rsidRPr="006D295D">
        <w:rPr>
          <w:lang w:val="en-US"/>
        </w:rPr>
        <w:t>uRLLC</w:t>
      </w:r>
    </w:p>
    <w:p w:rsidR="00E71398" w:rsidRPr="006D295D" w:rsidRDefault="00E71398" w:rsidP="0028417B">
      <w:pPr>
        <w:pStyle w:val="a1"/>
        <w:numPr>
          <w:ilvl w:val="2"/>
          <w:numId w:val="3"/>
        </w:numPr>
        <w:jc w:val="both"/>
      </w:pPr>
      <w:r w:rsidRPr="006D295D">
        <w:lastRenderedPageBreak/>
        <w:t>Решение 5</w:t>
      </w:r>
      <w:r w:rsidRPr="006D295D">
        <w:rPr>
          <w:lang w:val="en-US"/>
        </w:rPr>
        <w:t>GC</w:t>
      </w:r>
      <w:r w:rsidRPr="006D295D">
        <w:t xml:space="preserve"> </w:t>
      </w:r>
      <w:r w:rsidRPr="006D295D">
        <w:rPr>
          <w:lang w:val="en-US"/>
        </w:rPr>
        <w:t>SA</w:t>
      </w:r>
      <w:r w:rsidRPr="006D295D">
        <w:t xml:space="preserve"> должно поддерживать </w:t>
      </w:r>
      <w:r w:rsidRPr="006D295D">
        <w:rPr>
          <w:lang w:val="en-US"/>
        </w:rPr>
        <w:t>p</w:t>
      </w:r>
      <w:r w:rsidRPr="006D295D">
        <w:t>5</w:t>
      </w:r>
      <w:r w:rsidRPr="006D295D">
        <w:rPr>
          <w:lang w:val="en-US"/>
        </w:rPr>
        <w:t>G</w:t>
      </w:r>
    </w:p>
    <w:p w:rsidR="00E71398" w:rsidRPr="006D295D" w:rsidRDefault="00E71398" w:rsidP="0028417B">
      <w:pPr>
        <w:pStyle w:val="a1"/>
        <w:numPr>
          <w:ilvl w:val="2"/>
          <w:numId w:val="3"/>
        </w:numPr>
        <w:jc w:val="both"/>
      </w:pPr>
      <w:r w:rsidRPr="006D295D">
        <w:t>Решение 5</w:t>
      </w:r>
      <w:r w:rsidRPr="006D295D">
        <w:rPr>
          <w:lang w:val="en-US"/>
        </w:rPr>
        <w:t>GC</w:t>
      </w:r>
      <w:r w:rsidRPr="006D295D">
        <w:t xml:space="preserve"> </w:t>
      </w:r>
      <w:r w:rsidRPr="006D295D">
        <w:rPr>
          <w:lang w:val="en-US"/>
        </w:rPr>
        <w:t>SA</w:t>
      </w:r>
      <w:r w:rsidRPr="006D295D">
        <w:t xml:space="preserve"> должно поддерживать </w:t>
      </w:r>
      <w:r w:rsidRPr="006D295D">
        <w:rPr>
          <w:lang w:val="en-US"/>
        </w:rPr>
        <w:t>NR</w:t>
      </w:r>
      <w:r w:rsidRPr="006D295D">
        <w:t>-</w:t>
      </w:r>
      <w:r w:rsidRPr="006D295D">
        <w:rPr>
          <w:lang w:val="en-US"/>
        </w:rPr>
        <w:t>light</w:t>
      </w:r>
      <w:r w:rsidRPr="006D295D">
        <w:t xml:space="preserve"> </w:t>
      </w:r>
      <w:r w:rsidRPr="006D295D">
        <w:rPr>
          <w:lang w:val="en-US"/>
        </w:rPr>
        <w:t>IoT</w:t>
      </w:r>
    </w:p>
    <w:p w:rsidR="00E71398" w:rsidRPr="006D295D" w:rsidRDefault="00E71398" w:rsidP="0028417B">
      <w:pPr>
        <w:pStyle w:val="a1"/>
        <w:numPr>
          <w:ilvl w:val="2"/>
          <w:numId w:val="3"/>
        </w:numPr>
        <w:jc w:val="both"/>
      </w:pPr>
      <w:r w:rsidRPr="006D295D">
        <w:t>Решение 5</w:t>
      </w:r>
      <w:r w:rsidRPr="006D295D">
        <w:rPr>
          <w:lang w:val="en-US"/>
        </w:rPr>
        <w:t>GC</w:t>
      </w:r>
      <w:r w:rsidRPr="006D295D">
        <w:t xml:space="preserve"> </w:t>
      </w:r>
      <w:r w:rsidRPr="006D295D">
        <w:rPr>
          <w:lang w:val="en-US"/>
        </w:rPr>
        <w:t>SA</w:t>
      </w:r>
      <w:r w:rsidRPr="006D295D">
        <w:t xml:space="preserve"> должно поддерживать </w:t>
      </w:r>
      <w:r w:rsidRPr="006D295D">
        <w:rPr>
          <w:lang w:val="en-US"/>
        </w:rPr>
        <w:t>NB</w:t>
      </w:r>
      <w:r w:rsidRPr="006D295D">
        <w:t>-</w:t>
      </w:r>
      <w:r w:rsidRPr="006D295D">
        <w:rPr>
          <w:lang w:val="en-US"/>
        </w:rPr>
        <w:t>IoT</w:t>
      </w:r>
    </w:p>
    <w:p w:rsidR="00C230A2" w:rsidRPr="006D295D" w:rsidRDefault="00C230A2" w:rsidP="0028417B">
      <w:pPr>
        <w:pStyle w:val="a1"/>
        <w:ind w:firstLine="0"/>
        <w:jc w:val="both"/>
      </w:pPr>
    </w:p>
    <w:p w:rsidR="00BE458C" w:rsidRPr="006D295D" w:rsidRDefault="00BE458C" w:rsidP="0028417B">
      <w:pPr>
        <w:pStyle w:val="1"/>
        <w:keepLines/>
        <w:numPr>
          <w:ilvl w:val="1"/>
          <w:numId w:val="3"/>
        </w:numPr>
        <w:spacing w:after="0" w:line="360" w:lineRule="auto"/>
        <w:jc w:val="both"/>
        <w:rPr>
          <w:rFonts w:ascii="Times New Roman" w:hAnsi="Times New Roman" w:cs="Times New Roman"/>
          <w:i/>
          <w:sz w:val="26"/>
          <w:szCs w:val="26"/>
        </w:rPr>
      </w:pPr>
      <w:bookmarkStart w:id="62" w:name="_Toc53138275"/>
      <w:bookmarkStart w:id="63" w:name="_Toc54778486"/>
      <w:r w:rsidRPr="006D295D">
        <w:rPr>
          <w:rFonts w:ascii="Times New Roman" w:hAnsi="Times New Roman" w:cs="Times New Roman"/>
          <w:i/>
          <w:sz w:val="26"/>
          <w:szCs w:val="26"/>
        </w:rPr>
        <w:t xml:space="preserve">Назначение и функционал </w:t>
      </w:r>
      <w:r w:rsidRPr="006D295D">
        <w:rPr>
          <w:rFonts w:ascii="Times New Roman" w:hAnsi="Times New Roman" w:cs="Times New Roman"/>
          <w:i/>
          <w:sz w:val="26"/>
          <w:szCs w:val="26"/>
          <w:lang w:val="en-US"/>
        </w:rPr>
        <w:t>HSS</w:t>
      </w:r>
      <w:bookmarkEnd w:id="62"/>
      <w:bookmarkEnd w:id="63"/>
    </w:p>
    <w:p w:rsidR="001928D3" w:rsidRPr="006D295D" w:rsidRDefault="001928D3" w:rsidP="0028417B">
      <w:pPr>
        <w:pStyle w:val="a1"/>
        <w:ind w:firstLine="0"/>
        <w:jc w:val="both"/>
      </w:pPr>
      <w:r w:rsidRPr="006D295D">
        <w:t>HSS — сервер домашних абонентов, является базой пользовательских данных и обеспечивает доступ к индивидуальным данным пользователя, связанными с услугами. Устанавливаемый элемент должен выполнять следующие основные функции:</w:t>
      </w:r>
    </w:p>
    <w:p w:rsidR="001928D3" w:rsidRPr="006D295D" w:rsidRDefault="001928D3" w:rsidP="0028417B">
      <w:pPr>
        <w:pStyle w:val="a1"/>
        <w:numPr>
          <w:ilvl w:val="2"/>
          <w:numId w:val="3"/>
        </w:numPr>
        <w:jc w:val="both"/>
      </w:pPr>
      <w:r w:rsidRPr="006D295D">
        <w:t>HSS должен работать по протоколу S6a используя интерфейс Diameter, который позволяет передавать данные подписки и аутентификации пользователя от HSS к MME;</w:t>
      </w:r>
    </w:p>
    <w:p w:rsidR="001928D3" w:rsidRPr="006D295D" w:rsidRDefault="001928D3" w:rsidP="0028417B">
      <w:pPr>
        <w:pStyle w:val="a1"/>
        <w:numPr>
          <w:ilvl w:val="2"/>
          <w:numId w:val="3"/>
        </w:numPr>
        <w:jc w:val="both"/>
      </w:pPr>
      <w:r w:rsidRPr="006D295D">
        <w:t>HSS должен работать по протоколу Cx используя интерфейс Diameter между HSS и S / I-CSCF, позволяющий регистрировать пользователя в IMS и передавать данные абонента в S-CSCF;</w:t>
      </w:r>
    </w:p>
    <w:p w:rsidR="001928D3" w:rsidRPr="006D295D" w:rsidRDefault="001928D3" w:rsidP="0028417B">
      <w:pPr>
        <w:pStyle w:val="a1"/>
        <w:numPr>
          <w:ilvl w:val="2"/>
          <w:numId w:val="3"/>
        </w:numPr>
        <w:jc w:val="both"/>
      </w:pPr>
      <w:r w:rsidRPr="006D295D">
        <w:t>HSS должен работать по протоколу Sh используя интерфейс Diameter между HSS и AS, для предоставления дополнительных услуг IMS;</w:t>
      </w:r>
    </w:p>
    <w:p w:rsidR="001928D3" w:rsidRPr="006D295D" w:rsidRDefault="001928D3" w:rsidP="0028417B">
      <w:pPr>
        <w:pStyle w:val="a1"/>
        <w:numPr>
          <w:ilvl w:val="2"/>
          <w:numId w:val="3"/>
        </w:numPr>
        <w:jc w:val="both"/>
      </w:pPr>
      <w:r w:rsidRPr="006D295D">
        <w:t>HSS должен поддерживать протокол SLh используя интерфейс Diameter между HSS и GMLC;</w:t>
      </w:r>
    </w:p>
    <w:p w:rsidR="001928D3" w:rsidRPr="006D295D" w:rsidRDefault="001928D3" w:rsidP="0028417B">
      <w:pPr>
        <w:pStyle w:val="a1"/>
        <w:numPr>
          <w:ilvl w:val="2"/>
          <w:numId w:val="3"/>
        </w:numPr>
        <w:jc w:val="both"/>
      </w:pPr>
      <w:r w:rsidRPr="006D295D">
        <w:t>HSS должен быть развёрнут с возможностью резервного копирования данных. Резервные копии должны быть зашифрованы и использоваться для восстановления конфигурации, аппаратных сбоев или подготовке нового HSS.</w:t>
      </w:r>
    </w:p>
    <w:p w:rsidR="001928D3" w:rsidRPr="006D295D" w:rsidRDefault="001928D3" w:rsidP="0028417B">
      <w:pPr>
        <w:pStyle w:val="a1"/>
        <w:numPr>
          <w:ilvl w:val="2"/>
          <w:numId w:val="3"/>
        </w:numPr>
        <w:jc w:val="both"/>
      </w:pPr>
      <w:r w:rsidRPr="006D295D">
        <w:t>HSS должен поддерживать принципы аутентификации пользователей в сети LTE с использованием алгоритма Milenage стандарта 3GPP 35.206;</w:t>
      </w:r>
    </w:p>
    <w:p w:rsidR="001928D3" w:rsidRPr="006D295D" w:rsidRDefault="001928D3" w:rsidP="0028417B">
      <w:pPr>
        <w:pStyle w:val="a1"/>
        <w:numPr>
          <w:ilvl w:val="2"/>
          <w:numId w:val="3"/>
        </w:numPr>
        <w:jc w:val="both"/>
      </w:pPr>
      <w:r w:rsidRPr="006D295D">
        <w:t>HSS должен поддерживать стандарты аутентификации IMS 3GPP-дайджест;</w:t>
      </w:r>
    </w:p>
    <w:p w:rsidR="001928D3" w:rsidRPr="006D295D" w:rsidRDefault="001928D3" w:rsidP="0028417B">
      <w:pPr>
        <w:pStyle w:val="a1"/>
        <w:numPr>
          <w:ilvl w:val="2"/>
          <w:numId w:val="3"/>
        </w:numPr>
        <w:jc w:val="both"/>
      </w:pPr>
      <w:r w:rsidRPr="006D295D">
        <w:t>HSS должен поддерживать аутентификацию для доступа в сети LTE с использованием алгоритма Milenage (3GPP 35.206);</w:t>
      </w:r>
    </w:p>
    <w:p w:rsidR="001928D3" w:rsidRPr="006D295D" w:rsidRDefault="001928D3" w:rsidP="0028417B">
      <w:pPr>
        <w:pStyle w:val="a1"/>
        <w:numPr>
          <w:ilvl w:val="2"/>
          <w:numId w:val="3"/>
        </w:numPr>
        <w:jc w:val="both"/>
      </w:pPr>
      <w:r w:rsidRPr="006D295D">
        <w:t>Поддержка Vector Generation;</w:t>
      </w:r>
    </w:p>
    <w:p w:rsidR="001928D3" w:rsidRPr="006D295D" w:rsidRDefault="001928D3" w:rsidP="0028417B">
      <w:pPr>
        <w:pStyle w:val="a1"/>
        <w:numPr>
          <w:ilvl w:val="2"/>
          <w:numId w:val="3"/>
        </w:numPr>
        <w:jc w:val="both"/>
      </w:pPr>
      <w:r w:rsidRPr="006D295D">
        <w:t>HSS должен поддерживать отдельные идентификаторы услуг (PSI);</w:t>
      </w:r>
    </w:p>
    <w:p w:rsidR="001928D3" w:rsidRPr="006D295D" w:rsidRDefault="001928D3" w:rsidP="0028417B">
      <w:pPr>
        <w:pStyle w:val="a1"/>
        <w:numPr>
          <w:ilvl w:val="2"/>
          <w:numId w:val="3"/>
        </w:numPr>
        <w:jc w:val="both"/>
      </w:pPr>
      <w:r w:rsidRPr="006D295D">
        <w:t>HSS должен поддерживать стандарты аутентификации AKAv1-MD5;</w:t>
      </w:r>
    </w:p>
    <w:p w:rsidR="001928D3" w:rsidRPr="006D295D" w:rsidRDefault="001928D3" w:rsidP="0028417B">
      <w:pPr>
        <w:pStyle w:val="a1"/>
        <w:numPr>
          <w:ilvl w:val="2"/>
          <w:numId w:val="3"/>
        </w:numPr>
        <w:jc w:val="both"/>
      </w:pPr>
      <w:r w:rsidRPr="006D295D">
        <w:t>Управлять профилями пользователя EPC и авторизацией услуг;</w:t>
      </w:r>
    </w:p>
    <w:p w:rsidR="001928D3" w:rsidRPr="006D295D" w:rsidRDefault="001928D3" w:rsidP="0028417B">
      <w:pPr>
        <w:pStyle w:val="a1"/>
        <w:numPr>
          <w:ilvl w:val="2"/>
          <w:numId w:val="3"/>
        </w:numPr>
        <w:jc w:val="both"/>
      </w:pPr>
      <w:r w:rsidRPr="006D295D">
        <w:t>HSS должен поддерживать конфигурации EPC APN;</w:t>
      </w:r>
    </w:p>
    <w:p w:rsidR="001928D3" w:rsidRPr="006D295D" w:rsidRDefault="001928D3" w:rsidP="0028417B">
      <w:pPr>
        <w:pStyle w:val="a1"/>
        <w:numPr>
          <w:ilvl w:val="2"/>
          <w:numId w:val="3"/>
        </w:numPr>
        <w:jc w:val="both"/>
      </w:pPr>
      <w:r w:rsidRPr="006D295D">
        <w:t>HSS должен поддерживать IMPI для ICS;</w:t>
      </w:r>
    </w:p>
    <w:p w:rsidR="001928D3" w:rsidRPr="006D295D" w:rsidRDefault="001928D3" w:rsidP="0028417B">
      <w:pPr>
        <w:pStyle w:val="a1"/>
        <w:numPr>
          <w:ilvl w:val="2"/>
          <w:numId w:val="3"/>
        </w:numPr>
        <w:jc w:val="both"/>
      </w:pPr>
      <w:r w:rsidRPr="006D295D">
        <w:t>HSS должен поддерживать автоматическое горячее резервирование в режиме 1 + 1 High Availability (HA), при сбое активного узла резервный узел переключает всю нагрузку на себя автоматически.</w:t>
      </w:r>
    </w:p>
    <w:p w:rsidR="00E366A0" w:rsidRPr="006D295D" w:rsidRDefault="00E366A0" w:rsidP="0028417B">
      <w:pPr>
        <w:pStyle w:val="a1"/>
        <w:numPr>
          <w:ilvl w:val="2"/>
          <w:numId w:val="3"/>
        </w:numPr>
        <w:jc w:val="both"/>
      </w:pPr>
      <w:r w:rsidRPr="006D295D">
        <w:t>HSS должен поддерживать несколько открытых идентификаторов пользователей Public User IDs, несколько закрытых идентификаторов пользователей Private User ID, несколько наборов неявной регистрации Implicit Registration Sets и несколько профилей услуг Service Profiles для каждой подписки.</w:t>
      </w:r>
    </w:p>
    <w:p w:rsidR="00E366A0" w:rsidRPr="006D295D" w:rsidRDefault="00E366A0" w:rsidP="0028417B">
      <w:pPr>
        <w:pStyle w:val="a1"/>
        <w:numPr>
          <w:ilvl w:val="2"/>
          <w:numId w:val="3"/>
        </w:numPr>
        <w:jc w:val="both"/>
      </w:pPr>
      <w:r w:rsidRPr="006D295D">
        <w:t>HSS должен поддерживать отображение имен в сети в соответствии с 3GPP TS 29.228 и поддерживать отображаемые имена для устройства конечного пользователя.</w:t>
      </w:r>
    </w:p>
    <w:p w:rsidR="00E366A0" w:rsidRPr="006D295D" w:rsidRDefault="00E366A0" w:rsidP="0028417B">
      <w:pPr>
        <w:pStyle w:val="a1"/>
        <w:numPr>
          <w:ilvl w:val="2"/>
          <w:numId w:val="3"/>
        </w:numPr>
        <w:jc w:val="both"/>
      </w:pPr>
      <w:r w:rsidRPr="006D295D">
        <w:lastRenderedPageBreak/>
        <w:t>HSS, который реализуется путем добавления функции управления терминалом MTC к основным функциям HSS 3GPP, должен предлагать все основные функции HSS, предоставляемые в 3GPP в рамках области разработки HSS.</w:t>
      </w:r>
    </w:p>
    <w:p w:rsidR="00E366A0" w:rsidRPr="006D295D" w:rsidRDefault="00E366A0" w:rsidP="0028417B">
      <w:pPr>
        <w:pStyle w:val="a1"/>
        <w:numPr>
          <w:ilvl w:val="2"/>
          <w:numId w:val="3"/>
        </w:numPr>
        <w:jc w:val="both"/>
      </w:pPr>
      <w:r w:rsidRPr="006D295D">
        <w:t>Управление подпиской EPS (управление APN, управление привилегиями абонента, управление PDN-GW и т. Д.)</w:t>
      </w:r>
    </w:p>
    <w:p w:rsidR="00E366A0" w:rsidRPr="006D295D" w:rsidRDefault="00E366A0" w:rsidP="0028417B">
      <w:pPr>
        <w:pStyle w:val="a1"/>
        <w:numPr>
          <w:ilvl w:val="2"/>
          <w:numId w:val="3"/>
        </w:numPr>
        <w:jc w:val="both"/>
      </w:pPr>
      <w:r w:rsidRPr="006D295D">
        <w:t>Управление местоположением и статусом терминала (регистрация местоположения, удаление, управление чисткой, управление состоянием роуминга).</w:t>
      </w:r>
    </w:p>
    <w:p w:rsidR="00E366A0" w:rsidRPr="006D295D" w:rsidRDefault="00E366A0" w:rsidP="0028417B">
      <w:pPr>
        <w:pStyle w:val="a1"/>
        <w:numPr>
          <w:ilvl w:val="2"/>
          <w:numId w:val="3"/>
        </w:numPr>
        <w:jc w:val="both"/>
      </w:pPr>
      <w:r w:rsidRPr="006D295D">
        <w:t>Поиск информации о местоположении терминала LTE;</w:t>
      </w:r>
    </w:p>
    <w:p w:rsidR="00E366A0" w:rsidRPr="006D295D" w:rsidRDefault="00E366A0" w:rsidP="0028417B">
      <w:pPr>
        <w:pStyle w:val="a1"/>
        <w:numPr>
          <w:ilvl w:val="2"/>
          <w:numId w:val="3"/>
        </w:numPr>
        <w:jc w:val="both"/>
      </w:pPr>
      <w:r w:rsidRPr="006D295D">
        <w:t>HSS должен поддерживать интерфейс Ud с UDR на основе стандарта 3GPP.</w:t>
      </w:r>
    </w:p>
    <w:p w:rsidR="00E366A0" w:rsidRPr="006D295D" w:rsidRDefault="00E366A0" w:rsidP="0028417B">
      <w:pPr>
        <w:pStyle w:val="a1"/>
        <w:numPr>
          <w:ilvl w:val="2"/>
          <w:numId w:val="3"/>
        </w:numPr>
        <w:jc w:val="both"/>
      </w:pPr>
      <w:r w:rsidRPr="006D295D">
        <w:t>HSS должен поддерживать операции CRUD на основе протокола LDAP с подпиской / уведомлением на основе UDR и SOAP.</w:t>
      </w:r>
    </w:p>
    <w:p w:rsidR="00E366A0" w:rsidRPr="006D295D" w:rsidRDefault="00E366A0" w:rsidP="0028417B">
      <w:pPr>
        <w:pStyle w:val="a1"/>
        <w:numPr>
          <w:ilvl w:val="2"/>
          <w:numId w:val="3"/>
        </w:numPr>
        <w:jc w:val="both"/>
      </w:pPr>
      <w:r w:rsidRPr="006D295D">
        <w:t>HSS должен быть способен обрабатывать уведомления без подписки с помощью UDR и получать дополнительную информацию посредством операции поиска в UDR, если это необходимо для уведомления, и должен выполнять операцию с NE.</w:t>
      </w:r>
    </w:p>
    <w:p w:rsidR="00E366A0" w:rsidRPr="006D295D" w:rsidRDefault="00E366A0" w:rsidP="0028417B">
      <w:pPr>
        <w:pStyle w:val="a1"/>
        <w:numPr>
          <w:ilvl w:val="2"/>
          <w:numId w:val="3"/>
        </w:numPr>
        <w:jc w:val="both"/>
      </w:pPr>
      <w:r w:rsidRPr="006D295D">
        <w:t>HSS должен предоставить интерфейс S6a к MME для обеспечения мобильности абонентов.</w:t>
      </w:r>
    </w:p>
    <w:p w:rsidR="00E366A0" w:rsidRPr="006D295D" w:rsidRDefault="00E366A0" w:rsidP="0028417B">
      <w:pPr>
        <w:pStyle w:val="a1"/>
        <w:numPr>
          <w:ilvl w:val="2"/>
          <w:numId w:val="3"/>
        </w:numPr>
        <w:jc w:val="both"/>
      </w:pPr>
      <w:r w:rsidRPr="006D295D">
        <w:t>HSS должен обеспечить регистрацию местоположения через MME абонента на основе LTE, управление мобильностью; управление очисткой и удаление абонента по требованию через интерфейс S6a.</w:t>
      </w:r>
    </w:p>
    <w:p w:rsidR="00E366A0" w:rsidRPr="006D295D" w:rsidRDefault="00E366A0" w:rsidP="0028417B">
      <w:pPr>
        <w:pStyle w:val="a1"/>
        <w:numPr>
          <w:ilvl w:val="2"/>
          <w:numId w:val="3"/>
        </w:numPr>
        <w:jc w:val="both"/>
      </w:pPr>
      <w:r w:rsidRPr="006D295D">
        <w:t>HSS должен быть способен управлять информацией о текущем местоположении абонента и по мере необходимости передавать различимую информацию профиля (список APN и т. д.).</w:t>
      </w:r>
    </w:p>
    <w:p w:rsidR="00E366A0" w:rsidRPr="006D295D" w:rsidRDefault="00E366A0" w:rsidP="0028417B">
      <w:pPr>
        <w:pStyle w:val="a1"/>
        <w:numPr>
          <w:ilvl w:val="2"/>
          <w:numId w:val="3"/>
        </w:numPr>
        <w:jc w:val="both"/>
      </w:pPr>
      <w:r w:rsidRPr="006D295D">
        <w:t>HSS должен передавать информацию об изменении профиля абонента (изменение APN и т. Д.) в MME через интерфейс S6a.</w:t>
      </w:r>
    </w:p>
    <w:p w:rsidR="00E366A0" w:rsidRPr="006D295D" w:rsidRDefault="00E366A0" w:rsidP="0028417B">
      <w:pPr>
        <w:pStyle w:val="a1"/>
        <w:numPr>
          <w:ilvl w:val="2"/>
          <w:numId w:val="3"/>
        </w:numPr>
        <w:jc w:val="both"/>
      </w:pPr>
      <w:r w:rsidRPr="006D295D">
        <w:t>HSS должен иметь возможность управлять информацией о нескольких PDN GW для абонентов и должен обновлять информацию PDN GW, полученную через интерфейс S6a, в БД.</w:t>
      </w:r>
    </w:p>
    <w:p w:rsidR="00E366A0" w:rsidRPr="006D295D" w:rsidRDefault="00E366A0" w:rsidP="0028417B">
      <w:pPr>
        <w:pStyle w:val="a1"/>
        <w:numPr>
          <w:ilvl w:val="2"/>
          <w:numId w:val="3"/>
        </w:numPr>
        <w:jc w:val="both"/>
      </w:pPr>
      <w:r w:rsidRPr="006D295D">
        <w:t>HSS должен, быть способным управлять специфическими для APN статическими IP-адресами для абонентов и передавать информацию в MME через интерфейс S6a.</w:t>
      </w:r>
    </w:p>
    <w:p w:rsidR="00E366A0" w:rsidRPr="006D295D" w:rsidRDefault="00E366A0" w:rsidP="0028417B">
      <w:pPr>
        <w:pStyle w:val="a1"/>
        <w:numPr>
          <w:ilvl w:val="2"/>
          <w:numId w:val="3"/>
        </w:numPr>
        <w:jc w:val="both"/>
      </w:pPr>
      <w:r w:rsidRPr="006D295D">
        <w:t>HSS должен предоставлять услугу SMS на основе LTE, такую как SMS в регистрации MME, через интерфейс S6a.</w:t>
      </w:r>
    </w:p>
    <w:p w:rsidR="00E366A0" w:rsidRPr="006D295D" w:rsidRDefault="00E366A0" w:rsidP="0028417B">
      <w:pPr>
        <w:pStyle w:val="a1"/>
        <w:numPr>
          <w:ilvl w:val="2"/>
          <w:numId w:val="3"/>
        </w:numPr>
        <w:jc w:val="both"/>
      </w:pPr>
      <w:r w:rsidRPr="006D295D">
        <w:t>Чтобы предоставлять услугу SMS на основе LTE, HSS должен управлять услугой SMS и информацией о привилегиях входящих / исходящих абонентов и передавать эту информацию в MME. Кроме того, HSS должен управлять входящей SMS-информацией в ожидании и входящей информацией о доступности посредством взаимодействия с MME.</w:t>
      </w:r>
    </w:p>
    <w:p w:rsidR="00E366A0" w:rsidRPr="006D295D" w:rsidRDefault="00E366A0" w:rsidP="0028417B">
      <w:pPr>
        <w:pStyle w:val="a1"/>
        <w:numPr>
          <w:ilvl w:val="2"/>
          <w:numId w:val="3"/>
        </w:numPr>
        <w:jc w:val="both"/>
      </w:pPr>
      <w:r w:rsidRPr="006D295D">
        <w:t xml:space="preserve">HSS должен предоставить функцию для получения информации о местоположении абонентов LTE. </w:t>
      </w:r>
    </w:p>
    <w:p w:rsidR="00E366A0" w:rsidRPr="006D295D" w:rsidRDefault="00E366A0" w:rsidP="0028417B">
      <w:pPr>
        <w:pStyle w:val="a1"/>
        <w:numPr>
          <w:ilvl w:val="2"/>
          <w:numId w:val="3"/>
        </w:numPr>
        <w:jc w:val="both"/>
      </w:pPr>
      <w:r w:rsidRPr="006D295D">
        <w:t>HSS должен быть способен обрабатывать RESET или CLR (требуется повторное подключение) абонента с MME по запросу оператора.</w:t>
      </w:r>
    </w:p>
    <w:p w:rsidR="00E366A0" w:rsidRPr="006D295D" w:rsidRDefault="00E366A0" w:rsidP="0028417B">
      <w:pPr>
        <w:pStyle w:val="a1"/>
        <w:numPr>
          <w:ilvl w:val="2"/>
          <w:numId w:val="3"/>
        </w:numPr>
        <w:jc w:val="both"/>
      </w:pPr>
      <w:r w:rsidRPr="006D295D">
        <w:t>HSS должен предложить интерфейс S6c с SMSC для предоставления услуги SMS для абонентов</w:t>
      </w:r>
    </w:p>
    <w:p w:rsidR="00E366A0" w:rsidRPr="006D295D" w:rsidRDefault="00E366A0" w:rsidP="0028417B">
      <w:pPr>
        <w:pStyle w:val="a1"/>
        <w:numPr>
          <w:ilvl w:val="2"/>
          <w:numId w:val="3"/>
        </w:numPr>
        <w:jc w:val="both"/>
      </w:pPr>
      <w:r w:rsidRPr="006D295D">
        <w:lastRenderedPageBreak/>
        <w:t>HSS должен поддерживать сервисы Интернета вещей (IoT).</w:t>
      </w:r>
    </w:p>
    <w:p w:rsidR="00E366A0" w:rsidRPr="006D295D" w:rsidRDefault="00E366A0" w:rsidP="0028417B">
      <w:pPr>
        <w:pStyle w:val="a1"/>
        <w:numPr>
          <w:ilvl w:val="2"/>
          <w:numId w:val="3"/>
        </w:numPr>
        <w:jc w:val="both"/>
      </w:pPr>
      <w:r w:rsidRPr="006D295D">
        <w:t>HSS должен поддерживать массовый доступ для IoT/M2M.</w:t>
      </w:r>
    </w:p>
    <w:p w:rsidR="00E366A0" w:rsidRPr="006D295D" w:rsidRDefault="00E366A0" w:rsidP="0028417B">
      <w:pPr>
        <w:pStyle w:val="a1"/>
        <w:numPr>
          <w:ilvl w:val="2"/>
          <w:numId w:val="3"/>
        </w:numPr>
        <w:jc w:val="both"/>
      </w:pPr>
      <w:r w:rsidRPr="006D295D">
        <w:t>HSS должен поддерживать изменение статуса SIM-карты.</w:t>
      </w:r>
    </w:p>
    <w:p w:rsidR="00E366A0" w:rsidRPr="006D295D" w:rsidRDefault="00E366A0" w:rsidP="0028417B">
      <w:pPr>
        <w:pStyle w:val="a1"/>
        <w:numPr>
          <w:ilvl w:val="2"/>
          <w:numId w:val="3"/>
        </w:numPr>
        <w:jc w:val="both"/>
      </w:pPr>
      <w:r w:rsidRPr="006D295D">
        <w:t>HSS должен поддерживать операции для продуктов IoT, такие как добавление и изменение.</w:t>
      </w:r>
    </w:p>
    <w:p w:rsidR="00E366A0" w:rsidRPr="006D295D" w:rsidRDefault="00E366A0" w:rsidP="0028417B">
      <w:pPr>
        <w:pStyle w:val="a1"/>
        <w:numPr>
          <w:ilvl w:val="2"/>
          <w:numId w:val="3"/>
        </w:numPr>
        <w:jc w:val="both"/>
      </w:pPr>
      <w:r w:rsidRPr="006D295D">
        <w:t>HSS должен поддерживать управление ресурсами IoT, например, SIM-картами и номерами пользователей.</w:t>
      </w:r>
    </w:p>
    <w:p w:rsidR="00E366A0" w:rsidRPr="006D295D" w:rsidRDefault="00E366A0" w:rsidP="0028417B">
      <w:pPr>
        <w:pStyle w:val="a1"/>
        <w:numPr>
          <w:ilvl w:val="2"/>
          <w:numId w:val="3"/>
        </w:numPr>
        <w:jc w:val="both"/>
      </w:pPr>
      <w:r w:rsidRPr="006D295D">
        <w:t>HSS должен поддерживать эксплуатацию, включая регистрацию, приостановку, возобновление, изменение пакета и отмену регистрации в соответствии с заказами на регистрацию обслуживания промышленных потребителей.</w:t>
      </w:r>
    </w:p>
    <w:p w:rsidR="00E366A0" w:rsidRPr="006D295D" w:rsidRDefault="00E366A0" w:rsidP="0028417B">
      <w:pPr>
        <w:pStyle w:val="a1"/>
        <w:numPr>
          <w:ilvl w:val="2"/>
          <w:numId w:val="3"/>
        </w:numPr>
        <w:jc w:val="both"/>
      </w:pPr>
      <w:r w:rsidRPr="006D295D">
        <w:t>HSS должен предоставлять функции для уведомления о модификации данных, включая запросы добавления, удаления, модификации, освобождения и поисковых запросов.</w:t>
      </w:r>
    </w:p>
    <w:p w:rsidR="00E366A0" w:rsidRPr="006D295D" w:rsidRDefault="00E366A0" w:rsidP="0028417B">
      <w:pPr>
        <w:pStyle w:val="a1"/>
        <w:numPr>
          <w:ilvl w:val="2"/>
          <w:numId w:val="3"/>
        </w:numPr>
        <w:jc w:val="both"/>
      </w:pPr>
      <w:r w:rsidRPr="006D295D">
        <w:t>Службы HSS должны поддерживать узкополосные услуги IoT (NB-IoT) для обеспечения доступа к растущему числу устройств NB-IoT, использующих технологию радиодоступа (RAT).</w:t>
      </w:r>
    </w:p>
    <w:p w:rsidR="00E366A0" w:rsidRPr="006D295D" w:rsidRDefault="00E366A0" w:rsidP="0028417B">
      <w:pPr>
        <w:pStyle w:val="a1"/>
        <w:numPr>
          <w:ilvl w:val="2"/>
          <w:numId w:val="3"/>
        </w:numPr>
        <w:jc w:val="both"/>
      </w:pPr>
      <w:r w:rsidRPr="006D295D">
        <w:t>Должна поддерживаться выделенная базовая сеть (DÉCOR) 3GPP TR 23.707, чтобы определить, как пользователи подключаются к выделенным ядрам в RAN без использования PLMN-ID и без необходимости смены трубки.</w:t>
      </w:r>
    </w:p>
    <w:p w:rsidR="00E366A0" w:rsidRPr="006D295D" w:rsidRDefault="00E366A0" w:rsidP="0028417B">
      <w:pPr>
        <w:pStyle w:val="a1"/>
        <w:numPr>
          <w:ilvl w:val="2"/>
          <w:numId w:val="3"/>
        </w:numPr>
        <w:jc w:val="both"/>
        <w:rPr>
          <w:lang w:val="en-US"/>
        </w:rPr>
      </w:pPr>
      <w:r w:rsidRPr="006D295D">
        <w:t>Должны</w:t>
      </w:r>
      <w:r w:rsidRPr="006D295D">
        <w:rPr>
          <w:lang w:val="en-US"/>
        </w:rPr>
        <w:t xml:space="preserve"> </w:t>
      </w:r>
      <w:r w:rsidRPr="006D295D">
        <w:t>поддерживаться</w:t>
      </w:r>
      <w:r w:rsidRPr="006D295D">
        <w:rPr>
          <w:lang w:val="en-US"/>
        </w:rPr>
        <w:t xml:space="preserve"> </w:t>
      </w:r>
      <w:r w:rsidRPr="006D295D">
        <w:t>услуги</w:t>
      </w:r>
      <w:r w:rsidRPr="006D295D">
        <w:rPr>
          <w:lang w:val="en-US"/>
        </w:rPr>
        <w:t xml:space="preserve"> Machine-to-Machine (M2M), </w:t>
      </w:r>
      <w:r w:rsidRPr="006D295D">
        <w:t>включая</w:t>
      </w:r>
      <w:r w:rsidRPr="006D295D">
        <w:rPr>
          <w:lang w:val="en-US"/>
        </w:rPr>
        <w:t xml:space="preserve"> Circuit Switched Data (CSD).</w:t>
      </w:r>
    </w:p>
    <w:p w:rsidR="00E366A0" w:rsidRPr="006D295D" w:rsidRDefault="00E366A0" w:rsidP="0028417B">
      <w:pPr>
        <w:pStyle w:val="a1"/>
        <w:numPr>
          <w:ilvl w:val="2"/>
          <w:numId w:val="3"/>
        </w:numPr>
        <w:jc w:val="both"/>
      </w:pPr>
      <w:r w:rsidRPr="006D295D">
        <w:t>Должны поддерживаться события мониторинга IoT / M2M.</w:t>
      </w:r>
    </w:p>
    <w:p w:rsidR="00E366A0" w:rsidRPr="006D295D" w:rsidRDefault="00E366A0" w:rsidP="0028417B">
      <w:pPr>
        <w:pStyle w:val="a1"/>
        <w:numPr>
          <w:ilvl w:val="2"/>
          <w:numId w:val="3"/>
        </w:numPr>
        <w:jc w:val="both"/>
        <w:rPr>
          <w:lang w:val="en-US"/>
        </w:rPr>
      </w:pPr>
      <w:r w:rsidRPr="006D295D">
        <w:t>Должна</w:t>
      </w:r>
      <w:r w:rsidRPr="006D295D">
        <w:rPr>
          <w:lang w:val="en-US"/>
        </w:rPr>
        <w:t xml:space="preserve"> </w:t>
      </w:r>
      <w:r w:rsidRPr="006D295D">
        <w:t>поддерживаться</w:t>
      </w:r>
      <w:r w:rsidRPr="006D295D">
        <w:rPr>
          <w:lang w:val="en-US"/>
        </w:rPr>
        <w:t xml:space="preserve"> </w:t>
      </w:r>
      <w:r w:rsidRPr="006D295D">
        <w:t>функция</w:t>
      </w:r>
      <w:r w:rsidRPr="006D295D">
        <w:rPr>
          <w:lang w:val="en-US"/>
        </w:rPr>
        <w:t xml:space="preserve"> Service Capability Exposure Function(SCEF). </w:t>
      </w:r>
    </w:p>
    <w:p w:rsidR="00E366A0" w:rsidRPr="006D295D" w:rsidRDefault="00E366A0" w:rsidP="0028417B">
      <w:pPr>
        <w:pStyle w:val="a1"/>
        <w:numPr>
          <w:ilvl w:val="2"/>
          <w:numId w:val="3"/>
        </w:numPr>
        <w:jc w:val="both"/>
      </w:pPr>
      <w:r w:rsidRPr="006D295D">
        <w:t>Должна поддерживаться процедура провижионинга параметров шаблона связи SCEF (функция определения возможностей услуги) (3GPP TS 23.682 R13, R15).</w:t>
      </w:r>
    </w:p>
    <w:p w:rsidR="00E366A0" w:rsidRPr="006D295D" w:rsidRDefault="00E366A0" w:rsidP="0028417B">
      <w:pPr>
        <w:pStyle w:val="a1"/>
        <w:numPr>
          <w:ilvl w:val="2"/>
          <w:numId w:val="3"/>
        </w:numPr>
        <w:jc w:val="both"/>
      </w:pPr>
      <w:r w:rsidRPr="006D295D">
        <w:t>Интерфейс S6t должен поддерживаться для соединения SCEF и HSS.</w:t>
      </w:r>
    </w:p>
    <w:p w:rsidR="00E366A0" w:rsidRPr="006D295D" w:rsidRDefault="00E366A0" w:rsidP="0028417B">
      <w:pPr>
        <w:pStyle w:val="a1"/>
        <w:numPr>
          <w:ilvl w:val="2"/>
          <w:numId w:val="3"/>
        </w:numPr>
        <w:jc w:val="both"/>
      </w:pPr>
      <w:r w:rsidRPr="006D295D">
        <w:t>Должен поддерживаться интерфейс S6m между MTC-IWF и HSS (Machine Type Communication).</w:t>
      </w:r>
    </w:p>
    <w:p w:rsidR="00E366A0" w:rsidRPr="006D295D" w:rsidRDefault="00E366A0" w:rsidP="0028417B">
      <w:pPr>
        <w:pStyle w:val="a1"/>
        <w:numPr>
          <w:ilvl w:val="2"/>
          <w:numId w:val="3"/>
        </w:numPr>
        <w:jc w:val="both"/>
      </w:pPr>
      <w:r w:rsidRPr="006D295D">
        <w:t>Запуск устройства IoT через SMS (S6m) должен поддерживаться.</w:t>
      </w:r>
    </w:p>
    <w:p w:rsidR="00E366A0" w:rsidRPr="006D295D" w:rsidRDefault="00E366A0" w:rsidP="0028417B">
      <w:pPr>
        <w:pStyle w:val="a1"/>
        <w:numPr>
          <w:ilvl w:val="2"/>
          <w:numId w:val="3"/>
        </w:numPr>
        <w:jc w:val="both"/>
      </w:pPr>
      <w:r w:rsidRPr="006D295D">
        <w:t>Периодический таймер (TAU) для каждого абонента для стационарных устройств IoT должен поддерживаться для уменьшения трафика сигнализации.</w:t>
      </w:r>
    </w:p>
    <w:p w:rsidR="00E366A0" w:rsidRPr="006D295D" w:rsidRDefault="00E366A0" w:rsidP="0028417B">
      <w:pPr>
        <w:pStyle w:val="a1"/>
        <w:numPr>
          <w:ilvl w:val="2"/>
          <w:numId w:val="3"/>
        </w:numPr>
        <w:jc w:val="both"/>
      </w:pPr>
      <w:r w:rsidRPr="006D295D">
        <w:t>HSS должен поддерживать присоединение без установления PDN соединения для устройств NB-IoT.</w:t>
      </w:r>
    </w:p>
    <w:p w:rsidR="00E366A0" w:rsidRPr="006D295D" w:rsidRDefault="00E366A0" w:rsidP="0028417B">
      <w:pPr>
        <w:pStyle w:val="a1"/>
        <w:numPr>
          <w:ilvl w:val="2"/>
          <w:numId w:val="3"/>
        </w:numPr>
        <w:jc w:val="both"/>
      </w:pPr>
      <w:r w:rsidRPr="006D295D">
        <w:t>HSS должен поддерживать устройства IoT / M2M без MSISDN путем сопоставления внешнего идентификатора с IMSI во время запуска устройства IoT / M2M.</w:t>
      </w:r>
    </w:p>
    <w:p w:rsidR="00E366A0" w:rsidRPr="006D295D" w:rsidRDefault="00E366A0" w:rsidP="0028417B">
      <w:pPr>
        <w:pStyle w:val="a1"/>
        <w:numPr>
          <w:ilvl w:val="2"/>
          <w:numId w:val="3"/>
        </w:numPr>
        <w:jc w:val="both"/>
      </w:pPr>
      <w:r w:rsidRPr="006D295D">
        <w:t>Связь с высокой задержкой (HLCom) должна поддерживаться для приложений, которые обмениваются данными с недоступными в течение длительных периодов времени 3GPP IoT устройствами.</w:t>
      </w:r>
    </w:p>
    <w:p w:rsidR="00E366A0" w:rsidRPr="006D295D" w:rsidRDefault="00E366A0" w:rsidP="0028417B">
      <w:pPr>
        <w:pStyle w:val="a1"/>
        <w:numPr>
          <w:ilvl w:val="2"/>
          <w:numId w:val="3"/>
        </w:numPr>
        <w:jc w:val="both"/>
      </w:pPr>
      <w:r w:rsidRPr="006D295D">
        <w:t>Функция на основе групп (GROUPE) должна поддерживаться для анализа архитектурных улучшений для доставки сообщений на основе групп большой группе устройств IoT, что приводит к управлению перегрузкой сети.</w:t>
      </w:r>
    </w:p>
    <w:p w:rsidR="00E366A0" w:rsidRPr="006D295D" w:rsidRDefault="00E366A0" w:rsidP="0028417B">
      <w:pPr>
        <w:pStyle w:val="a1"/>
        <w:numPr>
          <w:ilvl w:val="2"/>
          <w:numId w:val="3"/>
        </w:numPr>
        <w:jc w:val="both"/>
      </w:pPr>
      <w:r w:rsidRPr="006D295D">
        <w:t>Механизмы прерывистого приема данных для снижения энергопотребления UE должны поддерживаться HSS.</w:t>
      </w:r>
    </w:p>
    <w:p w:rsidR="00E366A0" w:rsidRPr="006D295D" w:rsidRDefault="00E366A0" w:rsidP="0028417B">
      <w:pPr>
        <w:pStyle w:val="a1"/>
        <w:numPr>
          <w:ilvl w:val="2"/>
          <w:numId w:val="3"/>
        </w:numPr>
        <w:jc w:val="both"/>
        <w:rPr>
          <w:lang w:val="en-US"/>
        </w:rPr>
      </w:pPr>
      <w:r w:rsidRPr="006D295D">
        <w:rPr>
          <w:lang w:val="en-US"/>
        </w:rPr>
        <w:lastRenderedPageBreak/>
        <w:t xml:space="preserve">Preferred-Data-Mode AVP </w:t>
      </w:r>
      <w:r w:rsidRPr="006D295D">
        <w:t>должен</w:t>
      </w:r>
      <w:r w:rsidRPr="006D295D">
        <w:rPr>
          <w:lang w:val="en-US"/>
        </w:rPr>
        <w:t xml:space="preserve"> </w:t>
      </w:r>
      <w:r w:rsidRPr="006D295D">
        <w:t>поддерживаться</w:t>
      </w:r>
      <w:r w:rsidRPr="006D295D">
        <w:rPr>
          <w:lang w:val="en-US"/>
        </w:rPr>
        <w:t xml:space="preserve"> HSS (3GPP TS 29.272).</w:t>
      </w:r>
    </w:p>
    <w:p w:rsidR="00E366A0" w:rsidRPr="006D295D" w:rsidRDefault="00E366A0" w:rsidP="0028417B">
      <w:pPr>
        <w:pStyle w:val="a1"/>
        <w:numPr>
          <w:ilvl w:val="2"/>
          <w:numId w:val="3"/>
        </w:numPr>
        <w:jc w:val="both"/>
      </w:pPr>
      <w:r w:rsidRPr="006D295D">
        <w:t>Должна поддерживаться функция контроля улучшений (Monitoring Enhancements, MONTE) .</w:t>
      </w:r>
    </w:p>
    <w:p w:rsidR="00E366A0" w:rsidRPr="006D295D" w:rsidRDefault="00E366A0" w:rsidP="0028417B">
      <w:pPr>
        <w:pStyle w:val="a1"/>
        <w:numPr>
          <w:ilvl w:val="2"/>
          <w:numId w:val="3"/>
        </w:numPr>
        <w:jc w:val="both"/>
      </w:pPr>
      <w:r w:rsidRPr="006D295D">
        <w:t>HSS должен поддерживать групповые процедуры доставки сообщений в соответствии с 3GPP TS 23.682, раздел 5.4.</w:t>
      </w:r>
    </w:p>
    <w:p w:rsidR="00E366A0" w:rsidRPr="006D295D" w:rsidRDefault="00E366A0" w:rsidP="0028417B">
      <w:pPr>
        <w:pStyle w:val="a1"/>
        <w:numPr>
          <w:ilvl w:val="2"/>
          <w:numId w:val="3"/>
        </w:numPr>
        <w:jc w:val="both"/>
      </w:pPr>
      <w:r w:rsidRPr="006D295D">
        <w:t>Должна поддерживаться передача отчетов о событиях с помощью HSS в сторону SCEF и мониторинг конфигурации событий с помощью SCEF на HSS (3GPP TS 23.682 R13, R15).</w:t>
      </w:r>
    </w:p>
    <w:p w:rsidR="00E366A0" w:rsidRPr="006D295D" w:rsidRDefault="00E366A0" w:rsidP="0028417B">
      <w:pPr>
        <w:pStyle w:val="a1"/>
        <w:numPr>
          <w:ilvl w:val="2"/>
          <w:numId w:val="3"/>
        </w:numPr>
        <w:jc w:val="both"/>
      </w:pPr>
      <w:r w:rsidRPr="006D295D">
        <w:t>Необходимо поддерживать конфигурацию и удаление событий мониторинга через HSS (3GPP TS 23.682 R13, R15).</w:t>
      </w:r>
    </w:p>
    <w:p w:rsidR="00E366A0" w:rsidRPr="006D295D" w:rsidRDefault="00E366A0" w:rsidP="0028417B">
      <w:pPr>
        <w:pStyle w:val="a1"/>
        <w:numPr>
          <w:ilvl w:val="2"/>
          <w:numId w:val="3"/>
        </w:numPr>
        <w:jc w:val="both"/>
      </w:pPr>
      <w:r w:rsidRPr="006D295D">
        <w:t>Должна поддерживаться отчетность о событиях мониторинга от HSS (3GPP TS 23.682 R13, R15).</w:t>
      </w:r>
    </w:p>
    <w:p w:rsidR="00E366A0" w:rsidRPr="006D295D" w:rsidRDefault="00E366A0" w:rsidP="0028417B">
      <w:pPr>
        <w:pStyle w:val="a1"/>
        <w:numPr>
          <w:ilvl w:val="2"/>
          <w:numId w:val="3"/>
        </w:numPr>
        <w:jc w:val="both"/>
      </w:pPr>
      <w:r w:rsidRPr="006D295D">
        <w:t>Конфигурирование и удаление событий мониторинга  через HSS для сценариев роуминга с использованием IWK-SCEF (3GPP TS 23.682 R13, R15).</w:t>
      </w:r>
    </w:p>
    <w:p w:rsidR="00E366A0" w:rsidRPr="006D295D" w:rsidRDefault="00E366A0" w:rsidP="0028417B">
      <w:pPr>
        <w:pStyle w:val="a1"/>
        <w:numPr>
          <w:ilvl w:val="2"/>
          <w:numId w:val="3"/>
        </w:numPr>
        <w:jc w:val="both"/>
      </w:pPr>
      <w:r w:rsidRPr="006D295D">
        <w:t>HSS должен поддерживать декомпозицию в основанные на контейнерах микроуслуги, обеспечивающие основу для DevOps.</w:t>
      </w:r>
    </w:p>
    <w:p w:rsidR="00E366A0" w:rsidRPr="006D295D" w:rsidRDefault="00E366A0" w:rsidP="0028417B">
      <w:pPr>
        <w:pStyle w:val="a1"/>
        <w:numPr>
          <w:ilvl w:val="2"/>
          <w:numId w:val="3"/>
        </w:numPr>
        <w:jc w:val="both"/>
      </w:pPr>
      <w:r w:rsidRPr="006D295D">
        <w:t>HSS должен поддерживать фильтрацию сообщений запуска устройства, отправленных с помощью SMS (3GPP TS 23.682, CR 0075).</w:t>
      </w:r>
    </w:p>
    <w:p w:rsidR="00E366A0" w:rsidRPr="006D295D" w:rsidRDefault="00E366A0" w:rsidP="0028417B">
      <w:pPr>
        <w:pStyle w:val="a1"/>
        <w:numPr>
          <w:ilvl w:val="2"/>
          <w:numId w:val="3"/>
        </w:numPr>
        <w:jc w:val="both"/>
      </w:pPr>
      <w:r w:rsidRPr="006D295D">
        <w:t>Интерфейс PC4 должен поддерживаться между функцией HSS и ProSe (Proximity-сервисы).</w:t>
      </w:r>
    </w:p>
    <w:p w:rsidR="00E366A0" w:rsidRPr="006D295D" w:rsidRDefault="00E366A0" w:rsidP="0028417B">
      <w:pPr>
        <w:pStyle w:val="a1"/>
        <w:numPr>
          <w:ilvl w:val="2"/>
          <w:numId w:val="3"/>
        </w:numPr>
        <w:jc w:val="both"/>
      </w:pPr>
      <w:r w:rsidRPr="006D295D">
        <w:t>Авторизация и отзыв услуг для ProSe Direct Discovery и ProSe Direct Communication должны поддерживаться HSS (3GPP TS 23.303, раздел 5.2).</w:t>
      </w:r>
    </w:p>
    <w:p w:rsidR="00E366A0" w:rsidRPr="006D295D" w:rsidRDefault="00E366A0" w:rsidP="0028417B">
      <w:pPr>
        <w:pStyle w:val="a1"/>
        <w:numPr>
          <w:ilvl w:val="2"/>
          <w:numId w:val="3"/>
        </w:numPr>
        <w:jc w:val="both"/>
      </w:pPr>
      <w:r w:rsidRPr="006D295D">
        <w:t>Списки PLMN для прямого обслуживания ProSe должны поддерживаться HSS (3GPP TS 23.303).</w:t>
      </w:r>
    </w:p>
    <w:p w:rsidR="00E366A0" w:rsidRPr="006D295D" w:rsidRDefault="00E366A0" w:rsidP="0028417B">
      <w:pPr>
        <w:pStyle w:val="a1"/>
        <w:numPr>
          <w:ilvl w:val="2"/>
          <w:numId w:val="3"/>
        </w:numPr>
        <w:jc w:val="both"/>
      </w:pPr>
      <w:r w:rsidRPr="006D295D">
        <w:t>Запросы на обнаружение для функции ProSe должны поддерживаться HSS в соответствии с 3GPP TS 23.303, раздел 5.3.</w:t>
      </w:r>
    </w:p>
    <w:p w:rsidR="00E366A0" w:rsidRPr="006D295D" w:rsidRDefault="00E366A0" w:rsidP="0028417B">
      <w:pPr>
        <w:pStyle w:val="a1"/>
        <w:numPr>
          <w:ilvl w:val="2"/>
          <w:numId w:val="3"/>
        </w:numPr>
        <w:jc w:val="both"/>
      </w:pPr>
      <w:r w:rsidRPr="006D295D">
        <w:t>Должна поддерживаться функциональность для запроса местоположения UE через HSS для ProSe.</w:t>
      </w:r>
    </w:p>
    <w:p w:rsidR="00E366A0" w:rsidRPr="006D295D" w:rsidRDefault="00E366A0" w:rsidP="0028417B">
      <w:pPr>
        <w:pStyle w:val="a1"/>
        <w:numPr>
          <w:ilvl w:val="2"/>
          <w:numId w:val="3"/>
        </w:numPr>
        <w:jc w:val="both"/>
      </w:pPr>
      <w:r w:rsidRPr="006D295D">
        <w:t>Подписка на ProSe должна поддерживаться HSS в соответствии с 3GPP 3GPP TS 23.303, раздел 4.5.2.</w:t>
      </w:r>
    </w:p>
    <w:p w:rsidR="00E366A0" w:rsidRPr="006D295D" w:rsidRDefault="00E366A0" w:rsidP="0028417B">
      <w:pPr>
        <w:pStyle w:val="a1"/>
        <w:numPr>
          <w:ilvl w:val="2"/>
          <w:numId w:val="3"/>
        </w:numPr>
        <w:jc w:val="both"/>
      </w:pPr>
      <w:r w:rsidRPr="006D295D">
        <w:t>Должна быть предусмотрена возможность экономии емкости H</w:t>
      </w:r>
      <w:r w:rsidR="00E7242B" w:rsidRPr="006D295D">
        <w:rPr>
          <w:lang w:val="en-US"/>
        </w:rPr>
        <w:t>SS</w:t>
      </w:r>
      <w:r w:rsidRPr="006D295D">
        <w:t xml:space="preserve"> (лицензии и память) для подписок с одним и тем же профилем обслуживания M2M. Таким образом, только один Сервисный Профиль M2M должен быть сохранен для всех устройств, использующих его.</w:t>
      </w:r>
    </w:p>
    <w:p w:rsidR="00E366A0" w:rsidRPr="006D295D" w:rsidRDefault="00E366A0" w:rsidP="0028417B">
      <w:pPr>
        <w:pStyle w:val="a1"/>
        <w:numPr>
          <w:ilvl w:val="2"/>
          <w:numId w:val="3"/>
        </w:numPr>
        <w:jc w:val="both"/>
      </w:pPr>
      <w:r w:rsidRPr="006D295D">
        <w:t>Переключение IMSI должно поддерживаться HSS.</w:t>
      </w:r>
    </w:p>
    <w:p w:rsidR="00E366A0" w:rsidRPr="006D295D" w:rsidRDefault="00E366A0" w:rsidP="0028417B">
      <w:pPr>
        <w:pStyle w:val="a1"/>
        <w:numPr>
          <w:ilvl w:val="2"/>
          <w:numId w:val="3"/>
        </w:numPr>
        <w:jc w:val="both"/>
      </w:pPr>
      <w:r w:rsidRPr="006D295D">
        <w:t>Все услуги, запрашиваемые для обычных абонентов, должны быть доступны для абонентов M2M.</w:t>
      </w:r>
    </w:p>
    <w:p w:rsidR="00E366A0" w:rsidRPr="006D295D" w:rsidRDefault="00E366A0" w:rsidP="0028417B">
      <w:pPr>
        <w:pStyle w:val="a1"/>
        <w:numPr>
          <w:ilvl w:val="2"/>
          <w:numId w:val="3"/>
        </w:numPr>
        <w:jc w:val="both"/>
      </w:pPr>
      <w:r w:rsidRPr="006D295D">
        <w:t>HSS должен поддерживать устройства без MSISDN. Должно быть возможным создание абонентов M2M без MSISDN.</w:t>
      </w:r>
    </w:p>
    <w:p w:rsidR="00E366A0" w:rsidRPr="006D295D" w:rsidRDefault="00E366A0" w:rsidP="0028417B">
      <w:pPr>
        <w:pStyle w:val="a1"/>
        <w:numPr>
          <w:ilvl w:val="2"/>
          <w:numId w:val="3"/>
        </w:numPr>
        <w:jc w:val="both"/>
      </w:pPr>
      <w:r w:rsidRPr="006D295D">
        <w:t>Должны поддерживаться устройства без MSISDN для MTC (Machine Type Communication).</w:t>
      </w:r>
    </w:p>
    <w:p w:rsidR="00E366A0" w:rsidRPr="006D295D" w:rsidRDefault="00E366A0" w:rsidP="0028417B">
      <w:pPr>
        <w:pStyle w:val="a1"/>
        <w:numPr>
          <w:ilvl w:val="2"/>
          <w:numId w:val="3"/>
        </w:numPr>
        <w:jc w:val="both"/>
      </w:pPr>
      <w:r w:rsidRPr="006D295D">
        <w:t>Все необходимые функции для узкополосного Интернета вещей (NB-IoT), выделенных базовых сетей (DECOR), прерывистого приема (DRX), расширенного DRX (eDRX) должны поддерживаться HSS.</w:t>
      </w:r>
    </w:p>
    <w:p w:rsidR="00E366A0" w:rsidRPr="006D295D" w:rsidRDefault="00E366A0" w:rsidP="0028417B">
      <w:pPr>
        <w:pStyle w:val="a1"/>
        <w:numPr>
          <w:ilvl w:val="2"/>
          <w:numId w:val="3"/>
        </w:numPr>
        <w:jc w:val="both"/>
      </w:pPr>
      <w:r w:rsidRPr="006D295D">
        <w:t>Должна поддерживаться замена MAP-C (S6c для SMS).</w:t>
      </w:r>
    </w:p>
    <w:p w:rsidR="00E366A0" w:rsidRPr="006D295D" w:rsidRDefault="00E366A0" w:rsidP="0028417B">
      <w:pPr>
        <w:pStyle w:val="a1"/>
        <w:numPr>
          <w:ilvl w:val="2"/>
          <w:numId w:val="3"/>
        </w:numPr>
        <w:jc w:val="both"/>
      </w:pPr>
      <w:r w:rsidRPr="006D295D">
        <w:lastRenderedPageBreak/>
        <w:t>Предлагаемое решение должно поддерживать COMP128, 2G Milenage, 3G Milenage</w:t>
      </w:r>
    </w:p>
    <w:p w:rsidR="00BE458C" w:rsidRPr="006D295D" w:rsidRDefault="00BE458C" w:rsidP="0028417B">
      <w:pPr>
        <w:pStyle w:val="a1"/>
        <w:ind w:firstLine="0"/>
        <w:jc w:val="both"/>
      </w:pPr>
    </w:p>
    <w:p w:rsidR="00BE458C" w:rsidRPr="006D295D" w:rsidRDefault="00BE458C" w:rsidP="0028417B">
      <w:pPr>
        <w:pStyle w:val="1"/>
        <w:keepLines/>
        <w:numPr>
          <w:ilvl w:val="1"/>
          <w:numId w:val="3"/>
        </w:numPr>
        <w:spacing w:after="0" w:line="360" w:lineRule="auto"/>
        <w:jc w:val="both"/>
        <w:rPr>
          <w:rFonts w:ascii="Times New Roman" w:hAnsi="Times New Roman" w:cs="Times New Roman"/>
          <w:i/>
          <w:sz w:val="26"/>
          <w:szCs w:val="26"/>
        </w:rPr>
      </w:pPr>
      <w:bookmarkStart w:id="64" w:name="_Toc53138276"/>
      <w:bookmarkStart w:id="65" w:name="_Toc54778487"/>
      <w:r w:rsidRPr="006D295D">
        <w:rPr>
          <w:rFonts w:ascii="Times New Roman" w:hAnsi="Times New Roman" w:cs="Times New Roman"/>
          <w:i/>
          <w:sz w:val="26"/>
          <w:szCs w:val="26"/>
        </w:rPr>
        <w:t xml:space="preserve">Назначение и функционал </w:t>
      </w:r>
      <w:r w:rsidRPr="006D295D">
        <w:rPr>
          <w:rFonts w:ascii="Times New Roman" w:hAnsi="Times New Roman" w:cs="Times New Roman"/>
          <w:i/>
          <w:sz w:val="26"/>
          <w:szCs w:val="26"/>
          <w:lang w:val="en-US"/>
        </w:rPr>
        <w:t>Site</w:t>
      </w:r>
      <w:r w:rsidRPr="006D295D">
        <w:rPr>
          <w:rFonts w:ascii="Times New Roman" w:hAnsi="Times New Roman" w:cs="Times New Roman"/>
          <w:i/>
          <w:sz w:val="26"/>
          <w:szCs w:val="26"/>
        </w:rPr>
        <w:t xml:space="preserve"> </w:t>
      </w:r>
      <w:r w:rsidRPr="006D295D">
        <w:rPr>
          <w:rFonts w:ascii="Times New Roman" w:hAnsi="Times New Roman" w:cs="Times New Roman"/>
          <w:i/>
          <w:sz w:val="26"/>
          <w:szCs w:val="26"/>
          <w:lang w:val="en-US"/>
        </w:rPr>
        <w:t>Router</w:t>
      </w:r>
      <w:bookmarkEnd w:id="64"/>
      <w:bookmarkEnd w:id="65"/>
    </w:p>
    <w:p w:rsidR="00BE458C" w:rsidRPr="006D295D" w:rsidRDefault="00BE458C" w:rsidP="0028417B">
      <w:pPr>
        <w:pStyle w:val="a1"/>
        <w:jc w:val="both"/>
      </w:pPr>
      <w:r w:rsidRPr="006D295D">
        <w:t xml:space="preserve">Site Router – маршрутизатор обеспечивающий связность между ядром сети, базовыми станциями и внешней сетевой инфраструктурой.  Устанавливаемые элементы должен </w:t>
      </w:r>
      <w:r w:rsidR="007D43B9" w:rsidRPr="006D295D">
        <w:t xml:space="preserve">поддерживать </w:t>
      </w:r>
      <w:r w:rsidRPr="006D295D">
        <w:t>следующие основные функции:</w:t>
      </w:r>
    </w:p>
    <w:p w:rsidR="007D43B9" w:rsidRPr="006D295D" w:rsidRDefault="007D43B9" w:rsidP="0028417B">
      <w:pPr>
        <w:pStyle w:val="a1"/>
        <w:jc w:val="both"/>
      </w:pPr>
    </w:p>
    <w:p w:rsidR="007D43B9" w:rsidRPr="006D295D" w:rsidRDefault="007D43B9" w:rsidP="0028417B">
      <w:pPr>
        <w:pStyle w:val="a1"/>
        <w:ind w:firstLine="0"/>
        <w:jc w:val="both"/>
        <w:rPr>
          <w:u w:val="single"/>
        </w:rPr>
      </w:pPr>
      <w:r w:rsidRPr="006D295D">
        <w:rPr>
          <w:u w:val="single"/>
        </w:rPr>
        <w:t>Общие:</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питания как AC, так и DC</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монтажа в стандартную 19тидюймовую стойку</w:t>
      </w:r>
    </w:p>
    <w:p w:rsidR="007D43B9" w:rsidRPr="006D295D" w:rsidRDefault="007D43B9" w:rsidP="0028417B">
      <w:pPr>
        <w:pStyle w:val="a1"/>
        <w:numPr>
          <w:ilvl w:val="2"/>
          <w:numId w:val="3"/>
        </w:numPr>
        <w:tabs>
          <w:tab w:val="clear" w:pos="720"/>
          <w:tab w:val="num" w:pos="993"/>
        </w:tabs>
        <w:ind w:left="993" w:hanging="993"/>
        <w:jc w:val="both"/>
      </w:pPr>
      <w:r w:rsidRPr="006D295D">
        <w:t>В устройстве должно быть предусмотрено резервирование блоков питания</w:t>
      </w:r>
    </w:p>
    <w:p w:rsidR="007D43B9" w:rsidRPr="006D295D" w:rsidRDefault="007D43B9" w:rsidP="0028417B">
      <w:pPr>
        <w:pStyle w:val="a1"/>
        <w:numPr>
          <w:ilvl w:val="2"/>
          <w:numId w:val="3"/>
        </w:numPr>
        <w:tabs>
          <w:tab w:val="clear" w:pos="720"/>
          <w:tab w:val="num" w:pos="993"/>
        </w:tabs>
        <w:ind w:left="993" w:hanging="993"/>
        <w:jc w:val="both"/>
      </w:pPr>
      <w:r w:rsidRPr="006D295D">
        <w:t>Оборудование должно быть работоспособно при внешних условиях не хуже: температура окружающей среды от +2 С до +40 С, относительная влажность 45-80% при температуре +25С.</w:t>
      </w:r>
    </w:p>
    <w:p w:rsidR="007D43B9" w:rsidRPr="006D295D" w:rsidRDefault="007D43B9" w:rsidP="0028417B">
      <w:pPr>
        <w:pStyle w:val="a1"/>
        <w:ind w:firstLine="0"/>
        <w:jc w:val="both"/>
        <w:rPr>
          <w:u w:val="single"/>
        </w:rPr>
      </w:pPr>
      <w:r w:rsidRPr="006D295D">
        <w:rPr>
          <w:u w:val="single"/>
        </w:rPr>
        <w:t>Надежность:</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встроенных механизмов защиты Control Plane</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встроенных средств мониторинга SLA (пробы/ответчики)</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Broadcast Storm Control</w:t>
      </w:r>
    </w:p>
    <w:p w:rsidR="007D43B9" w:rsidRPr="006D295D" w:rsidRDefault="007D43B9" w:rsidP="0028417B">
      <w:pPr>
        <w:pStyle w:val="a1"/>
        <w:numPr>
          <w:ilvl w:val="2"/>
          <w:numId w:val="3"/>
        </w:numPr>
        <w:tabs>
          <w:tab w:val="clear" w:pos="720"/>
          <w:tab w:val="num" w:pos="993"/>
        </w:tabs>
        <w:ind w:left="993" w:hanging="993"/>
        <w:jc w:val="both"/>
      </w:pPr>
      <w:r w:rsidRPr="006D295D">
        <w:t>Защита от Soft Errors</w:t>
      </w:r>
    </w:p>
    <w:p w:rsidR="007D43B9" w:rsidRPr="006D295D" w:rsidRDefault="007D43B9" w:rsidP="0028417B">
      <w:pPr>
        <w:pStyle w:val="a1"/>
        <w:numPr>
          <w:ilvl w:val="2"/>
          <w:numId w:val="3"/>
        </w:numPr>
        <w:tabs>
          <w:tab w:val="clear" w:pos="720"/>
          <w:tab w:val="num" w:pos="993"/>
        </w:tabs>
        <w:ind w:left="993" w:hanging="993"/>
        <w:jc w:val="both"/>
      </w:pPr>
      <w:r w:rsidRPr="006D295D">
        <w:t>Аварии и предупреждения оборудования</w:t>
      </w:r>
    </w:p>
    <w:p w:rsidR="007D43B9" w:rsidRPr="006D295D" w:rsidRDefault="007D43B9" w:rsidP="0028417B">
      <w:pPr>
        <w:pStyle w:val="a1"/>
        <w:numPr>
          <w:ilvl w:val="2"/>
          <w:numId w:val="3"/>
        </w:numPr>
        <w:tabs>
          <w:tab w:val="clear" w:pos="720"/>
          <w:tab w:val="num" w:pos="993"/>
        </w:tabs>
        <w:ind w:left="993" w:hanging="993"/>
        <w:jc w:val="both"/>
      </w:pPr>
      <w:r w:rsidRPr="006D295D">
        <w:t>Все линейные карты, модули, блоки-питания и другие устройства должны иметь различные уровни информационных сообщений.</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отправки syslog</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до 4 коллекторов сбора логов</w:t>
      </w:r>
    </w:p>
    <w:p w:rsidR="007D43B9" w:rsidRPr="006D295D" w:rsidRDefault="007D43B9" w:rsidP="0028417B">
      <w:pPr>
        <w:pStyle w:val="a1"/>
        <w:numPr>
          <w:ilvl w:val="2"/>
          <w:numId w:val="3"/>
        </w:numPr>
        <w:tabs>
          <w:tab w:val="clear" w:pos="720"/>
          <w:tab w:val="num" w:pos="993"/>
        </w:tabs>
        <w:ind w:left="993" w:hanging="993"/>
        <w:jc w:val="both"/>
      </w:pPr>
      <w:r w:rsidRPr="006D295D">
        <w:t>Визуальная индикацию при возникновении аварии.</w:t>
      </w:r>
    </w:p>
    <w:p w:rsidR="007D43B9" w:rsidRPr="006D295D" w:rsidRDefault="007D43B9" w:rsidP="0028417B">
      <w:pPr>
        <w:pStyle w:val="a1"/>
        <w:numPr>
          <w:ilvl w:val="2"/>
          <w:numId w:val="3"/>
        </w:numPr>
        <w:tabs>
          <w:tab w:val="clear" w:pos="720"/>
          <w:tab w:val="num" w:pos="993"/>
        </w:tabs>
        <w:ind w:left="993" w:hanging="993"/>
        <w:jc w:val="both"/>
      </w:pPr>
      <w:r w:rsidRPr="006D295D">
        <w:t>Все линейные карты, модули, блоки-питания и другие устройства должны поддерживать возможность логирования своего статуса.</w:t>
      </w:r>
    </w:p>
    <w:p w:rsidR="007D43B9" w:rsidRPr="006D295D" w:rsidRDefault="007D43B9" w:rsidP="0028417B">
      <w:pPr>
        <w:pStyle w:val="a1"/>
        <w:numPr>
          <w:ilvl w:val="2"/>
          <w:numId w:val="3"/>
        </w:numPr>
        <w:tabs>
          <w:tab w:val="clear" w:pos="720"/>
          <w:tab w:val="num" w:pos="993"/>
        </w:tabs>
        <w:ind w:left="993" w:hanging="993"/>
        <w:jc w:val="both"/>
      </w:pPr>
      <w:r w:rsidRPr="006D295D">
        <w:t>Выдача информации по SNMP запросу на основе MIB.</w:t>
      </w:r>
    </w:p>
    <w:p w:rsidR="007D43B9" w:rsidRPr="006D295D" w:rsidRDefault="007D43B9" w:rsidP="0028417B">
      <w:pPr>
        <w:pStyle w:val="a1"/>
        <w:numPr>
          <w:ilvl w:val="2"/>
          <w:numId w:val="3"/>
        </w:numPr>
        <w:tabs>
          <w:tab w:val="clear" w:pos="720"/>
          <w:tab w:val="num" w:pos="993"/>
        </w:tabs>
        <w:ind w:left="993" w:hanging="993"/>
        <w:jc w:val="both"/>
      </w:pPr>
      <w:r w:rsidRPr="006D295D">
        <w:t xml:space="preserve">Поддержка SNMP v2c, v3 </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использования SNMP через VRF</w:t>
      </w:r>
    </w:p>
    <w:p w:rsidR="007D43B9" w:rsidRPr="006D295D" w:rsidRDefault="007D43B9" w:rsidP="0028417B">
      <w:pPr>
        <w:pStyle w:val="a1"/>
        <w:numPr>
          <w:ilvl w:val="2"/>
          <w:numId w:val="3"/>
        </w:numPr>
        <w:tabs>
          <w:tab w:val="clear" w:pos="720"/>
          <w:tab w:val="num" w:pos="993"/>
        </w:tabs>
        <w:ind w:left="993" w:hanging="993"/>
        <w:jc w:val="both"/>
      </w:pPr>
      <w:r w:rsidRPr="006D295D">
        <w:t xml:space="preserve">Возможность записи логов на локальный диск маршрутизатора для последующего его просмотра </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отображения в CLI текущих аварий и проблем на оборудовании.</w:t>
      </w:r>
    </w:p>
    <w:p w:rsidR="007D43B9" w:rsidRPr="006D295D" w:rsidRDefault="007D43B9" w:rsidP="0028417B">
      <w:pPr>
        <w:pStyle w:val="a1"/>
        <w:ind w:left="993" w:firstLine="0"/>
        <w:jc w:val="both"/>
      </w:pPr>
    </w:p>
    <w:p w:rsidR="007D43B9" w:rsidRPr="006D295D" w:rsidRDefault="007D43B9" w:rsidP="0028417B">
      <w:pPr>
        <w:pStyle w:val="a1"/>
        <w:ind w:firstLine="0"/>
        <w:jc w:val="both"/>
        <w:rPr>
          <w:u w:val="single"/>
        </w:rPr>
      </w:pPr>
      <w:r w:rsidRPr="006D295D">
        <w:rPr>
          <w:u w:val="single"/>
        </w:rPr>
        <w:t>Протоколы и функции:</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w:t>
      </w:r>
      <w:r w:rsidRPr="006D295D">
        <w:t>протокола</w:t>
      </w:r>
      <w:r w:rsidRPr="006D295D">
        <w:rPr>
          <w:lang w:val="en-US"/>
        </w:rPr>
        <w:t xml:space="preserve"> Internet Protocol Version 4 (RFC791)</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w:t>
      </w:r>
      <w:r w:rsidRPr="006D295D">
        <w:t>протокола</w:t>
      </w:r>
      <w:r w:rsidRPr="006D295D">
        <w:rPr>
          <w:lang w:val="en-US"/>
        </w:rPr>
        <w:t xml:space="preserve"> Internet Protocol Version 6 RFC2460, RFC3484, RFC3513, RFC4443, RFC6177</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Internet Control Message Protocol (RFC 792)</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Transmission Control Protocol (RFC793/ RFC 1323)</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User Datagram Protocol (RFC768)</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Domain Name Service клиент для функционала разрешения имен.</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lastRenderedPageBreak/>
        <w:t>Поддержка</w:t>
      </w:r>
      <w:r w:rsidRPr="006D295D">
        <w:rPr>
          <w:lang w:val="en-US"/>
        </w:rPr>
        <w:t xml:space="preserve"> Address Resolution Protocol (RFC826)</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Network Time Protocol (RFC958)</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IP Fast Reroute/LFA FRR, использование на каждый линк и на каждый префикс.</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remote LFA</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фильтрации трафика на входящем и исходящем направлении на основе Access Control List (ACL) IPv4/IPv6 по параметрам: IP адрес назначения/ источника, TCP/UDP порт назначения/источника, protocol number, опции и т.д., также по TTL</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 фильтрации трафика на входящем и исходящем направлении на основе MAC фильтра. Поля</w:t>
      </w:r>
      <w:r w:rsidRPr="006D295D">
        <w:rPr>
          <w:lang w:val="en-US"/>
        </w:rPr>
        <w:t xml:space="preserve"> ethernet </w:t>
      </w:r>
      <w:r w:rsidRPr="006D295D">
        <w:t>заголовка</w:t>
      </w:r>
      <w:r w:rsidRPr="006D295D">
        <w:rPr>
          <w:lang w:val="en-US"/>
        </w:rPr>
        <w:t xml:space="preserve">: </w:t>
      </w:r>
      <w:r w:rsidRPr="006D295D">
        <w:t>тип</w:t>
      </w:r>
      <w:r w:rsidRPr="006D295D">
        <w:rPr>
          <w:lang w:val="en-US"/>
        </w:rPr>
        <w:t xml:space="preserve"> ethernet (EthernetII, LLC SNAP), dst_mac, src_mac, eth-type</w:t>
      </w:r>
      <w:r w:rsidR="00470558" w:rsidRPr="006D295D">
        <w:rPr>
          <w:lang w:val="en-US"/>
        </w:rPr>
        <w:t>.</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Netflow/Cflow</w:t>
      </w:r>
      <w:r w:rsidR="0027101C" w:rsidRPr="006D295D">
        <w:rPr>
          <w:lang w:val="en-US"/>
        </w:rPr>
        <w:t>d</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VRRP  RFC5798</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автоматического изменения priority для vrrp в зависимости от состояния набора физических портов, определяемого оператором</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Path MTU Discovery [RFC1981]</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Neighbor Discovery [RFC4861]</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DHCP сервер, relay</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NTP на узлах доступа</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Internal clock source,</w:t>
      </w:r>
      <w:r w:rsidR="0027101C" w:rsidRPr="006D295D">
        <w:rPr>
          <w:lang w:val="en-US"/>
        </w:rPr>
        <w:t>1pps output port</w:t>
      </w:r>
    </w:p>
    <w:p w:rsidR="007D43B9" w:rsidRPr="006D295D" w:rsidRDefault="007D43B9" w:rsidP="0028417B">
      <w:pPr>
        <w:pStyle w:val="a1"/>
        <w:numPr>
          <w:ilvl w:val="2"/>
          <w:numId w:val="3"/>
        </w:numPr>
        <w:tabs>
          <w:tab w:val="clear" w:pos="720"/>
          <w:tab w:val="num" w:pos="993"/>
        </w:tabs>
        <w:ind w:left="993" w:hanging="993"/>
        <w:jc w:val="both"/>
      </w:pPr>
      <w:r w:rsidRPr="006D295D">
        <w:t xml:space="preserve">Поддержка SyncE SSM/ESMC на узлах доступа </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точности синхронизации не менее 1 PPS +/- 50 ppb</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G.8265.1, G.8275.1</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Physical Timestamping</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IPv4 multicast для приема/передачи синхронизации</w:t>
      </w:r>
    </w:p>
    <w:p w:rsidR="007D43B9" w:rsidRPr="006D295D" w:rsidRDefault="007D43B9" w:rsidP="0028417B">
      <w:pPr>
        <w:pStyle w:val="a1"/>
        <w:ind w:firstLine="0"/>
        <w:jc w:val="both"/>
      </w:pPr>
    </w:p>
    <w:p w:rsidR="007D43B9" w:rsidRPr="006D295D" w:rsidRDefault="007D43B9" w:rsidP="0028417B">
      <w:pPr>
        <w:pStyle w:val="a1"/>
        <w:ind w:firstLine="0"/>
        <w:jc w:val="both"/>
        <w:rPr>
          <w:u w:val="single"/>
        </w:rPr>
      </w:pPr>
      <w:r w:rsidRPr="006D295D">
        <w:rPr>
          <w:u w:val="single"/>
        </w:rPr>
        <w:t>Сетевое управление:</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AAA от RADIUS  через VRF/GRT</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ААА от TACACS+ через VRF/GRT</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настройки всего функционала из режима командной строки CLI через и SSHv2</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rollback</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локальной базы пользователей с разными уровнями разрешения выполнения команд</w:t>
      </w:r>
    </w:p>
    <w:p w:rsidR="007D43B9" w:rsidRPr="006D295D" w:rsidRDefault="007D43B9" w:rsidP="0028417B">
      <w:pPr>
        <w:pStyle w:val="a1"/>
        <w:numPr>
          <w:ilvl w:val="2"/>
          <w:numId w:val="3"/>
        </w:numPr>
        <w:tabs>
          <w:tab w:val="clear" w:pos="720"/>
          <w:tab w:val="num" w:pos="993"/>
        </w:tabs>
        <w:ind w:left="993" w:hanging="993"/>
        <w:jc w:val="both"/>
      </w:pPr>
      <w:r w:rsidRPr="006D295D">
        <w:t>Через CLI должна быть обеспечена максимальная возможность управления физическими и логическими интерфейсами.</w:t>
      </w:r>
    </w:p>
    <w:p w:rsidR="007D43B9" w:rsidRPr="006D295D" w:rsidRDefault="007D43B9" w:rsidP="0028417B">
      <w:pPr>
        <w:pStyle w:val="a1"/>
        <w:numPr>
          <w:ilvl w:val="2"/>
          <w:numId w:val="3"/>
        </w:numPr>
        <w:tabs>
          <w:tab w:val="clear" w:pos="720"/>
          <w:tab w:val="num" w:pos="993"/>
        </w:tabs>
        <w:ind w:left="993" w:hanging="993"/>
        <w:jc w:val="both"/>
      </w:pPr>
      <w:r w:rsidRPr="006D295D">
        <w:t>Каждый интерфейс должен отображать в CLI заполненость буфера интерфейса на in/out.</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работы с оборудованием по протоколу NETCONF</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удаленного обновления встроенного ПО на узлах доступа</w:t>
      </w:r>
    </w:p>
    <w:p w:rsidR="007D43B9" w:rsidRPr="006D295D" w:rsidRDefault="007D43B9" w:rsidP="0028417B">
      <w:pPr>
        <w:pStyle w:val="a1"/>
        <w:numPr>
          <w:ilvl w:val="2"/>
          <w:numId w:val="3"/>
        </w:numPr>
        <w:tabs>
          <w:tab w:val="clear" w:pos="720"/>
          <w:tab w:val="num" w:pos="993"/>
        </w:tabs>
        <w:ind w:left="993" w:hanging="993"/>
        <w:jc w:val="both"/>
      </w:pPr>
      <w:r w:rsidRPr="006D295D">
        <w:t>Наличие YANG модели для данного оборудования</w:t>
      </w:r>
    </w:p>
    <w:p w:rsidR="007D43B9" w:rsidRPr="006D295D" w:rsidRDefault="007D43B9" w:rsidP="0028417B">
      <w:pPr>
        <w:pStyle w:val="a1"/>
        <w:numPr>
          <w:ilvl w:val="2"/>
          <w:numId w:val="3"/>
        </w:numPr>
        <w:tabs>
          <w:tab w:val="clear" w:pos="720"/>
          <w:tab w:val="num" w:pos="993"/>
        </w:tabs>
        <w:ind w:left="993" w:hanging="993"/>
        <w:jc w:val="both"/>
      </w:pPr>
      <w:r w:rsidRPr="006D295D">
        <w:t>Наличие системы централизованного управления</w:t>
      </w:r>
    </w:p>
    <w:p w:rsidR="007D43B9" w:rsidRPr="006D295D" w:rsidRDefault="007D43B9" w:rsidP="0028417B">
      <w:pPr>
        <w:pStyle w:val="a1"/>
        <w:ind w:firstLine="0"/>
        <w:jc w:val="both"/>
      </w:pPr>
    </w:p>
    <w:p w:rsidR="007D43B9" w:rsidRPr="006D295D" w:rsidRDefault="007D43B9" w:rsidP="0028417B">
      <w:pPr>
        <w:pStyle w:val="a1"/>
        <w:ind w:firstLine="0"/>
        <w:jc w:val="both"/>
        <w:rPr>
          <w:u w:val="single"/>
        </w:rPr>
      </w:pPr>
      <w:r w:rsidRPr="006D295D">
        <w:rPr>
          <w:u w:val="single"/>
        </w:rPr>
        <w:t>Multicast:</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lastRenderedPageBreak/>
        <w:t>Поддержка</w:t>
      </w:r>
      <w:r w:rsidRPr="006D295D">
        <w:rPr>
          <w:lang w:val="en-US"/>
        </w:rPr>
        <w:t xml:space="preserve"> Protocol Independent Multicast Sparse Mode (PIM-SM ) RFC4601, RFC4602</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The Reverse Path Forwarding (RPF) Vector TLV. RFC5496/draft-ietf-pim-explicit-rpf-vector-04</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Anycast-RP Using Protocol Independent Multicast (PIM) RFC4610</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Protocol Independent Multicast Source-Specific Multicast (PIM-SSM) RFC 4607</w:t>
      </w:r>
    </w:p>
    <w:p w:rsidR="007D43B9" w:rsidRPr="006D295D" w:rsidRDefault="007D43B9" w:rsidP="0028417B">
      <w:pPr>
        <w:pStyle w:val="a1"/>
        <w:numPr>
          <w:ilvl w:val="2"/>
          <w:numId w:val="3"/>
        </w:numPr>
        <w:tabs>
          <w:tab w:val="clear" w:pos="720"/>
          <w:tab w:val="num" w:pos="993"/>
        </w:tabs>
        <w:ind w:left="993" w:hanging="993"/>
        <w:jc w:val="both"/>
      </w:pPr>
      <w:r w:rsidRPr="006D295D">
        <w:t xml:space="preserve">Поддержка NG-MVPN </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IGMPv2 RFC2236</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IGMPv3 RFC3376</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IGMP/ Multicast Listener Discovery MLD/ Based Multicast Forwarding RFC4605</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IGMP Snooping для L2 сервисов</w:t>
      </w:r>
    </w:p>
    <w:p w:rsidR="007D43B9" w:rsidRPr="006D295D" w:rsidRDefault="007D43B9" w:rsidP="0028417B">
      <w:pPr>
        <w:pStyle w:val="a1"/>
        <w:numPr>
          <w:ilvl w:val="2"/>
          <w:numId w:val="3"/>
        </w:numPr>
        <w:tabs>
          <w:tab w:val="clear" w:pos="720"/>
          <w:tab w:val="num" w:pos="993"/>
        </w:tabs>
        <w:ind w:left="993" w:hanging="993"/>
        <w:jc w:val="both"/>
      </w:pPr>
      <w:r w:rsidRPr="006D295D">
        <w:t xml:space="preserve">Поддержка MSDP </w:t>
      </w:r>
      <w:r w:rsidR="002949C3" w:rsidRPr="006D295D">
        <w:t>RFC 3446</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Multicast Listener Discovery version 2 [RFC3810]</w:t>
      </w:r>
    </w:p>
    <w:p w:rsidR="007D43B9" w:rsidRPr="006D295D" w:rsidRDefault="007D43B9" w:rsidP="0028417B">
      <w:pPr>
        <w:pStyle w:val="a1"/>
        <w:ind w:firstLine="0"/>
        <w:jc w:val="both"/>
        <w:rPr>
          <w:lang w:val="en-US"/>
        </w:rPr>
      </w:pPr>
    </w:p>
    <w:p w:rsidR="007D43B9" w:rsidRPr="006D295D" w:rsidRDefault="007D43B9" w:rsidP="0028417B">
      <w:pPr>
        <w:pStyle w:val="a1"/>
        <w:ind w:firstLine="0"/>
        <w:jc w:val="both"/>
        <w:rPr>
          <w:u w:val="single"/>
        </w:rPr>
      </w:pPr>
      <w:r w:rsidRPr="006D295D">
        <w:rPr>
          <w:u w:val="single"/>
        </w:rPr>
        <w:t>Статические протоколы маршрутизации:</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IPv4 статических маршрутов</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IPv6 статических маршрутов</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multicast IPv4 статических маршрутов</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multicast IPv6 статических маршрутов</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изменения административной дистанции статического маршрута.</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использования статических маршрутов в качестве next-hop которых указан интерфейс выхода пакета. (физический, лупбек, LAG, Tunnel)</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механизма BFD для статических маршрутов.</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механизма BFD на unnumbered интерфейсах</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редистребьюции в разные протоколы: ISIS, OSPF, BGP</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Open Shortest Path First (OSPF) Version 2 </w:t>
      </w:r>
      <w:r w:rsidRPr="006D295D">
        <w:t>по</w:t>
      </w:r>
      <w:r w:rsidRPr="006D295D">
        <w:rPr>
          <w:lang w:val="en-US"/>
        </w:rPr>
        <w:t xml:space="preserve"> RFC 2328</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OSPF Stub Router Advertisement RFC6987</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OSPFv2 Multi-Instance Extension RFC6549</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OSPF opaque LSA Option RFC5250</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The OSPF Not-So-Stubby Area (NSSA) Option RFC3101</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Graceful Restart for OSPF </w:t>
      </w:r>
      <w:r w:rsidRPr="006D295D">
        <w:t>по</w:t>
      </w:r>
      <w:r w:rsidRPr="006D295D">
        <w:rPr>
          <w:lang w:val="en-US"/>
        </w:rPr>
        <w:t xml:space="preserve"> RFC 3623</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OSPF Equal Cost Multipath RFC2991/ RFC2992</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BFD RFC</w:t>
      </w:r>
      <w:r w:rsidR="007922A8" w:rsidRPr="006D295D">
        <w:rPr>
          <w:lang w:val="en-US"/>
        </w:rPr>
        <w:t xml:space="preserve"> </w:t>
      </w:r>
      <w:r w:rsidRPr="006D295D">
        <w:t>5880</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OSPF Traffic-engineering RFC 3630</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OSPFv3 RFC5340</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OSPFv3 Аутентификация по RFC4552/ RFC7166</w:t>
      </w:r>
    </w:p>
    <w:p w:rsidR="007D43B9" w:rsidRPr="006D295D" w:rsidRDefault="007D43B9" w:rsidP="0028417B">
      <w:pPr>
        <w:pStyle w:val="a1"/>
        <w:numPr>
          <w:ilvl w:val="2"/>
          <w:numId w:val="3"/>
        </w:numPr>
        <w:tabs>
          <w:tab w:val="clear" w:pos="720"/>
          <w:tab w:val="num" w:pos="993"/>
        </w:tabs>
        <w:ind w:left="993" w:hanging="993"/>
        <w:jc w:val="both"/>
      </w:pPr>
      <w:r w:rsidRPr="006D295D">
        <w:t xml:space="preserve">Поддержка OSPF и OSPFv3 для MPLS L3VPN. </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нескольких OSPF процессов одновременно</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редистрибьюции между протоколами: ISIS, BGP</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возможности изменения административной дистанции OSPFv2/OSPFv3 маршрутов</w:t>
      </w:r>
    </w:p>
    <w:p w:rsidR="007D43B9" w:rsidRPr="006D295D" w:rsidRDefault="007D43B9" w:rsidP="0028417B">
      <w:pPr>
        <w:pStyle w:val="a1"/>
        <w:numPr>
          <w:ilvl w:val="2"/>
          <w:numId w:val="3"/>
        </w:numPr>
        <w:tabs>
          <w:tab w:val="clear" w:pos="720"/>
          <w:tab w:val="num" w:pos="993"/>
        </w:tabs>
        <w:ind w:left="993" w:hanging="993"/>
        <w:jc w:val="both"/>
      </w:pPr>
      <w:r w:rsidRPr="006D295D">
        <w:lastRenderedPageBreak/>
        <w:t>Поддержка ISIS по RFC 1142 и RFC 1195/ RFC7142</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редистрибьюции между разными уровнями ISIS маршрутов RFC 5302</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ISIS для IPv6 по RFC 5308</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ISIS Multi-Instance  RFC6822</w:t>
      </w:r>
    </w:p>
    <w:p w:rsidR="007D43B9" w:rsidRPr="006D295D" w:rsidRDefault="007D43B9" w:rsidP="0028417B">
      <w:pPr>
        <w:pStyle w:val="a1"/>
        <w:numPr>
          <w:ilvl w:val="2"/>
          <w:numId w:val="3"/>
        </w:numPr>
        <w:tabs>
          <w:tab w:val="clear" w:pos="720"/>
          <w:tab w:val="num" w:pos="993"/>
        </w:tabs>
        <w:ind w:left="993" w:hanging="993"/>
        <w:jc w:val="both"/>
      </w:pPr>
      <w:r w:rsidRPr="006D295D">
        <w:t xml:space="preserve">Поддержка ISIS TE RFC5305 </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ISIS multi-topology RFC 5120</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редистрибьюции между разными протоколами</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аутентификации ISIS на домен, на area на интерфейс.</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BGPv4 RFC4271</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BGP для PE-CE в случаях 6PE и 6VPE</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4х байтовых AS</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next-hop tracking</w:t>
      </w:r>
      <w:r w:rsidR="007922A8" w:rsidRPr="006D295D">
        <w:rPr>
          <w:lang w:val="en-US"/>
        </w:rPr>
        <w:t xml:space="preserve"> </w:t>
      </w:r>
      <w:r w:rsidR="007922A8" w:rsidRPr="006D295D">
        <w:t>для</w:t>
      </w:r>
      <w:r w:rsidR="007922A8" w:rsidRPr="006D295D">
        <w:rPr>
          <w:lang w:val="en-US"/>
        </w:rPr>
        <w:t xml:space="preserve"> BGP</w:t>
      </w:r>
    </w:p>
    <w:p w:rsidR="007922A8" w:rsidRPr="006D295D" w:rsidRDefault="007922A8"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next-hop indirection </w:t>
      </w:r>
      <w:r w:rsidRPr="006D295D">
        <w:t>для</w:t>
      </w:r>
      <w:r w:rsidRPr="006D295D">
        <w:rPr>
          <w:lang w:val="en-US"/>
        </w:rPr>
        <w:t xml:space="preserve"> BGP </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изменения административной дистанции на маршрутах external/internal/local routes.</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использования BGP peer-group</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BGP labeled unicast</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функционала MP-BGP</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BGP Monitoring Protocol RFC 7854</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BFD для BGP</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возможностей редистрибьюции в разные протоколы:  ISIS, OSPF</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BGP FlowSpec</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BGP multipath (ibgp, ebgp)</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BGP best external</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BGP ADD-PATH</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добавления AS в AS-PATH.</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L2VPN address family</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interAS optA/B/C L3VPN</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BGP-AD для L2VPN с LDP сигнализацией</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BGP-AD и BGP signaling  для L2VPN</w:t>
      </w:r>
      <w:r w:rsidR="00CE5480" w:rsidRPr="006D295D">
        <w:t xml:space="preserve"> </w:t>
      </w:r>
      <w:r w:rsidR="00CE5480" w:rsidRPr="006D295D">
        <w:rPr>
          <w:lang w:val="en-US"/>
        </w:rPr>
        <w:t>LDP</w:t>
      </w:r>
      <w:r w:rsidR="00CE5480" w:rsidRPr="006D295D">
        <w:t xml:space="preserve"> </w:t>
      </w:r>
      <w:r w:rsidR="00CE5480" w:rsidRPr="006D295D">
        <w:rPr>
          <w:lang w:val="en-US"/>
        </w:rPr>
        <w:t>VPLS</w:t>
      </w:r>
    </w:p>
    <w:p w:rsidR="007D43B9" w:rsidRPr="006D295D" w:rsidRDefault="007D43B9" w:rsidP="0028417B">
      <w:pPr>
        <w:pStyle w:val="a1"/>
        <w:ind w:firstLine="0"/>
        <w:jc w:val="both"/>
      </w:pPr>
    </w:p>
    <w:p w:rsidR="007D43B9" w:rsidRPr="006D295D" w:rsidRDefault="007D43B9" w:rsidP="0028417B">
      <w:pPr>
        <w:pStyle w:val="a1"/>
        <w:ind w:firstLine="0"/>
        <w:jc w:val="both"/>
        <w:rPr>
          <w:u w:val="single"/>
        </w:rPr>
      </w:pPr>
      <w:r w:rsidRPr="006D295D">
        <w:rPr>
          <w:u w:val="single"/>
        </w:rPr>
        <w:t>MPLS:</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MPLS спецификации RFC3031/ RFC3032</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использования Entropy Labels in MPLS RFC6790</w:t>
      </w:r>
    </w:p>
    <w:p w:rsidR="007D43B9" w:rsidRPr="006D295D" w:rsidRDefault="007D43B9" w:rsidP="0028417B">
      <w:pPr>
        <w:pStyle w:val="a1"/>
        <w:numPr>
          <w:ilvl w:val="2"/>
          <w:numId w:val="3"/>
        </w:numPr>
        <w:tabs>
          <w:tab w:val="clear" w:pos="720"/>
          <w:tab w:val="num" w:pos="993"/>
        </w:tabs>
        <w:ind w:left="993" w:hanging="993"/>
        <w:jc w:val="both"/>
      </w:pPr>
      <w:r w:rsidRPr="006D295D">
        <w:t>Аппаратная поддержка BFD для MPLS LSP RFC5884</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LDP Extension for Inter-AS LSP RFC5283</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спецификации LDP  RFC 5036</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LDP Graceful restart RFC3478</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LDP FRR c ISIS в качестве IGP</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LDP FRR c OSPF в качестве IGP</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LDP IGP Synchronization RFC5443</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LSP Ping RFC4379</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RSVP-TE: Extensions to RSVP for LSP Tunnels RFC3209</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Fast Reroute Extensions to RSVP-TE for LSP Tunnels RFC4090</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lastRenderedPageBreak/>
        <w:t>Поддержка</w:t>
      </w:r>
      <w:r w:rsidRPr="006D295D">
        <w:rPr>
          <w:lang w:val="en-US"/>
        </w:rPr>
        <w:t xml:space="preserve"> Pseudowire setup LDP RFC 4447</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PW control word RFC4385</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применения affinity bits и srlg для построения rsvp-te lsp</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механизма least fill для rsvp-te lsp</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Pseudowire setup LDP RFC 4447</w:t>
      </w:r>
    </w:p>
    <w:p w:rsidR="007D43B9" w:rsidRPr="006D295D" w:rsidRDefault="007D43B9" w:rsidP="0028417B">
      <w:pPr>
        <w:pStyle w:val="a1"/>
        <w:numPr>
          <w:ilvl w:val="2"/>
          <w:numId w:val="3"/>
        </w:numPr>
        <w:tabs>
          <w:tab w:val="clear" w:pos="720"/>
          <w:tab w:val="num" w:pos="993"/>
        </w:tabs>
        <w:ind w:left="993" w:hanging="993"/>
        <w:jc w:val="both"/>
      </w:pPr>
      <w:r w:rsidRPr="006D295D">
        <w:t>Сигнализация SR сегментов с применением протокола ISIS IPv4</w:t>
      </w:r>
    </w:p>
    <w:p w:rsidR="007D43B9" w:rsidRPr="006D295D" w:rsidRDefault="007D43B9" w:rsidP="0028417B">
      <w:pPr>
        <w:pStyle w:val="a1"/>
        <w:numPr>
          <w:ilvl w:val="2"/>
          <w:numId w:val="3"/>
        </w:numPr>
        <w:tabs>
          <w:tab w:val="clear" w:pos="720"/>
          <w:tab w:val="num" w:pos="993"/>
        </w:tabs>
        <w:ind w:left="993" w:hanging="993"/>
        <w:jc w:val="both"/>
      </w:pPr>
      <w:r w:rsidRPr="006D295D">
        <w:t>Сигнализация SR сегментов с применением протокола OSPFv2</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SR OAM</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SR-TE MPLS</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LFA и RLFA для SR туннелей</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отказоустойчивой топологии partial mesh (как вырожденный случай кольцо)</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отказоустойчивой топологии partial mesh с ветвлениями, хордами, etc</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отказоустойчивой топологии c замыканиями на гео-разнесенные узлы агрегации</w:t>
      </w:r>
    </w:p>
    <w:p w:rsidR="007D43B9" w:rsidRPr="006D295D" w:rsidRDefault="007D43B9" w:rsidP="0028417B">
      <w:pPr>
        <w:pStyle w:val="a1"/>
        <w:ind w:firstLine="0"/>
        <w:jc w:val="both"/>
      </w:pPr>
    </w:p>
    <w:p w:rsidR="007D43B9" w:rsidRPr="006D295D" w:rsidRDefault="007D43B9" w:rsidP="0028417B">
      <w:pPr>
        <w:pStyle w:val="a1"/>
        <w:ind w:firstLine="0"/>
        <w:jc w:val="both"/>
        <w:rPr>
          <w:u w:val="single"/>
        </w:rPr>
      </w:pPr>
      <w:r w:rsidRPr="006D295D">
        <w:rPr>
          <w:u w:val="single"/>
        </w:rPr>
        <w:t>Сервисы:</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L2 VPN point-2-point (cross-connect)</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VPLS, BGP-AD and Signaling RFC4761</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VPLS, LDP Signalling RFC4762</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H-VPLS, т.е. возможность включать pw без split horizon</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VPLS, BGP-AD and LDP Signalling</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EVPN</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STP для L2VPN, возможность отключения</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ограничить размер MAC таблицы в l2vpn</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применения mac и ip фильтров на AC в L2VPN</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включения/выключения mac learning, L2VPN</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active-standby pw </w:t>
      </w:r>
      <w:r w:rsidRPr="006D295D">
        <w:t>для</w:t>
      </w:r>
      <w:r w:rsidRPr="006D295D">
        <w:rPr>
          <w:lang w:val="en-US"/>
        </w:rPr>
        <w:t xml:space="preserve"> VPLS, L2VPN</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создания несколькиз split horizon групп для ac и pw в vpls</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BGP/MPLS IP VPNs RFC4364</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сделать статическую запись в arp cache как для L3VPN, так и для GRT</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proxy arp на интерфейсах в GRT и в L3VPN</w:t>
      </w:r>
    </w:p>
    <w:p w:rsidR="007D43B9" w:rsidRPr="006D295D" w:rsidRDefault="007D43B9" w:rsidP="0028417B">
      <w:pPr>
        <w:pStyle w:val="a1"/>
        <w:ind w:firstLine="0"/>
        <w:jc w:val="both"/>
      </w:pPr>
    </w:p>
    <w:p w:rsidR="007D43B9" w:rsidRPr="006D295D" w:rsidRDefault="007D43B9" w:rsidP="0028417B">
      <w:pPr>
        <w:pStyle w:val="a1"/>
        <w:ind w:firstLine="0"/>
        <w:jc w:val="both"/>
        <w:rPr>
          <w:u w:val="single"/>
        </w:rPr>
      </w:pPr>
      <w:r w:rsidRPr="006D295D">
        <w:rPr>
          <w:u w:val="single"/>
        </w:rPr>
        <w:t>QoS</w:t>
      </w:r>
      <w:r w:rsidR="00340F17" w:rsidRPr="006D295D">
        <w:rPr>
          <w:u w:val="single"/>
        </w:rPr>
        <w:t>:</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маркировки входящего трафика по полю dscp</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маркировки входящего трафика по полю MPLS EXP</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маркировки входящего трафика по полю CoS L2 frame</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маркировки исходящего трафика по полям MPLS EXP, IP DSCP, 802.1p и/или их комбинаций</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маркировки входящего трафика на основе ip acl</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маркировки исходящего трафика на основе ip acl</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обработки очередей по алгоритму wrr, drr, или тп с возможностью выделения минимум одной очереди в качестве PQ</w:t>
      </w:r>
    </w:p>
    <w:p w:rsidR="007D43B9" w:rsidRPr="006D295D" w:rsidRDefault="007D43B9" w:rsidP="0028417B">
      <w:pPr>
        <w:pStyle w:val="a1"/>
        <w:numPr>
          <w:ilvl w:val="2"/>
          <w:numId w:val="3"/>
        </w:numPr>
        <w:tabs>
          <w:tab w:val="clear" w:pos="720"/>
          <w:tab w:val="num" w:pos="993"/>
        </w:tabs>
        <w:ind w:left="993" w:hanging="993"/>
        <w:jc w:val="both"/>
      </w:pPr>
      <w:r w:rsidRPr="006D295D">
        <w:lastRenderedPageBreak/>
        <w:t>Поддержка технологии wred  в очередях</w:t>
      </w:r>
    </w:p>
    <w:p w:rsidR="007D43B9" w:rsidRPr="006D295D" w:rsidRDefault="007D43B9" w:rsidP="0028417B">
      <w:pPr>
        <w:pStyle w:val="a1"/>
        <w:numPr>
          <w:ilvl w:val="2"/>
          <w:numId w:val="3"/>
        </w:numPr>
        <w:tabs>
          <w:tab w:val="clear" w:pos="720"/>
          <w:tab w:val="num" w:pos="993"/>
        </w:tabs>
        <w:ind w:left="993" w:hanging="993"/>
        <w:jc w:val="both"/>
      </w:pPr>
      <w:r w:rsidRPr="006D295D">
        <w:t>Возможность создания корректной qos политики shaping или policing на интерфейсе, если он образован с участием нескольких модулей (карт), например в случае lag</w:t>
      </w:r>
    </w:p>
    <w:p w:rsidR="007D43B9" w:rsidRPr="006D295D" w:rsidRDefault="007D43B9" w:rsidP="0028417B">
      <w:pPr>
        <w:pStyle w:val="a1"/>
        <w:numPr>
          <w:ilvl w:val="2"/>
          <w:numId w:val="3"/>
        </w:numPr>
        <w:tabs>
          <w:tab w:val="clear" w:pos="720"/>
          <w:tab w:val="num" w:pos="993"/>
        </w:tabs>
        <w:ind w:left="993" w:hanging="993"/>
        <w:jc w:val="both"/>
      </w:pPr>
      <w:r w:rsidRPr="006D295D">
        <w:t>Поддержка H-QOS</w:t>
      </w:r>
    </w:p>
    <w:p w:rsidR="00340F17" w:rsidRPr="006D295D" w:rsidRDefault="00340F17" w:rsidP="0028417B">
      <w:pPr>
        <w:pStyle w:val="a1"/>
        <w:ind w:firstLine="0"/>
        <w:jc w:val="both"/>
      </w:pPr>
    </w:p>
    <w:p w:rsidR="007D43B9" w:rsidRPr="006D295D" w:rsidRDefault="007D43B9" w:rsidP="0028417B">
      <w:pPr>
        <w:pStyle w:val="a1"/>
        <w:ind w:firstLine="0"/>
        <w:jc w:val="both"/>
        <w:rPr>
          <w:u w:val="single"/>
        </w:rPr>
      </w:pPr>
      <w:r w:rsidRPr="006D295D">
        <w:rPr>
          <w:u w:val="single"/>
        </w:rPr>
        <w:t>Иные обязательные требования</w:t>
      </w:r>
      <w:r w:rsidR="00340F17" w:rsidRPr="006D295D">
        <w:rPr>
          <w:u w:val="single"/>
        </w:rPr>
        <w:t>:</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Streaming Telemetry y. 1731 Performance Monitoring data</w:t>
      </w:r>
    </w:p>
    <w:p w:rsidR="007D43B9" w:rsidRPr="006D295D" w:rsidRDefault="007D43B9" w:rsidP="0028417B">
      <w:pPr>
        <w:pStyle w:val="a1"/>
        <w:numPr>
          <w:ilvl w:val="2"/>
          <w:numId w:val="3"/>
        </w:numPr>
        <w:tabs>
          <w:tab w:val="clear" w:pos="720"/>
          <w:tab w:val="num" w:pos="993"/>
        </w:tabs>
        <w:ind w:left="993" w:hanging="993"/>
        <w:jc w:val="both"/>
      </w:pPr>
      <w:r w:rsidRPr="006D295D">
        <w:t xml:space="preserve">BGP-LS для IPv6 </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rPr>
          <w:lang w:val="en-US"/>
        </w:rPr>
        <w:t>Route Policy Action to Suppress BGP Route Installation</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rPr>
          <w:lang w:val="en-US"/>
        </w:rPr>
        <w:t xml:space="preserve">Inline Route Reflector </w:t>
      </w:r>
      <w:r w:rsidRPr="006D295D">
        <w:t>для</w:t>
      </w:r>
      <w:r w:rsidRPr="006D295D">
        <w:rPr>
          <w:lang w:val="en-US"/>
        </w:rPr>
        <w:t xml:space="preserve"> EVPN Address Family </w:t>
      </w:r>
    </w:p>
    <w:p w:rsidR="007D43B9" w:rsidRPr="006D295D" w:rsidRDefault="007D43B9" w:rsidP="0028417B">
      <w:pPr>
        <w:pStyle w:val="a1"/>
        <w:numPr>
          <w:ilvl w:val="2"/>
          <w:numId w:val="3"/>
        </w:numPr>
        <w:tabs>
          <w:tab w:val="clear" w:pos="720"/>
          <w:tab w:val="num" w:pos="993"/>
        </w:tabs>
        <w:ind w:left="993" w:hanging="993"/>
        <w:jc w:val="both"/>
        <w:rPr>
          <w:lang w:val="en-US"/>
        </w:rPr>
      </w:pPr>
      <w:r w:rsidRPr="006D295D">
        <w:rPr>
          <w:lang w:val="en-US"/>
        </w:rPr>
        <w:t xml:space="preserve">EVPN-VPLS R-VPLS </w:t>
      </w:r>
      <w:r w:rsidRPr="006D295D">
        <w:t>для</w:t>
      </w:r>
      <w:r w:rsidRPr="006D295D">
        <w:rPr>
          <w:lang w:val="en-US"/>
        </w:rPr>
        <w:t xml:space="preserve"> IPv6</w:t>
      </w:r>
    </w:p>
    <w:p w:rsidR="00222A0F" w:rsidRPr="006D295D" w:rsidRDefault="00222A0F"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MPLS Facility </w:t>
      </w:r>
      <w:r w:rsidRPr="006D295D">
        <w:t>и</w:t>
      </w:r>
      <w:r w:rsidRPr="006D295D">
        <w:rPr>
          <w:lang w:val="en-US"/>
        </w:rPr>
        <w:t xml:space="preserve"> Bypass. </w:t>
      </w:r>
    </w:p>
    <w:p w:rsidR="00222A0F" w:rsidRPr="006D295D" w:rsidRDefault="00222A0F" w:rsidP="0028417B">
      <w:pPr>
        <w:pStyle w:val="a1"/>
        <w:numPr>
          <w:ilvl w:val="2"/>
          <w:numId w:val="3"/>
        </w:numPr>
        <w:tabs>
          <w:tab w:val="clear" w:pos="720"/>
          <w:tab w:val="num" w:pos="993"/>
        </w:tabs>
        <w:ind w:left="993" w:hanging="993"/>
        <w:jc w:val="both"/>
      </w:pPr>
      <w:r w:rsidRPr="006D295D">
        <w:t>Максимальный стек меток не</w:t>
      </w:r>
      <w:r w:rsidR="00C85ACF" w:rsidRPr="006D295D">
        <w:t xml:space="preserve"> </w:t>
      </w:r>
      <w:r w:rsidRPr="006D295D">
        <w:t xml:space="preserve">менее </w:t>
      </w:r>
      <w:r w:rsidR="009E5643" w:rsidRPr="006D295D">
        <w:t>8</w:t>
      </w:r>
    </w:p>
    <w:p w:rsidR="00222A0F" w:rsidRPr="006D295D" w:rsidRDefault="00222A0F"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implicit null label option </w:t>
      </w:r>
    </w:p>
    <w:p w:rsidR="00222A0F" w:rsidRPr="006D295D" w:rsidRDefault="00222A0F" w:rsidP="0028417B">
      <w:pPr>
        <w:pStyle w:val="a1"/>
        <w:numPr>
          <w:ilvl w:val="2"/>
          <w:numId w:val="3"/>
        </w:numPr>
        <w:tabs>
          <w:tab w:val="clear" w:pos="720"/>
          <w:tab w:val="num" w:pos="993"/>
        </w:tabs>
        <w:ind w:left="993" w:hanging="993"/>
        <w:jc w:val="both"/>
      </w:pPr>
      <w:r w:rsidRPr="006D295D">
        <w:t xml:space="preserve">Поддержка глобальной ре-оптимизации всех динамических </w:t>
      </w:r>
      <w:r w:rsidRPr="006D295D">
        <w:rPr>
          <w:lang w:val="en-US"/>
        </w:rPr>
        <w:t>bypath</w:t>
      </w:r>
      <w:r w:rsidRPr="006D295D">
        <w:t xml:space="preserve"> </w:t>
      </w:r>
      <w:r w:rsidRPr="006D295D">
        <w:rPr>
          <w:lang w:val="en-US"/>
        </w:rPr>
        <w:t>LSP</w:t>
      </w:r>
      <w:r w:rsidRPr="006D295D">
        <w:t xml:space="preserve"> которые ассоциированы с </w:t>
      </w:r>
      <w:r w:rsidRPr="006D295D">
        <w:rPr>
          <w:lang w:val="en-US"/>
        </w:rPr>
        <w:t>RSVP</w:t>
      </w:r>
      <w:r w:rsidRPr="006D295D">
        <w:t xml:space="preserve"> </w:t>
      </w:r>
      <w:r w:rsidRPr="006D295D">
        <w:rPr>
          <w:lang w:val="en-US"/>
        </w:rPr>
        <w:t>P</w:t>
      </w:r>
      <w:r w:rsidRPr="006D295D">
        <w:t>2</w:t>
      </w:r>
      <w:r w:rsidRPr="006D295D">
        <w:rPr>
          <w:lang w:val="en-US"/>
        </w:rPr>
        <w:t>P</w:t>
      </w:r>
      <w:r w:rsidRPr="006D295D">
        <w:t xml:space="preserve"> </w:t>
      </w:r>
      <w:r w:rsidRPr="006D295D">
        <w:rPr>
          <w:lang w:val="en-US"/>
        </w:rPr>
        <w:t>LSP</w:t>
      </w:r>
    </w:p>
    <w:p w:rsidR="00222A0F" w:rsidRPr="006D295D" w:rsidRDefault="00222A0F" w:rsidP="0028417B">
      <w:pPr>
        <w:pStyle w:val="a1"/>
        <w:numPr>
          <w:ilvl w:val="2"/>
          <w:numId w:val="3"/>
        </w:numPr>
        <w:tabs>
          <w:tab w:val="clear" w:pos="720"/>
          <w:tab w:val="num" w:pos="993"/>
        </w:tabs>
        <w:ind w:left="993" w:hanging="993"/>
        <w:jc w:val="both"/>
      </w:pPr>
      <w:r w:rsidRPr="006D295D">
        <w:rPr>
          <w:lang w:val="en-US"/>
        </w:rPr>
        <w:t>LSP</w:t>
      </w:r>
      <w:r w:rsidRPr="006D295D">
        <w:t xml:space="preserve"> </w:t>
      </w:r>
      <w:r w:rsidRPr="006D295D">
        <w:rPr>
          <w:lang w:val="en-US"/>
        </w:rPr>
        <w:t>Tagging</w:t>
      </w:r>
      <w:r w:rsidRPr="006D295D">
        <w:t xml:space="preserve"> и </w:t>
      </w:r>
      <w:r w:rsidRPr="006D295D">
        <w:rPr>
          <w:lang w:val="en-US"/>
        </w:rPr>
        <w:t>auto</w:t>
      </w:r>
      <w:r w:rsidRPr="006D295D">
        <w:t xml:space="preserve"> </w:t>
      </w:r>
      <w:r w:rsidRPr="006D295D">
        <w:rPr>
          <w:lang w:val="en-US"/>
        </w:rPr>
        <w:t>bind</w:t>
      </w:r>
      <w:r w:rsidRPr="006D295D">
        <w:t xml:space="preserve"> для </w:t>
      </w:r>
      <w:r w:rsidRPr="006D295D">
        <w:rPr>
          <w:lang w:val="en-US"/>
        </w:rPr>
        <w:t>RSVP</w:t>
      </w:r>
      <w:r w:rsidRPr="006D295D">
        <w:t xml:space="preserve"> </w:t>
      </w:r>
      <w:r w:rsidRPr="006D295D">
        <w:rPr>
          <w:lang w:val="en-US"/>
        </w:rPr>
        <w:t>LSP</w:t>
      </w:r>
      <w:r w:rsidRPr="006D295D">
        <w:t xml:space="preserve"> и </w:t>
      </w:r>
      <w:r w:rsidRPr="006D295D">
        <w:rPr>
          <w:lang w:val="en-US"/>
        </w:rPr>
        <w:t>SR</w:t>
      </w:r>
      <w:r w:rsidRPr="006D295D">
        <w:t>-</w:t>
      </w:r>
      <w:r w:rsidRPr="006D295D">
        <w:rPr>
          <w:lang w:val="en-US"/>
        </w:rPr>
        <w:t>TE</w:t>
      </w:r>
      <w:r w:rsidRPr="006D295D">
        <w:t xml:space="preserve"> </w:t>
      </w:r>
      <w:r w:rsidRPr="006D295D">
        <w:rPr>
          <w:lang w:val="en-US"/>
        </w:rPr>
        <w:t>LSP</w:t>
      </w:r>
    </w:p>
    <w:p w:rsidR="00222A0F" w:rsidRPr="006D295D" w:rsidRDefault="00030723"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PCC-initiated and PCC-controlled SR-TE LSP</w:t>
      </w:r>
    </w:p>
    <w:p w:rsidR="00030723" w:rsidRPr="006D295D" w:rsidRDefault="00030723"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PCC-initiated and PCE-computed SR-TE LSP</w:t>
      </w:r>
    </w:p>
    <w:p w:rsidR="00030723" w:rsidRPr="006D295D" w:rsidRDefault="00030723"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PCC-initiated and PCE-controlled SR-TE LSP</w:t>
      </w:r>
    </w:p>
    <w:p w:rsidR="00030723" w:rsidRPr="006D295D" w:rsidRDefault="00030723" w:rsidP="0028417B">
      <w:pPr>
        <w:pStyle w:val="a1"/>
        <w:numPr>
          <w:ilvl w:val="2"/>
          <w:numId w:val="3"/>
        </w:numPr>
        <w:tabs>
          <w:tab w:val="clear" w:pos="720"/>
          <w:tab w:val="num" w:pos="993"/>
        </w:tabs>
        <w:ind w:left="993" w:hanging="993"/>
        <w:jc w:val="both"/>
        <w:rPr>
          <w:lang w:val="en-US"/>
        </w:rPr>
      </w:pPr>
      <w:r w:rsidRPr="006D295D">
        <w:t xml:space="preserve">Поддержка </w:t>
      </w:r>
      <w:r w:rsidRPr="006D295D">
        <w:rPr>
          <w:lang w:val="en-US"/>
        </w:rPr>
        <w:t>Seamless BFD</w:t>
      </w:r>
    </w:p>
    <w:p w:rsidR="00030723" w:rsidRPr="006D295D" w:rsidRDefault="00030723" w:rsidP="0028417B">
      <w:pPr>
        <w:pStyle w:val="a1"/>
        <w:numPr>
          <w:ilvl w:val="2"/>
          <w:numId w:val="3"/>
        </w:numPr>
        <w:tabs>
          <w:tab w:val="clear" w:pos="720"/>
          <w:tab w:val="num" w:pos="993"/>
        </w:tabs>
        <w:ind w:left="993" w:hanging="993"/>
        <w:jc w:val="both"/>
        <w:rPr>
          <w:lang w:val="en-US"/>
        </w:rPr>
      </w:pPr>
      <w:r w:rsidRPr="006D295D">
        <w:t>Поддержка SR-TE Auto-LSP</w:t>
      </w:r>
      <w:r w:rsidRPr="006D295D">
        <w:rPr>
          <w:lang w:val="en-US"/>
        </w:rPr>
        <w:t xml:space="preserve"> </w:t>
      </w:r>
    </w:p>
    <w:p w:rsidR="00030723" w:rsidRPr="006D295D" w:rsidRDefault="00030723" w:rsidP="0028417B">
      <w:pPr>
        <w:pStyle w:val="a1"/>
        <w:numPr>
          <w:ilvl w:val="2"/>
          <w:numId w:val="3"/>
        </w:numPr>
        <w:tabs>
          <w:tab w:val="clear" w:pos="720"/>
          <w:tab w:val="num" w:pos="993"/>
        </w:tabs>
        <w:ind w:left="993" w:hanging="993"/>
        <w:jc w:val="both"/>
      </w:pPr>
      <w:r w:rsidRPr="006D295D">
        <w:t xml:space="preserve">Поддержка автоматического создания  </w:t>
      </w:r>
      <w:r w:rsidRPr="006D295D">
        <w:rPr>
          <w:lang w:val="en-US"/>
        </w:rPr>
        <w:t>SR</w:t>
      </w:r>
      <w:r w:rsidRPr="006D295D">
        <w:t>-</w:t>
      </w:r>
      <w:r w:rsidRPr="006D295D">
        <w:rPr>
          <w:lang w:val="en-US"/>
        </w:rPr>
        <w:t>TE</w:t>
      </w:r>
      <w:r w:rsidRPr="006D295D">
        <w:t xml:space="preserve"> </w:t>
      </w:r>
      <w:r w:rsidRPr="006D295D">
        <w:rPr>
          <w:lang w:val="en-US"/>
        </w:rPr>
        <w:t>Mesh</w:t>
      </w:r>
      <w:r w:rsidRPr="006D295D">
        <w:t xml:space="preserve"> </w:t>
      </w:r>
      <w:r w:rsidRPr="006D295D">
        <w:rPr>
          <w:lang w:val="en-US"/>
        </w:rPr>
        <w:t>LSP</w:t>
      </w:r>
    </w:p>
    <w:p w:rsidR="00030723" w:rsidRPr="006D295D" w:rsidRDefault="0049022C"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BGP-EVPN MAC Mobility</w:t>
      </w:r>
    </w:p>
    <w:p w:rsidR="00547CBB" w:rsidRPr="006D295D" w:rsidRDefault="00547CBB" w:rsidP="0028417B">
      <w:pPr>
        <w:pStyle w:val="a1"/>
        <w:numPr>
          <w:ilvl w:val="2"/>
          <w:numId w:val="3"/>
        </w:numPr>
        <w:tabs>
          <w:tab w:val="clear" w:pos="720"/>
          <w:tab w:val="num" w:pos="993"/>
        </w:tabs>
        <w:ind w:left="993" w:hanging="993"/>
        <w:jc w:val="both"/>
        <w:rPr>
          <w:lang w:val="en-US"/>
        </w:rPr>
      </w:pPr>
      <w:r w:rsidRPr="006D295D">
        <w:t xml:space="preserve">Поддержка </w:t>
      </w:r>
      <w:r w:rsidRPr="006D295D">
        <w:rPr>
          <w:lang w:val="en-US"/>
        </w:rPr>
        <w:t>MAC move</w:t>
      </w:r>
    </w:p>
    <w:p w:rsidR="0049022C" w:rsidRPr="006D295D" w:rsidRDefault="0049022C"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w:t>
      </w:r>
      <w:r w:rsidRPr="006D295D">
        <w:t>контроля</w:t>
      </w:r>
      <w:r w:rsidRPr="006D295D">
        <w:rPr>
          <w:lang w:val="en-US"/>
        </w:rPr>
        <w:t xml:space="preserve"> </w:t>
      </w:r>
      <w:r w:rsidRPr="006D295D">
        <w:t>флуда</w:t>
      </w:r>
      <w:r w:rsidRPr="006D295D">
        <w:rPr>
          <w:lang w:val="en-US"/>
        </w:rPr>
        <w:t xml:space="preserve"> GARP-requests </w:t>
      </w:r>
      <w:r w:rsidR="000D0090" w:rsidRPr="006D295D">
        <w:t>и</w:t>
      </w:r>
      <w:r w:rsidRPr="006D295D">
        <w:rPr>
          <w:lang w:val="en-US"/>
        </w:rPr>
        <w:t xml:space="preserve"> GARP-replies </w:t>
      </w:r>
      <w:r w:rsidR="000D0090" w:rsidRPr="006D295D">
        <w:t>в</w:t>
      </w:r>
      <w:r w:rsidRPr="006D295D">
        <w:rPr>
          <w:lang w:val="en-US"/>
        </w:rPr>
        <w:t xml:space="preserve"> EVPN</w:t>
      </w:r>
    </w:p>
    <w:p w:rsidR="000D0090" w:rsidRPr="006D295D" w:rsidRDefault="00A15CF4"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w:t>
      </w:r>
      <w:r w:rsidRPr="006D295D">
        <w:t>контроля</w:t>
      </w:r>
      <w:r w:rsidRPr="006D295D">
        <w:rPr>
          <w:lang w:val="en-US"/>
        </w:rPr>
        <w:t xml:space="preserve"> </w:t>
      </w:r>
      <w:r w:rsidRPr="006D295D">
        <w:t>флуда</w:t>
      </w:r>
      <w:r w:rsidRPr="006D295D">
        <w:rPr>
          <w:lang w:val="en-US"/>
        </w:rPr>
        <w:t xml:space="preserve"> host unsolicited Neighbor Advertisements </w:t>
      </w:r>
      <w:r w:rsidRPr="006D295D">
        <w:t>в</w:t>
      </w:r>
      <w:r w:rsidRPr="006D295D">
        <w:rPr>
          <w:lang w:val="en-US"/>
        </w:rPr>
        <w:t xml:space="preserve"> EVPN</w:t>
      </w:r>
    </w:p>
    <w:p w:rsidR="00A15CF4" w:rsidRPr="006D295D" w:rsidRDefault="0017620E" w:rsidP="0028417B">
      <w:pPr>
        <w:pStyle w:val="a1"/>
        <w:numPr>
          <w:ilvl w:val="2"/>
          <w:numId w:val="3"/>
        </w:numPr>
        <w:tabs>
          <w:tab w:val="clear" w:pos="720"/>
          <w:tab w:val="num" w:pos="993"/>
        </w:tabs>
        <w:ind w:left="993" w:hanging="993"/>
        <w:jc w:val="both"/>
        <w:rPr>
          <w:lang w:val="en-US"/>
        </w:rPr>
      </w:pPr>
      <w:r w:rsidRPr="006D295D">
        <w:t>Поддержка</w:t>
      </w:r>
      <w:r w:rsidRPr="006D295D">
        <w:rPr>
          <w:lang w:val="en-US"/>
        </w:rPr>
        <w:t xml:space="preserve"> Multihoming single active – all active </w:t>
      </w:r>
      <w:r w:rsidRPr="006D295D">
        <w:t>в</w:t>
      </w:r>
      <w:r w:rsidRPr="006D295D">
        <w:rPr>
          <w:lang w:val="en-US"/>
        </w:rPr>
        <w:t xml:space="preserve"> EVPN</w:t>
      </w:r>
    </w:p>
    <w:p w:rsidR="0017620E" w:rsidRPr="006D295D" w:rsidRDefault="00625FFD" w:rsidP="0028417B">
      <w:pPr>
        <w:pStyle w:val="a1"/>
        <w:numPr>
          <w:ilvl w:val="2"/>
          <w:numId w:val="3"/>
        </w:numPr>
        <w:tabs>
          <w:tab w:val="clear" w:pos="720"/>
          <w:tab w:val="num" w:pos="993"/>
        </w:tabs>
        <w:ind w:left="993" w:hanging="993"/>
        <w:jc w:val="both"/>
      </w:pPr>
      <w:r w:rsidRPr="006D295D">
        <w:t xml:space="preserve">Поддержка ограничения </w:t>
      </w:r>
      <w:r w:rsidRPr="006D295D">
        <w:rPr>
          <w:lang w:val="en-US"/>
        </w:rPr>
        <w:t>multicast</w:t>
      </w:r>
      <w:r w:rsidRPr="006D295D">
        <w:t xml:space="preserve"> </w:t>
      </w:r>
      <w:r w:rsidRPr="006D295D">
        <w:rPr>
          <w:lang w:val="en-US"/>
        </w:rPr>
        <w:t>FIB</w:t>
      </w:r>
      <w:r w:rsidRPr="006D295D">
        <w:t xml:space="preserve"> в </w:t>
      </w:r>
      <w:r w:rsidRPr="006D295D">
        <w:rPr>
          <w:lang w:val="en-US"/>
        </w:rPr>
        <w:t>VPLS</w:t>
      </w:r>
      <w:r w:rsidRPr="006D295D">
        <w:t xml:space="preserve"> </w:t>
      </w:r>
    </w:p>
    <w:p w:rsidR="00625FFD" w:rsidRPr="006D295D" w:rsidRDefault="00625FFD" w:rsidP="0028417B">
      <w:pPr>
        <w:pStyle w:val="a1"/>
        <w:numPr>
          <w:ilvl w:val="2"/>
          <w:numId w:val="3"/>
        </w:numPr>
        <w:tabs>
          <w:tab w:val="clear" w:pos="720"/>
          <w:tab w:val="num" w:pos="993"/>
        </w:tabs>
        <w:ind w:left="993" w:hanging="993"/>
        <w:jc w:val="both"/>
      </w:pPr>
      <w:r w:rsidRPr="006D295D">
        <w:t xml:space="preserve">Поддержка принудительного игнорирования </w:t>
      </w:r>
      <w:r w:rsidRPr="006D295D">
        <w:rPr>
          <w:lang w:val="en-US"/>
        </w:rPr>
        <w:t>standby</w:t>
      </w:r>
      <w:r w:rsidRPr="006D295D">
        <w:t xml:space="preserve"> </w:t>
      </w:r>
      <w:r w:rsidRPr="006D295D">
        <w:rPr>
          <w:lang w:val="en-US"/>
        </w:rPr>
        <w:t>bit</w:t>
      </w:r>
      <w:r w:rsidRPr="006D295D">
        <w:t xml:space="preserve"> в </w:t>
      </w:r>
      <w:r w:rsidRPr="006D295D">
        <w:rPr>
          <w:lang w:val="en-US"/>
        </w:rPr>
        <w:t>VPLS</w:t>
      </w:r>
      <w:r w:rsidRPr="006D295D">
        <w:t xml:space="preserve"> полученным через </w:t>
      </w:r>
      <w:r w:rsidRPr="006D295D">
        <w:rPr>
          <w:lang w:val="en-US"/>
        </w:rPr>
        <w:t>t</w:t>
      </w:r>
      <w:r w:rsidRPr="006D295D">
        <w:t>-</w:t>
      </w:r>
      <w:r w:rsidRPr="006D295D">
        <w:rPr>
          <w:lang w:val="en-US"/>
        </w:rPr>
        <w:t>ldp</w:t>
      </w:r>
      <w:r w:rsidRPr="006D295D">
        <w:t>.</w:t>
      </w:r>
    </w:p>
    <w:p w:rsidR="00625FFD" w:rsidRPr="006D295D" w:rsidRDefault="00625FFD" w:rsidP="0028417B">
      <w:pPr>
        <w:pStyle w:val="a1"/>
        <w:numPr>
          <w:ilvl w:val="2"/>
          <w:numId w:val="3"/>
        </w:numPr>
        <w:tabs>
          <w:tab w:val="clear" w:pos="720"/>
          <w:tab w:val="num" w:pos="993"/>
        </w:tabs>
        <w:ind w:left="993" w:hanging="993"/>
        <w:jc w:val="both"/>
      </w:pPr>
      <w:r w:rsidRPr="006D295D">
        <w:t xml:space="preserve">Поддержка </w:t>
      </w:r>
      <w:r w:rsidRPr="006D295D">
        <w:rPr>
          <w:lang w:val="en-US"/>
        </w:rPr>
        <w:t>mrouter</w:t>
      </w:r>
      <w:r w:rsidRPr="006D295D">
        <w:t xml:space="preserve"> </w:t>
      </w:r>
      <w:r w:rsidRPr="006D295D">
        <w:rPr>
          <w:lang w:val="en-US"/>
        </w:rPr>
        <w:t>port</w:t>
      </w:r>
      <w:r w:rsidRPr="006D295D">
        <w:t xml:space="preserve"> в </w:t>
      </w:r>
      <w:r w:rsidRPr="006D295D">
        <w:rPr>
          <w:lang w:val="en-US"/>
        </w:rPr>
        <w:t>VPLS</w:t>
      </w:r>
    </w:p>
    <w:p w:rsidR="00547CBB" w:rsidRPr="006D295D" w:rsidRDefault="00547CBB" w:rsidP="0028417B">
      <w:pPr>
        <w:pStyle w:val="a1"/>
        <w:numPr>
          <w:ilvl w:val="2"/>
          <w:numId w:val="3"/>
        </w:numPr>
        <w:tabs>
          <w:tab w:val="clear" w:pos="720"/>
          <w:tab w:val="num" w:pos="993"/>
        </w:tabs>
        <w:ind w:left="993" w:hanging="993"/>
        <w:jc w:val="both"/>
      </w:pPr>
      <w:r w:rsidRPr="006D295D">
        <w:t xml:space="preserve">Поддержка </w:t>
      </w:r>
      <w:r w:rsidRPr="006D295D">
        <w:rPr>
          <w:lang w:val="en-US"/>
        </w:rPr>
        <w:t>LSP</w:t>
      </w:r>
      <w:r w:rsidRPr="006D295D">
        <w:t xml:space="preserve"> </w:t>
      </w:r>
      <w:r w:rsidRPr="006D295D">
        <w:rPr>
          <w:lang w:val="en-US"/>
        </w:rPr>
        <w:t>Ping</w:t>
      </w:r>
      <w:r w:rsidRPr="006D295D">
        <w:t>/</w:t>
      </w:r>
      <w:r w:rsidRPr="006D295D">
        <w:rPr>
          <w:lang w:val="en-US"/>
        </w:rPr>
        <w:t>Trace</w:t>
      </w:r>
      <w:r w:rsidRPr="006D295D">
        <w:t xml:space="preserve"> для </w:t>
      </w:r>
      <w:r w:rsidRPr="006D295D">
        <w:rPr>
          <w:lang w:val="en-US"/>
        </w:rPr>
        <w:t>LSP</w:t>
      </w:r>
      <w:r w:rsidRPr="006D295D">
        <w:t xml:space="preserve"> использующих </w:t>
      </w:r>
      <w:r w:rsidRPr="006D295D">
        <w:rPr>
          <w:lang w:val="en-US"/>
        </w:rPr>
        <w:t>BGP</w:t>
      </w:r>
      <w:r w:rsidRPr="006D295D">
        <w:t xml:space="preserve"> </w:t>
      </w:r>
      <w:r w:rsidRPr="006D295D">
        <w:rPr>
          <w:lang w:val="en-US"/>
        </w:rPr>
        <w:t>IPv</w:t>
      </w:r>
      <w:r w:rsidRPr="006D295D">
        <w:t xml:space="preserve">4 </w:t>
      </w:r>
      <w:r w:rsidRPr="006D295D">
        <w:rPr>
          <w:lang w:val="en-US"/>
        </w:rPr>
        <w:t>Label</w:t>
      </w:r>
      <w:r w:rsidRPr="006D295D">
        <w:t xml:space="preserve"> </w:t>
      </w:r>
      <w:r w:rsidRPr="006D295D">
        <w:rPr>
          <w:lang w:val="en-US"/>
        </w:rPr>
        <w:t>Route</w:t>
      </w:r>
    </w:p>
    <w:p w:rsidR="00547CBB" w:rsidRPr="006D295D" w:rsidRDefault="00547CBB" w:rsidP="0028417B">
      <w:pPr>
        <w:pStyle w:val="a1"/>
        <w:numPr>
          <w:ilvl w:val="2"/>
          <w:numId w:val="3"/>
        </w:numPr>
        <w:tabs>
          <w:tab w:val="clear" w:pos="720"/>
          <w:tab w:val="num" w:pos="993"/>
        </w:tabs>
        <w:ind w:left="993" w:hanging="993"/>
        <w:jc w:val="both"/>
        <w:rPr>
          <w:lang w:val="en-US"/>
        </w:rPr>
      </w:pPr>
      <w:r w:rsidRPr="006D295D">
        <w:rPr>
          <w:lang w:val="en-US"/>
        </w:rPr>
        <w:t xml:space="preserve">VPLS OAM </w:t>
      </w:r>
      <w:r w:rsidRPr="006D295D">
        <w:t>с</w:t>
      </w:r>
      <w:r w:rsidRPr="006D295D">
        <w:rPr>
          <w:lang w:val="en-US"/>
        </w:rPr>
        <w:t xml:space="preserve"> </w:t>
      </w:r>
      <w:r w:rsidRPr="006D295D">
        <w:t>поддержкой</w:t>
      </w:r>
      <w:r w:rsidRPr="006D295D">
        <w:rPr>
          <w:lang w:val="en-US"/>
        </w:rPr>
        <w:t>: MAC ping, MAC trace, CPE Ping, MAC populate. MAC Purge</w:t>
      </w:r>
    </w:p>
    <w:p w:rsidR="00547CBB" w:rsidRPr="006D295D" w:rsidRDefault="00547CBB" w:rsidP="0028417B">
      <w:pPr>
        <w:pStyle w:val="a1"/>
        <w:numPr>
          <w:ilvl w:val="2"/>
          <w:numId w:val="3"/>
        </w:numPr>
        <w:tabs>
          <w:tab w:val="clear" w:pos="720"/>
          <w:tab w:val="num" w:pos="993"/>
        </w:tabs>
        <w:ind w:left="993" w:hanging="993"/>
        <w:jc w:val="both"/>
        <w:rPr>
          <w:lang w:val="en-US"/>
        </w:rPr>
      </w:pPr>
      <w:r w:rsidRPr="006D295D">
        <w:rPr>
          <w:lang w:val="en-US"/>
        </w:rPr>
        <w:t xml:space="preserve">TWAMP/TWAMP light </w:t>
      </w:r>
      <w:r w:rsidRPr="006D295D">
        <w:t>для</w:t>
      </w:r>
      <w:r w:rsidRPr="006D295D">
        <w:rPr>
          <w:lang w:val="en-US"/>
        </w:rPr>
        <w:t xml:space="preserve"> IPv4/IPv6 </w:t>
      </w:r>
      <w:r w:rsidRPr="006D295D">
        <w:t>в</w:t>
      </w:r>
      <w:r w:rsidRPr="006D295D">
        <w:rPr>
          <w:lang w:val="en-US"/>
        </w:rPr>
        <w:t xml:space="preserve"> GRT</w:t>
      </w:r>
    </w:p>
    <w:p w:rsidR="00B46932" w:rsidRPr="006D295D" w:rsidRDefault="00B46932" w:rsidP="0028417B">
      <w:pPr>
        <w:pStyle w:val="a1"/>
        <w:numPr>
          <w:ilvl w:val="2"/>
          <w:numId w:val="3"/>
        </w:numPr>
        <w:tabs>
          <w:tab w:val="clear" w:pos="720"/>
          <w:tab w:val="num" w:pos="993"/>
        </w:tabs>
        <w:ind w:left="993" w:hanging="993"/>
        <w:jc w:val="both"/>
      </w:pPr>
      <w:r w:rsidRPr="006D295D">
        <w:t xml:space="preserve">Поддержка </w:t>
      </w:r>
      <w:r w:rsidRPr="006D295D">
        <w:rPr>
          <w:lang w:val="en-US"/>
        </w:rPr>
        <w:t>local</w:t>
      </w:r>
      <w:r w:rsidRPr="006D295D">
        <w:t xml:space="preserve"> </w:t>
      </w:r>
      <w:r w:rsidRPr="006D295D">
        <w:rPr>
          <w:lang w:val="en-US"/>
        </w:rPr>
        <w:t>route</w:t>
      </w:r>
      <w:r w:rsidRPr="006D295D">
        <w:t xml:space="preserve"> </w:t>
      </w:r>
      <w:r w:rsidRPr="006D295D">
        <w:rPr>
          <w:lang w:val="en-US"/>
        </w:rPr>
        <w:t>tag</w:t>
      </w:r>
      <w:r w:rsidRPr="006D295D">
        <w:t xml:space="preserve"> который используется для написание экспортной политики для </w:t>
      </w:r>
      <w:r w:rsidRPr="006D295D">
        <w:rPr>
          <w:lang w:val="en-US"/>
        </w:rPr>
        <w:t>MAC</w:t>
      </w:r>
      <w:r w:rsidRPr="006D295D">
        <w:t>/</w:t>
      </w:r>
      <w:r w:rsidRPr="006D295D">
        <w:rPr>
          <w:lang w:val="en-US"/>
        </w:rPr>
        <w:t>IP</w:t>
      </w:r>
      <w:r w:rsidRPr="006D295D">
        <w:t xml:space="preserve"> маршрутов которые генерируются </w:t>
      </w:r>
      <w:r w:rsidRPr="006D295D">
        <w:rPr>
          <w:lang w:val="en-US"/>
        </w:rPr>
        <w:t>proxy</w:t>
      </w:r>
      <w:r w:rsidRPr="006D295D">
        <w:t>-</w:t>
      </w:r>
      <w:r w:rsidRPr="006D295D">
        <w:rPr>
          <w:lang w:val="en-US"/>
        </w:rPr>
        <w:t>ARP</w:t>
      </w:r>
      <w:r w:rsidRPr="006D295D">
        <w:t>/</w:t>
      </w:r>
      <w:r w:rsidRPr="006D295D">
        <w:rPr>
          <w:lang w:val="en-US"/>
        </w:rPr>
        <w:t>proxy</w:t>
      </w:r>
      <w:r w:rsidRPr="006D295D">
        <w:t>-</w:t>
      </w:r>
      <w:r w:rsidRPr="006D295D">
        <w:rPr>
          <w:lang w:val="en-US"/>
        </w:rPr>
        <w:t>ND</w:t>
      </w:r>
      <w:r w:rsidRPr="006D295D">
        <w:t>.</w:t>
      </w:r>
    </w:p>
    <w:p w:rsidR="009E5643" w:rsidRPr="006D295D" w:rsidRDefault="009E5643" w:rsidP="0028417B">
      <w:pPr>
        <w:pStyle w:val="a1"/>
        <w:numPr>
          <w:ilvl w:val="2"/>
          <w:numId w:val="3"/>
        </w:numPr>
        <w:tabs>
          <w:tab w:val="clear" w:pos="720"/>
          <w:tab w:val="num" w:pos="993"/>
        </w:tabs>
        <w:ind w:left="993" w:hanging="993"/>
        <w:jc w:val="both"/>
      </w:pPr>
      <w:r w:rsidRPr="006D295D">
        <w:t xml:space="preserve">Объем виртуальной памяти под </w:t>
      </w:r>
      <w:r w:rsidRPr="006D295D">
        <w:rPr>
          <w:lang w:val="en-US"/>
        </w:rPr>
        <w:t>QoS</w:t>
      </w:r>
      <w:r w:rsidRPr="006D295D">
        <w:t xml:space="preserve"> буферы не</w:t>
      </w:r>
      <w:r w:rsidR="00934FFB" w:rsidRPr="006D295D">
        <w:t xml:space="preserve"> </w:t>
      </w:r>
      <w:r w:rsidRPr="006D295D">
        <w:t>менее 3</w:t>
      </w:r>
      <w:r w:rsidRPr="006D295D">
        <w:rPr>
          <w:lang w:val="en-US"/>
        </w:rPr>
        <w:t>GB</w:t>
      </w:r>
      <w:r w:rsidRPr="006D295D">
        <w:t xml:space="preserve">. </w:t>
      </w:r>
    </w:p>
    <w:p w:rsidR="00BE458C" w:rsidRPr="006D295D" w:rsidRDefault="00BE458C" w:rsidP="0028417B">
      <w:pPr>
        <w:pStyle w:val="a1"/>
        <w:ind w:firstLine="0"/>
        <w:jc w:val="both"/>
      </w:pPr>
    </w:p>
    <w:p w:rsidR="009F111E" w:rsidRPr="006D295D" w:rsidRDefault="009F111E" w:rsidP="0028417B">
      <w:pPr>
        <w:pStyle w:val="1"/>
        <w:jc w:val="both"/>
      </w:pPr>
      <w:bookmarkStart w:id="66" w:name="_Toc53138277"/>
      <w:bookmarkStart w:id="67" w:name="_Toc54778488"/>
      <w:r w:rsidRPr="006D295D">
        <w:lastRenderedPageBreak/>
        <w:t>Требования к мониторингу, поддержке и обслуживанию</w:t>
      </w:r>
      <w:bookmarkEnd w:id="66"/>
      <w:bookmarkEnd w:id="67"/>
    </w:p>
    <w:p w:rsidR="009F111E" w:rsidRPr="006D295D" w:rsidRDefault="009F111E" w:rsidP="0028417B">
      <w:pPr>
        <w:pStyle w:val="1"/>
        <w:keepLines/>
        <w:numPr>
          <w:ilvl w:val="1"/>
          <w:numId w:val="3"/>
        </w:numPr>
        <w:spacing w:before="120" w:after="0" w:line="360" w:lineRule="auto"/>
        <w:jc w:val="both"/>
        <w:rPr>
          <w:rFonts w:ascii="Times New Roman" w:hAnsi="Times New Roman" w:cs="Times New Roman"/>
          <w:i/>
          <w:sz w:val="26"/>
          <w:szCs w:val="26"/>
          <w:lang w:val="en-US"/>
        </w:rPr>
      </w:pPr>
      <w:bookmarkStart w:id="68" w:name="_Toc53138278"/>
      <w:bookmarkStart w:id="69" w:name="_Toc54778489"/>
      <w:r w:rsidRPr="006D295D">
        <w:rPr>
          <w:rFonts w:ascii="Times New Roman" w:hAnsi="Times New Roman" w:cs="Times New Roman"/>
          <w:i/>
          <w:sz w:val="26"/>
          <w:szCs w:val="26"/>
        </w:rPr>
        <w:t>Состав услуг</w:t>
      </w:r>
      <w:bookmarkEnd w:id="68"/>
      <w:bookmarkEnd w:id="69"/>
    </w:p>
    <w:p w:rsidR="009F111E" w:rsidRPr="006D295D" w:rsidRDefault="009F111E" w:rsidP="0028417B">
      <w:pPr>
        <w:pStyle w:val="a1"/>
        <w:numPr>
          <w:ilvl w:val="2"/>
          <w:numId w:val="3"/>
        </w:numPr>
        <w:jc w:val="both"/>
      </w:pPr>
      <w:r w:rsidRPr="006D295D">
        <w:t xml:space="preserve">В состав предложения должны быть включены следующие услуги для ядра </w:t>
      </w:r>
      <w:r w:rsidRPr="006D295D">
        <w:rPr>
          <w:lang w:val="en-US"/>
        </w:rPr>
        <w:t>pLTE</w:t>
      </w:r>
      <w:r w:rsidRPr="006D295D">
        <w:t xml:space="preserve"> и сервисов групповой связи:</w:t>
      </w:r>
    </w:p>
    <w:p w:rsidR="009F111E" w:rsidRPr="006D295D" w:rsidRDefault="009F111E" w:rsidP="0028417B">
      <w:pPr>
        <w:pStyle w:val="a1"/>
        <w:numPr>
          <w:ilvl w:val="0"/>
          <w:numId w:val="21"/>
        </w:numPr>
        <w:jc w:val="both"/>
      </w:pPr>
      <w:r w:rsidRPr="006D295D">
        <w:t xml:space="preserve">Обеспечение возможности обращения в круглосуточный </w:t>
      </w:r>
      <w:r w:rsidRPr="006D295D">
        <w:rPr>
          <w:lang w:val="en-US"/>
        </w:rPr>
        <w:t>Call</w:t>
      </w:r>
      <w:r w:rsidRPr="006D295D">
        <w:t>-центр при авариях на сети в режиме 24/7. 1-я линия технической поддержки.</w:t>
      </w:r>
    </w:p>
    <w:p w:rsidR="009F111E" w:rsidRPr="006D295D" w:rsidRDefault="009F111E" w:rsidP="0028417B">
      <w:pPr>
        <w:pStyle w:val="a1"/>
        <w:numPr>
          <w:ilvl w:val="0"/>
          <w:numId w:val="21"/>
        </w:numPr>
        <w:jc w:val="both"/>
      </w:pPr>
      <w:r w:rsidRPr="006D295D">
        <w:t xml:space="preserve">Обеспечение круглосуточного мониторинга функционирования </w:t>
      </w:r>
      <w:r w:rsidR="00EB05EA" w:rsidRPr="006D295D">
        <w:t>ядра</w:t>
      </w:r>
      <w:r w:rsidR="009D6EE8" w:rsidRPr="006D295D">
        <w:t xml:space="preserve"> сети</w:t>
      </w:r>
      <w:r w:rsidR="00EB05EA" w:rsidRPr="006D295D">
        <w:t xml:space="preserve"> и сервисных платформ</w:t>
      </w:r>
      <w:r w:rsidRPr="006D295D">
        <w:t xml:space="preserve"> в режиме 24/7. 2-я линия технической поддержки.</w:t>
      </w:r>
    </w:p>
    <w:p w:rsidR="009F111E" w:rsidRPr="006D295D" w:rsidRDefault="009F111E" w:rsidP="0028417B">
      <w:pPr>
        <w:pStyle w:val="a1"/>
        <w:numPr>
          <w:ilvl w:val="0"/>
          <w:numId w:val="21"/>
        </w:numPr>
        <w:jc w:val="both"/>
      </w:pPr>
      <w:r w:rsidRPr="006D295D">
        <w:t xml:space="preserve">Обеспечение круглосуточной поддержки </w:t>
      </w:r>
      <w:r w:rsidR="009D6EE8" w:rsidRPr="006D295D">
        <w:t xml:space="preserve">ядра сети и сервисных платформ </w:t>
      </w:r>
      <w:r w:rsidRPr="006D295D">
        <w:t xml:space="preserve">в режиме 24/7 при возникновении аварийных ситуаций функционирования </w:t>
      </w:r>
      <w:r w:rsidR="009D6EE8" w:rsidRPr="006D295D">
        <w:t>системы</w:t>
      </w:r>
      <w:r w:rsidRPr="006D295D">
        <w:t>. 3-я линия технической поддержки.</w:t>
      </w:r>
    </w:p>
    <w:p w:rsidR="009F111E" w:rsidRPr="006D295D" w:rsidRDefault="009F111E" w:rsidP="0028417B">
      <w:pPr>
        <w:pStyle w:val="a1"/>
        <w:numPr>
          <w:ilvl w:val="0"/>
          <w:numId w:val="21"/>
        </w:numPr>
        <w:jc w:val="both"/>
      </w:pPr>
      <w:r w:rsidRPr="006D295D">
        <w:t xml:space="preserve">Обеспечение круглосуточной поддержки работоспособности </w:t>
      </w:r>
      <w:r w:rsidR="009D6EE8" w:rsidRPr="006D295D">
        <w:t xml:space="preserve">ядра сети и сервисных платформ </w:t>
      </w:r>
      <w:r w:rsidRPr="006D295D">
        <w:t>в режиме 24/7 со стороны производителя систем. 4-я линия технической поддержки.</w:t>
      </w:r>
    </w:p>
    <w:p w:rsidR="009F111E" w:rsidRPr="006D295D" w:rsidRDefault="009F111E" w:rsidP="0028417B">
      <w:pPr>
        <w:pStyle w:val="a1"/>
        <w:numPr>
          <w:ilvl w:val="0"/>
          <w:numId w:val="21"/>
        </w:numPr>
        <w:jc w:val="both"/>
      </w:pPr>
      <w:r w:rsidRPr="006D295D">
        <w:t>Плановое обслуживание и настройки систем по заявкам со стороны заказчика в режиме 8/5.</w:t>
      </w:r>
    </w:p>
    <w:p w:rsidR="002C78D5" w:rsidRPr="006D295D" w:rsidRDefault="002C78D5" w:rsidP="0028417B">
      <w:pPr>
        <w:pStyle w:val="a1"/>
        <w:numPr>
          <w:ilvl w:val="0"/>
          <w:numId w:val="21"/>
        </w:numPr>
        <w:jc w:val="both"/>
      </w:pPr>
      <w:r w:rsidRPr="006D295D">
        <w:t xml:space="preserve">Состав оказываемых услуг должен соответствовать Приложению </w:t>
      </w:r>
      <w:r w:rsidR="00D77926" w:rsidRPr="006D295D">
        <w:t>3</w:t>
      </w:r>
      <w:r w:rsidR="002454F5" w:rsidRPr="006D295D">
        <w:t xml:space="preserve"> и Приложению 5</w:t>
      </w:r>
      <w:r w:rsidRPr="006D295D">
        <w:t xml:space="preserve"> настоящего Технического задания; </w:t>
      </w:r>
    </w:p>
    <w:p w:rsidR="002C78D5" w:rsidRPr="006D295D" w:rsidRDefault="002C78D5" w:rsidP="0028417B">
      <w:pPr>
        <w:pStyle w:val="a1"/>
        <w:numPr>
          <w:ilvl w:val="0"/>
          <w:numId w:val="21"/>
        </w:numPr>
        <w:jc w:val="both"/>
      </w:pPr>
      <w:r w:rsidRPr="006D295D">
        <w:t>График планового технического облуживания приведен в Приложении</w:t>
      </w:r>
      <w:r w:rsidR="002454F5" w:rsidRPr="006D295D">
        <w:t xml:space="preserve"> 6 настоящего</w:t>
      </w:r>
      <w:r w:rsidRPr="006D295D">
        <w:t xml:space="preserve"> Технического задания;</w:t>
      </w:r>
    </w:p>
    <w:p w:rsidR="00910976" w:rsidRPr="006D295D" w:rsidRDefault="00910976" w:rsidP="0028417B">
      <w:pPr>
        <w:pStyle w:val="a1"/>
        <w:numPr>
          <w:ilvl w:val="2"/>
          <w:numId w:val="28"/>
        </w:numPr>
        <w:jc w:val="both"/>
      </w:pPr>
      <w:r w:rsidRPr="006D295D">
        <w:t>В состав предложения должны быть включены следующие услуги для радио сети развернутой на территории предприятия:</w:t>
      </w:r>
    </w:p>
    <w:p w:rsidR="00910976" w:rsidRPr="006D295D" w:rsidRDefault="00910976" w:rsidP="0028417B">
      <w:pPr>
        <w:pStyle w:val="a1"/>
        <w:numPr>
          <w:ilvl w:val="3"/>
          <w:numId w:val="28"/>
        </w:numPr>
        <w:ind w:left="709" w:hanging="425"/>
        <w:jc w:val="both"/>
      </w:pPr>
      <w:r w:rsidRPr="006D295D">
        <w:t>Обеспечение круглосуточного мониторинга функционирования базовых станций в режиме 24/7.</w:t>
      </w:r>
    </w:p>
    <w:p w:rsidR="00910976" w:rsidRPr="006D295D" w:rsidRDefault="00910976" w:rsidP="00E7752B">
      <w:pPr>
        <w:pStyle w:val="a1"/>
        <w:numPr>
          <w:ilvl w:val="3"/>
          <w:numId w:val="28"/>
        </w:numPr>
        <w:ind w:left="709" w:hanging="425"/>
        <w:jc w:val="both"/>
      </w:pPr>
      <w:r w:rsidRPr="006D295D">
        <w:t>Обеспечение аварийно-восстановительных работ по работоспособности радио сети в режиме 24/7.</w:t>
      </w:r>
      <w:r w:rsidR="003702BF" w:rsidRPr="006D295D">
        <w:t xml:space="preserve"> Состав работ приведен в Приложении 4 настоящего Технического задания; </w:t>
      </w:r>
    </w:p>
    <w:p w:rsidR="00910976" w:rsidRPr="006D295D" w:rsidRDefault="00910976" w:rsidP="000D26E0">
      <w:pPr>
        <w:pStyle w:val="a1"/>
        <w:numPr>
          <w:ilvl w:val="3"/>
          <w:numId w:val="28"/>
        </w:numPr>
        <w:ind w:left="709" w:hanging="425"/>
        <w:jc w:val="both"/>
      </w:pPr>
      <w:r w:rsidRPr="006D295D">
        <w:t xml:space="preserve">Плановое техническое обслуживание </w:t>
      </w:r>
      <w:r w:rsidR="005455FC" w:rsidRPr="006D295D">
        <w:t xml:space="preserve">оборудования </w:t>
      </w:r>
      <w:r w:rsidRPr="006D295D">
        <w:t>базовых станций</w:t>
      </w:r>
      <w:r w:rsidR="005455FC" w:rsidRPr="006D295D">
        <w:t>,</w:t>
      </w:r>
      <w:r w:rsidRPr="006D295D">
        <w:t xml:space="preserve">  антенно-мачтовых сооружений </w:t>
      </w:r>
      <w:r w:rsidR="005455FC" w:rsidRPr="006D295D">
        <w:t xml:space="preserve"> и систем климат-контроля </w:t>
      </w:r>
      <w:r w:rsidRPr="006D295D">
        <w:t>в режиме 8/5.</w:t>
      </w:r>
      <w:r w:rsidR="000D26E0" w:rsidRPr="006D295D">
        <w:t xml:space="preserve"> Состав ТО должен соответствовать Приложению 5 настоящего Технического задания. График планового технического облуживания приведен в Приложении 6;</w:t>
      </w:r>
    </w:p>
    <w:p w:rsidR="009F111E" w:rsidRPr="006D295D" w:rsidRDefault="009F111E" w:rsidP="0028417B">
      <w:pPr>
        <w:pStyle w:val="a1"/>
        <w:ind w:firstLine="0"/>
        <w:jc w:val="both"/>
      </w:pPr>
      <w:r w:rsidRPr="006D295D">
        <w:t xml:space="preserve"> </w:t>
      </w:r>
    </w:p>
    <w:p w:rsidR="00A551B1" w:rsidRPr="006D295D" w:rsidRDefault="00A551B1" w:rsidP="0028417B">
      <w:pPr>
        <w:pStyle w:val="1"/>
        <w:keepLines/>
        <w:numPr>
          <w:ilvl w:val="1"/>
          <w:numId w:val="3"/>
        </w:numPr>
        <w:spacing w:before="120" w:after="0"/>
        <w:jc w:val="both"/>
        <w:rPr>
          <w:rFonts w:ascii="Times New Roman" w:hAnsi="Times New Roman" w:cs="Times New Roman"/>
          <w:i/>
          <w:sz w:val="26"/>
          <w:szCs w:val="26"/>
        </w:rPr>
      </w:pPr>
      <w:bookmarkStart w:id="70" w:name="_Toc53138279"/>
      <w:bookmarkStart w:id="71" w:name="_Toc54778490"/>
      <w:r w:rsidRPr="006D295D">
        <w:rPr>
          <w:rFonts w:ascii="Times New Roman" w:hAnsi="Times New Roman" w:cs="Times New Roman"/>
          <w:i/>
          <w:sz w:val="26"/>
          <w:szCs w:val="26"/>
        </w:rPr>
        <w:t>Классификатор приоритетов аварийных ситуаций ядра сети p</w:t>
      </w:r>
      <w:r w:rsidRPr="006D295D">
        <w:rPr>
          <w:rFonts w:ascii="Times New Roman" w:hAnsi="Times New Roman" w:cs="Times New Roman"/>
          <w:i/>
          <w:sz w:val="26"/>
          <w:szCs w:val="26"/>
          <w:lang w:val="en-US"/>
        </w:rPr>
        <w:t>LTE</w:t>
      </w:r>
      <w:r w:rsidRPr="006D295D">
        <w:rPr>
          <w:rFonts w:ascii="Times New Roman" w:hAnsi="Times New Roman" w:cs="Times New Roman"/>
          <w:i/>
          <w:sz w:val="26"/>
          <w:szCs w:val="26"/>
        </w:rPr>
        <w:t xml:space="preserve"> и сервисов</w:t>
      </w:r>
      <w:bookmarkEnd w:id="70"/>
      <w:bookmarkEnd w:id="71"/>
    </w:p>
    <w:p w:rsidR="00A551B1" w:rsidRPr="006D295D" w:rsidRDefault="00A551B1" w:rsidP="0028417B">
      <w:pPr>
        <w:pStyle w:val="a1"/>
        <w:jc w:val="both"/>
      </w:pPr>
    </w:p>
    <w:p w:rsidR="00A551B1" w:rsidRPr="006D295D" w:rsidRDefault="00A551B1" w:rsidP="0028417B">
      <w:pPr>
        <w:pStyle w:val="a1"/>
        <w:jc w:val="both"/>
        <w:rPr>
          <w:u w:val="single"/>
        </w:rPr>
      </w:pPr>
      <w:r w:rsidRPr="006D295D">
        <w:rPr>
          <w:u w:val="single"/>
        </w:rPr>
        <w:t>Время Реагирования</w:t>
      </w:r>
    </w:p>
    <w:p w:rsidR="00A551B1" w:rsidRPr="006D295D" w:rsidRDefault="00E52EB1" w:rsidP="0028417B">
      <w:pPr>
        <w:pStyle w:val="a1"/>
        <w:jc w:val="both"/>
      </w:pPr>
      <w:r w:rsidRPr="006D295D">
        <w:t>Время Реагирования определяется как временной интервал с момента регистрации обращения Заказчика или обнаружения Исполнителем неисправности до момента, когда специалист Исполнителя осуществит первичный контакт с Заказчиком по данному запросу или приступит к устранению неисправности</w:t>
      </w:r>
      <w:r w:rsidR="00A551B1" w:rsidRPr="006D295D">
        <w:t>.</w:t>
      </w:r>
    </w:p>
    <w:p w:rsidR="00A551B1" w:rsidRPr="006D295D" w:rsidRDefault="00A551B1" w:rsidP="0028417B">
      <w:pPr>
        <w:pStyle w:val="a1"/>
        <w:jc w:val="both"/>
      </w:pPr>
    </w:p>
    <w:p w:rsidR="00A551B1" w:rsidRPr="006D295D" w:rsidRDefault="00A551B1" w:rsidP="0028417B">
      <w:pPr>
        <w:pStyle w:val="a1"/>
        <w:jc w:val="both"/>
        <w:rPr>
          <w:u w:val="single"/>
        </w:rPr>
      </w:pPr>
      <w:r w:rsidRPr="006D295D">
        <w:rPr>
          <w:u w:val="single"/>
        </w:rPr>
        <w:t>Время Восстановления</w:t>
      </w:r>
    </w:p>
    <w:p w:rsidR="00E52EB1" w:rsidRPr="006D295D" w:rsidRDefault="00E52EB1" w:rsidP="00E52EB1">
      <w:pPr>
        <w:pStyle w:val="a1"/>
        <w:jc w:val="both"/>
      </w:pPr>
      <w:r w:rsidRPr="006D295D">
        <w:t xml:space="preserve">Время Восстановления определяется как временной интервал, необходимый специалистам Исполнителя для решения проблемы. При этом допускается временное </w:t>
      </w:r>
      <w:r w:rsidRPr="006D295D">
        <w:lastRenderedPageBreak/>
        <w:t xml:space="preserve">обходное решение, позволяющее скомпенсировать негативный эффект при предоставлении сервиса Заказчику, восстановить сбор статистики, контроль и управление оборудованием. </w:t>
      </w:r>
    </w:p>
    <w:p w:rsidR="00E52EB1" w:rsidRPr="006D295D" w:rsidRDefault="00E52EB1" w:rsidP="00E52EB1">
      <w:pPr>
        <w:pStyle w:val="a1"/>
        <w:jc w:val="both"/>
      </w:pPr>
      <w:r w:rsidRPr="006D295D">
        <w:t>Отсчёт времени начинается с момента, когда инженер технической поддержки связывается с Заказчиком в течение определённого для данного запроса Времени Реагирования для решения проблемы или приступает к устранению неисправности. Отсчёт времени останавливается в момент, когда временное решение предоставлено.</w:t>
      </w:r>
    </w:p>
    <w:p w:rsidR="00A551B1" w:rsidRPr="006D295D" w:rsidRDefault="00E52EB1" w:rsidP="00E52EB1">
      <w:pPr>
        <w:pStyle w:val="a1"/>
        <w:jc w:val="both"/>
      </w:pPr>
      <w:r w:rsidRPr="006D295D">
        <w:t>Техническая Поддержка позволяет восстанавливать поддерживаемое Оборудование в течение заявленных временных интервалов для не менее чем 90% случаев</w:t>
      </w:r>
      <w:r w:rsidR="00A551B1" w:rsidRPr="006D295D">
        <w:t>.</w:t>
      </w:r>
    </w:p>
    <w:p w:rsidR="00A551B1" w:rsidRPr="006D295D" w:rsidRDefault="00A551B1" w:rsidP="0028417B">
      <w:pPr>
        <w:pStyle w:val="a1"/>
        <w:jc w:val="both"/>
      </w:pPr>
    </w:p>
    <w:p w:rsidR="00A551B1" w:rsidRPr="006D295D" w:rsidRDefault="00A551B1" w:rsidP="0028417B">
      <w:pPr>
        <w:pStyle w:val="a1"/>
        <w:jc w:val="both"/>
        <w:rPr>
          <w:u w:val="single"/>
        </w:rPr>
      </w:pPr>
      <w:r w:rsidRPr="006D295D">
        <w:rPr>
          <w:u w:val="single"/>
        </w:rPr>
        <w:t>Время Решения проблемы</w:t>
      </w:r>
    </w:p>
    <w:p w:rsidR="00E52EB1" w:rsidRPr="006D295D" w:rsidRDefault="00E52EB1" w:rsidP="00E52EB1">
      <w:pPr>
        <w:pStyle w:val="a1"/>
        <w:jc w:val="both"/>
      </w:pPr>
      <w:r w:rsidRPr="006D295D">
        <w:t>Время Решения определяется как временной интервал, необходимый специалистам Исполнителя для предоставления окончательного, приемлемого для Заказчика решения проблемы. Отсчёт времени начинается с момента, когда инженер ЦТП связывается с Заказчиком в течение определённого Времени Реагирования. Отсчёт времени останавливается в момент, когда окончательное решение предоставлено Заказчику. Время Решения может совпадать с Временем Восстановления.</w:t>
      </w:r>
    </w:p>
    <w:p w:rsidR="00A551B1" w:rsidRPr="006D295D" w:rsidRDefault="00E52EB1" w:rsidP="00E52EB1">
      <w:pPr>
        <w:pStyle w:val="a1"/>
        <w:jc w:val="both"/>
      </w:pPr>
      <w:r w:rsidRPr="006D295D">
        <w:t>Техническая Поддержка позволяет предоставлять окончательное решение в течение заявленных временных интервалов для не менее чем 90% случаев</w:t>
      </w:r>
      <w:r w:rsidR="00A551B1" w:rsidRPr="006D295D">
        <w:t>.</w:t>
      </w:r>
    </w:p>
    <w:p w:rsidR="00A551B1" w:rsidRPr="006D295D" w:rsidRDefault="00A551B1" w:rsidP="0028417B">
      <w:pPr>
        <w:pStyle w:val="a1"/>
        <w:jc w:val="both"/>
      </w:pPr>
    </w:p>
    <w:p w:rsidR="00A551B1" w:rsidRPr="006D295D" w:rsidRDefault="00A551B1" w:rsidP="0028417B">
      <w:pPr>
        <w:pStyle w:val="a1"/>
        <w:jc w:val="both"/>
        <w:rPr>
          <w:u w:val="single"/>
        </w:rPr>
      </w:pPr>
      <w:r w:rsidRPr="006D295D">
        <w:rPr>
          <w:u w:val="single"/>
        </w:rPr>
        <w:t>Приоритет 1</w:t>
      </w:r>
    </w:p>
    <w:p w:rsidR="00A551B1" w:rsidRPr="006D295D" w:rsidRDefault="00A551B1" w:rsidP="0028417B">
      <w:pPr>
        <w:pStyle w:val="a1"/>
        <w:jc w:val="both"/>
      </w:pPr>
      <w:r w:rsidRPr="006D295D">
        <w:t>Под аварийной ситуацией понимается неотложная и серьезная проблема, которая вызывает значительные ограничения в эксплуатации и обслуживании, требующие скорейшего устранения.</w:t>
      </w:r>
    </w:p>
    <w:p w:rsidR="00A551B1" w:rsidRPr="006D295D" w:rsidRDefault="00E52EB1" w:rsidP="0028417B">
      <w:pPr>
        <w:pStyle w:val="a1"/>
        <w:jc w:val="both"/>
      </w:pPr>
      <w:r w:rsidRPr="006D295D">
        <w:t>Оборудование и Подсистемы Заказчика, полностью не работоспособно, что оказывает критическое воздействие на предоставление сервисов. Исполнитель и Заказчик готовы использовать значительные ресурсы круглосуточно для того, чтобы ликвидировать проблему</w:t>
      </w:r>
      <w:r w:rsidR="00A551B1" w:rsidRPr="006D295D">
        <w:t>.</w:t>
      </w:r>
    </w:p>
    <w:p w:rsidR="00A551B1" w:rsidRPr="006D295D" w:rsidRDefault="00A551B1" w:rsidP="0028417B">
      <w:pPr>
        <w:pStyle w:val="a1"/>
        <w:jc w:val="both"/>
      </w:pPr>
      <w:r w:rsidRPr="006D295D">
        <w:t>Некоторые примеры неисправностей Приоритета 1 (Аварийная ситуация):</w:t>
      </w:r>
    </w:p>
    <w:p w:rsidR="00E52EB1" w:rsidRPr="006D295D" w:rsidRDefault="00E52EB1" w:rsidP="00E52EB1">
      <w:pPr>
        <w:pStyle w:val="a1"/>
        <w:numPr>
          <w:ilvl w:val="0"/>
          <w:numId w:val="29"/>
        </w:numPr>
        <w:jc w:val="both"/>
      </w:pPr>
      <w:r w:rsidRPr="006D295D">
        <w:t>Отказы сетевых элементов, их блоков (модулей), влияющие на предоставление сервиса;</w:t>
      </w:r>
    </w:p>
    <w:p w:rsidR="00E52EB1" w:rsidRPr="006D295D" w:rsidRDefault="00E52EB1" w:rsidP="00E52EB1">
      <w:pPr>
        <w:pStyle w:val="a1"/>
        <w:numPr>
          <w:ilvl w:val="0"/>
          <w:numId w:val="29"/>
        </w:numPr>
        <w:jc w:val="both"/>
      </w:pPr>
      <w:r w:rsidRPr="006D295D">
        <w:t>Отказы системы, ведущие к существенной потере способности системы работать с трафиком;</w:t>
      </w:r>
    </w:p>
    <w:p w:rsidR="00A551B1" w:rsidRPr="006D295D" w:rsidRDefault="00E52EB1" w:rsidP="00E52EB1">
      <w:pPr>
        <w:pStyle w:val="a1"/>
        <w:numPr>
          <w:ilvl w:val="0"/>
          <w:numId w:val="29"/>
        </w:numPr>
        <w:jc w:val="both"/>
      </w:pPr>
      <w:r w:rsidRPr="006D295D">
        <w:t>Многочисленный не одновременный выход из строя однотипных плат на оборудовании или нарушение их основных функций</w:t>
      </w:r>
      <w:r w:rsidR="00A551B1" w:rsidRPr="006D295D">
        <w:t>.</w:t>
      </w:r>
    </w:p>
    <w:p w:rsidR="00A551B1" w:rsidRPr="006D295D" w:rsidRDefault="00A551B1" w:rsidP="0028417B">
      <w:pPr>
        <w:pStyle w:val="a1"/>
        <w:jc w:val="both"/>
      </w:pPr>
    </w:p>
    <w:p w:rsidR="00A551B1" w:rsidRPr="006D295D" w:rsidRDefault="00A551B1" w:rsidP="0028417B">
      <w:pPr>
        <w:pStyle w:val="a1"/>
        <w:jc w:val="both"/>
        <w:rPr>
          <w:u w:val="single"/>
        </w:rPr>
      </w:pPr>
      <w:r w:rsidRPr="006D295D">
        <w:rPr>
          <w:u w:val="single"/>
        </w:rPr>
        <w:t>Приоритет 2</w:t>
      </w:r>
    </w:p>
    <w:p w:rsidR="00E52EB1" w:rsidRPr="006D295D" w:rsidRDefault="00E52EB1" w:rsidP="00E52EB1">
      <w:pPr>
        <w:pStyle w:val="a1"/>
        <w:jc w:val="both"/>
      </w:pPr>
      <w:r w:rsidRPr="006D295D">
        <w:t>Оборудование Заказчика, в значительной степени не работоспособно, что оказывает серьёзное воздействие оказание сервисов Заказчику. Исполнитель и Заказчик готовы использовать значительные ресурсы в течение полного рабочего дня.</w:t>
      </w:r>
    </w:p>
    <w:p w:rsidR="00A551B1" w:rsidRPr="006D295D" w:rsidRDefault="00E52EB1" w:rsidP="00E52EB1">
      <w:pPr>
        <w:pStyle w:val="a1"/>
        <w:jc w:val="both"/>
      </w:pPr>
      <w:r w:rsidRPr="006D295D">
        <w:t>Некоторые примеры неисправностей Приоритета 2</w:t>
      </w:r>
      <w:r w:rsidR="00A551B1" w:rsidRPr="006D295D">
        <w:t>:</w:t>
      </w:r>
    </w:p>
    <w:p w:rsidR="00A551B1" w:rsidRPr="006D295D" w:rsidRDefault="00A551B1" w:rsidP="0028417B">
      <w:pPr>
        <w:pStyle w:val="a1"/>
        <w:numPr>
          <w:ilvl w:val="0"/>
          <w:numId w:val="30"/>
        </w:numPr>
        <w:jc w:val="both"/>
      </w:pPr>
      <w:r w:rsidRPr="006D295D">
        <w:t>Потеря некоторых функций, например:</w:t>
      </w:r>
    </w:p>
    <w:p w:rsidR="00A551B1" w:rsidRPr="006D295D" w:rsidRDefault="00A551B1" w:rsidP="0028417B">
      <w:pPr>
        <w:pStyle w:val="a1"/>
        <w:numPr>
          <w:ilvl w:val="1"/>
          <w:numId w:val="30"/>
        </w:numPr>
        <w:jc w:val="both"/>
      </w:pPr>
      <w:r w:rsidRPr="006D295D">
        <w:lastRenderedPageBreak/>
        <w:t>невозможность активировать новый сервис для конечных пользователей,</w:t>
      </w:r>
    </w:p>
    <w:p w:rsidR="00A551B1" w:rsidRPr="006D295D" w:rsidRDefault="00A551B1" w:rsidP="0028417B">
      <w:pPr>
        <w:pStyle w:val="a1"/>
        <w:numPr>
          <w:ilvl w:val="1"/>
          <w:numId w:val="30"/>
        </w:numPr>
        <w:jc w:val="both"/>
      </w:pPr>
      <w:r w:rsidRPr="006D295D">
        <w:t>потеря управления сетью и/или контроля функционирования системы управления по отношению к сетевым элементам (без потери трафика),</w:t>
      </w:r>
    </w:p>
    <w:p w:rsidR="00A551B1" w:rsidRPr="006D295D" w:rsidRDefault="00A551B1" w:rsidP="0028417B">
      <w:pPr>
        <w:pStyle w:val="a1"/>
        <w:numPr>
          <w:ilvl w:val="1"/>
          <w:numId w:val="30"/>
        </w:numPr>
        <w:jc w:val="both"/>
      </w:pPr>
      <w:r w:rsidRPr="006D295D">
        <w:t>выход из строя схем защиты трафика (без потери трафика).</w:t>
      </w:r>
    </w:p>
    <w:p w:rsidR="00A551B1" w:rsidRPr="006D295D" w:rsidRDefault="00A551B1" w:rsidP="0028417B">
      <w:pPr>
        <w:pStyle w:val="a1"/>
        <w:numPr>
          <w:ilvl w:val="0"/>
          <w:numId w:val="30"/>
        </w:numPr>
        <w:jc w:val="both"/>
      </w:pPr>
      <w:r w:rsidRPr="006D295D">
        <w:t>Потеря возможности проведения диагностики.</w:t>
      </w:r>
    </w:p>
    <w:p w:rsidR="00A551B1" w:rsidRPr="006D295D" w:rsidRDefault="00A551B1" w:rsidP="0028417B">
      <w:pPr>
        <w:pStyle w:val="a1"/>
        <w:numPr>
          <w:ilvl w:val="0"/>
          <w:numId w:val="30"/>
        </w:numPr>
        <w:jc w:val="both"/>
      </w:pPr>
      <w:r w:rsidRPr="006D295D">
        <w:t>Отказ основной или резервной системы.</w:t>
      </w:r>
    </w:p>
    <w:p w:rsidR="00A551B1" w:rsidRPr="006D295D" w:rsidRDefault="00A551B1" w:rsidP="0028417B">
      <w:pPr>
        <w:pStyle w:val="a1"/>
        <w:numPr>
          <w:ilvl w:val="0"/>
          <w:numId w:val="30"/>
        </w:numPr>
        <w:jc w:val="both"/>
      </w:pPr>
      <w:r w:rsidRPr="006D295D">
        <w:t>Эпизодически возникающие проблемы с базами данных не позволяющие предоставлять сервис конечным потребителям, при отсутствии каких-либо обходных путей или временных решений.</w:t>
      </w:r>
    </w:p>
    <w:p w:rsidR="00A551B1" w:rsidRPr="006D295D" w:rsidRDefault="00A551B1" w:rsidP="0028417B">
      <w:pPr>
        <w:pStyle w:val="a1"/>
        <w:jc w:val="both"/>
      </w:pPr>
    </w:p>
    <w:p w:rsidR="00A551B1" w:rsidRPr="006D295D" w:rsidRDefault="00A551B1" w:rsidP="0028417B">
      <w:pPr>
        <w:pStyle w:val="a1"/>
        <w:jc w:val="both"/>
        <w:rPr>
          <w:u w:val="single"/>
        </w:rPr>
      </w:pPr>
      <w:r w:rsidRPr="006D295D">
        <w:rPr>
          <w:u w:val="single"/>
        </w:rPr>
        <w:t>Приоритет 3</w:t>
      </w:r>
    </w:p>
    <w:p w:rsidR="00A551B1" w:rsidRPr="006D295D" w:rsidRDefault="00A551B1" w:rsidP="0028417B">
      <w:pPr>
        <w:pStyle w:val="a1"/>
        <w:jc w:val="both"/>
      </w:pPr>
      <w:r w:rsidRPr="006D295D">
        <w:t xml:space="preserve">Работоспособность Оборудования </w:t>
      </w:r>
      <w:r w:rsidR="006A2453" w:rsidRPr="006D295D">
        <w:t>Заказчика</w:t>
      </w:r>
      <w:r w:rsidRPr="006D295D">
        <w:t xml:space="preserve">, значительно уменьшилась, но большинство функций сохранено. </w:t>
      </w:r>
    </w:p>
    <w:p w:rsidR="00A551B1" w:rsidRPr="006D295D" w:rsidRDefault="00A551B1" w:rsidP="0028417B">
      <w:pPr>
        <w:pStyle w:val="a1"/>
        <w:jc w:val="both"/>
      </w:pPr>
      <w:r w:rsidRPr="006D295D">
        <w:t>Некоторые примеры неисправностей Приоритета 3:</w:t>
      </w:r>
    </w:p>
    <w:p w:rsidR="00A551B1" w:rsidRPr="006D295D" w:rsidRDefault="00A551B1" w:rsidP="0028417B">
      <w:pPr>
        <w:pStyle w:val="a1"/>
        <w:numPr>
          <w:ilvl w:val="0"/>
          <w:numId w:val="31"/>
        </w:numPr>
        <w:jc w:val="both"/>
      </w:pPr>
      <w:r w:rsidRPr="006D295D">
        <w:t>Потеря возможности генерирования системных рапортов.</w:t>
      </w:r>
    </w:p>
    <w:p w:rsidR="00A551B1" w:rsidRPr="006D295D" w:rsidRDefault="00A551B1" w:rsidP="0028417B">
      <w:pPr>
        <w:pStyle w:val="a1"/>
        <w:numPr>
          <w:ilvl w:val="0"/>
          <w:numId w:val="31"/>
        </w:numPr>
        <w:jc w:val="both"/>
      </w:pPr>
      <w:r w:rsidRPr="006D295D">
        <w:t>Проблемы, влияющие на администрирование Системы, стандартное обслуживание и диагностику, но не влияющие существенно на предоставление сервиса конечным потребителям.</w:t>
      </w:r>
    </w:p>
    <w:p w:rsidR="00A551B1" w:rsidRPr="006D295D" w:rsidRDefault="00A551B1" w:rsidP="0028417B">
      <w:pPr>
        <w:pStyle w:val="a1"/>
        <w:numPr>
          <w:ilvl w:val="0"/>
          <w:numId w:val="31"/>
        </w:numPr>
        <w:jc w:val="both"/>
      </w:pPr>
      <w:r w:rsidRPr="006D295D">
        <w:t xml:space="preserve">Проблемы при выполнении документированных процедур </w:t>
      </w:r>
    </w:p>
    <w:p w:rsidR="00A551B1" w:rsidRPr="006D295D" w:rsidRDefault="00A551B1" w:rsidP="0028417B">
      <w:pPr>
        <w:pStyle w:val="a1"/>
        <w:numPr>
          <w:ilvl w:val="0"/>
          <w:numId w:val="31"/>
        </w:numPr>
        <w:jc w:val="both"/>
      </w:pPr>
      <w:r w:rsidRPr="006D295D">
        <w:t>Отказ платы, блока питания, предохранителей, который не может быть устранен простой заменой данного элемента.</w:t>
      </w:r>
    </w:p>
    <w:p w:rsidR="00A551B1" w:rsidRPr="006D295D" w:rsidRDefault="00A551B1" w:rsidP="0028417B">
      <w:pPr>
        <w:pStyle w:val="a1"/>
        <w:numPr>
          <w:ilvl w:val="0"/>
          <w:numId w:val="31"/>
        </w:numPr>
        <w:jc w:val="both"/>
      </w:pPr>
      <w:r w:rsidRPr="006D295D">
        <w:t>Эпизодические нерегулярные сбои в Системе, не приводящие к прерыванию трафика.</w:t>
      </w:r>
    </w:p>
    <w:p w:rsidR="00A551B1" w:rsidRPr="006D295D" w:rsidRDefault="00A551B1" w:rsidP="0028417B">
      <w:pPr>
        <w:pStyle w:val="a1"/>
        <w:ind w:firstLine="0"/>
        <w:jc w:val="both"/>
      </w:pPr>
    </w:p>
    <w:p w:rsidR="006A2453" w:rsidRPr="006D295D" w:rsidRDefault="00E52EB1" w:rsidP="00E52EB1">
      <w:pPr>
        <w:pStyle w:val="1"/>
        <w:keepLines/>
        <w:numPr>
          <w:ilvl w:val="1"/>
          <w:numId w:val="3"/>
        </w:numPr>
        <w:spacing w:before="120" w:after="0"/>
        <w:jc w:val="both"/>
        <w:rPr>
          <w:rFonts w:ascii="Times New Roman" w:hAnsi="Times New Roman" w:cs="Times New Roman"/>
          <w:i/>
          <w:sz w:val="26"/>
          <w:szCs w:val="26"/>
        </w:rPr>
      </w:pPr>
      <w:bookmarkStart w:id="72" w:name="_Toc53138280"/>
      <w:bookmarkStart w:id="73" w:name="_Toc54778491"/>
      <w:r w:rsidRPr="006D295D">
        <w:rPr>
          <w:rFonts w:ascii="Times New Roman" w:hAnsi="Times New Roman" w:cs="Times New Roman"/>
          <w:i/>
          <w:sz w:val="26"/>
          <w:szCs w:val="26"/>
        </w:rPr>
        <w:t>Контрольные сроки обработки проблем для Ядра сети pLTE и Сервисов групповой радиосвязи (</w:t>
      </w:r>
      <w:r w:rsidRPr="006D295D">
        <w:rPr>
          <w:rFonts w:ascii="Times New Roman" w:hAnsi="Times New Roman" w:cs="Times New Roman"/>
          <w:i/>
          <w:sz w:val="26"/>
          <w:szCs w:val="26"/>
          <w:lang w:val="en-US"/>
        </w:rPr>
        <w:t>SLA</w:t>
      </w:r>
      <w:r w:rsidRPr="006D295D">
        <w:rPr>
          <w:rFonts w:ascii="Times New Roman" w:hAnsi="Times New Roman" w:cs="Times New Roman"/>
          <w:i/>
          <w:sz w:val="26"/>
          <w:szCs w:val="26"/>
        </w:rPr>
        <w:t>)</w:t>
      </w:r>
      <w:bookmarkEnd w:id="72"/>
      <w:bookmarkEnd w:id="73"/>
    </w:p>
    <w:p w:rsidR="00287BCD" w:rsidRPr="006D295D" w:rsidRDefault="00287BCD" w:rsidP="0028417B">
      <w:pPr>
        <w:pStyle w:val="a1"/>
        <w:ind w:firstLine="0"/>
        <w:jc w:val="both"/>
        <w:rPr>
          <w:u w:val="single"/>
        </w:rPr>
      </w:pPr>
    </w:p>
    <w:tbl>
      <w:tblPr>
        <w:tblW w:w="7787" w:type="dxa"/>
        <w:tblLook w:val="04A0" w:firstRow="1" w:lastRow="0" w:firstColumn="1" w:lastColumn="0" w:noHBand="0" w:noVBand="1"/>
      </w:tblPr>
      <w:tblGrid>
        <w:gridCol w:w="896"/>
        <w:gridCol w:w="2062"/>
        <w:gridCol w:w="1443"/>
        <w:gridCol w:w="1561"/>
        <w:gridCol w:w="1825"/>
      </w:tblGrid>
      <w:tr w:rsidR="006D295D" w:rsidRPr="006D295D" w:rsidTr="00A551B1">
        <w:trPr>
          <w:cantSplit/>
          <w:trHeight w:val="510"/>
        </w:trPr>
        <w:tc>
          <w:tcPr>
            <w:tcW w:w="2958"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A551B1" w:rsidRPr="006D295D" w:rsidRDefault="00A551B1" w:rsidP="0028417B">
            <w:pPr>
              <w:jc w:val="both"/>
              <w:rPr>
                <w:rFonts w:cs="Arial"/>
              </w:rPr>
            </w:pPr>
          </w:p>
        </w:tc>
        <w:tc>
          <w:tcPr>
            <w:tcW w:w="4829" w:type="dxa"/>
            <w:gridSpan w:val="3"/>
            <w:tcBorders>
              <w:top w:val="single" w:sz="8" w:space="0" w:color="auto"/>
              <w:left w:val="nil"/>
              <w:bottom w:val="single" w:sz="8" w:space="0" w:color="auto"/>
              <w:right w:val="single" w:sz="8" w:space="0" w:color="000000"/>
            </w:tcBorders>
            <w:shd w:val="clear" w:color="000000" w:fill="FFFF71"/>
            <w:vAlign w:val="center"/>
            <w:hideMark/>
          </w:tcPr>
          <w:p w:rsidR="00A551B1" w:rsidRPr="006D295D" w:rsidRDefault="00A551B1" w:rsidP="0028417B">
            <w:pPr>
              <w:jc w:val="both"/>
              <w:rPr>
                <w:rFonts w:cs="Arial"/>
                <w:lang w:val="en-US"/>
              </w:rPr>
            </w:pPr>
            <w:r w:rsidRPr="006D295D">
              <w:rPr>
                <w:rFonts w:cs="Arial"/>
              </w:rPr>
              <w:t>24/7</w:t>
            </w:r>
          </w:p>
        </w:tc>
      </w:tr>
      <w:tr w:rsidR="006D295D" w:rsidRPr="006D295D" w:rsidTr="00A551B1">
        <w:trPr>
          <w:cantSplit/>
          <w:trHeight w:val="270"/>
        </w:trPr>
        <w:tc>
          <w:tcPr>
            <w:tcW w:w="2958"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A551B1" w:rsidRPr="006D295D" w:rsidRDefault="00A551B1" w:rsidP="0028417B">
            <w:pPr>
              <w:jc w:val="both"/>
              <w:rPr>
                <w:rFonts w:cs="Arial"/>
                <w:lang w:val="en-US"/>
              </w:rPr>
            </w:pPr>
            <w:r w:rsidRPr="006D295D">
              <w:rPr>
                <w:rFonts w:cs="Arial"/>
              </w:rPr>
              <w:t xml:space="preserve">Классификация проблемы </w:t>
            </w:r>
          </w:p>
        </w:tc>
        <w:tc>
          <w:tcPr>
            <w:tcW w:w="1443" w:type="dxa"/>
            <w:tcBorders>
              <w:top w:val="nil"/>
              <w:left w:val="nil"/>
              <w:bottom w:val="single" w:sz="8" w:space="0" w:color="auto"/>
              <w:right w:val="single" w:sz="8" w:space="0" w:color="auto"/>
            </w:tcBorders>
            <w:shd w:val="clear" w:color="000000" w:fill="FFFF71"/>
            <w:vAlign w:val="center"/>
            <w:hideMark/>
          </w:tcPr>
          <w:p w:rsidR="00A551B1" w:rsidRPr="006D295D" w:rsidRDefault="00A551B1" w:rsidP="0028417B">
            <w:pPr>
              <w:jc w:val="both"/>
              <w:rPr>
                <w:rFonts w:cs="Arial"/>
                <w:lang w:val="en-US"/>
              </w:rPr>
            </w:pPr>
            <w:r w:rsidRPr="006D295D">
              <w:rPr>
                <w:rFonts w:cs="Arial"/>
              </w:rPr>
              <w:t>Приоритет1</w:t>
            </w:r>
          </w:p>
        </w:tc>
        <w:tc>
          <w:tcPr>
            <w:tcW w:w="1561" w:type="dxa"/>
            <w:tcBorders>
              <w:top w:val="nil"/>
              <w:left w:val="nil"/>
              <w:bottom w:val="single" w:sz="8" w:space="0" w:color="auto"/>
              <w:right w:val="single" w:sz="8" w:space="0" w:color="auto"/>
            </w:tcBorders>
            <w:shd w:val="clear" w:color="000000" w:fill="FFFF71"/>
            <w:vAlign w:val="center"/>
            <w:hideMark/>
          </w:tcPr>
          <w:p w:rsidR="00A551B1" w:rsidRPr="006D295D" w:rsidRDefault="00A551B1" w:rsidP="0028417B">
            <w:pPr>
              <w:jc w:val="both"/>
              <w:rPr>
                <w:rFonts w:cs="Arial"/>
                <w:lang w:val="en-US"/>
              </w:rPr>
            </w:pPr>
            <w:r w:rsidRPr="006D295D">
              <w:rPr>
                <w:rFonts w:cs="Arial"/>
              </w:rPr>
              <w:t>Приоритет2</w:t>
            </w:r>
          </w:p>
        </w:tc>
        <w:tc>
          <w:tcPr>
            <w:tcW w:w="1825" w:type="dxa"/>
            <w:tcBorders>
              <w:top w:val="nil"/>
              <w:left w:val="nil"/>
              <w:bottom w:val="single" w:sz="8" w:space="0" w:color="auto"/>
              <w:right w:val="single" w:sz="8" w:space="0" w:color="auto"/>
            </w:tcBorders>
            <w:shd w:val="clear" w:color="000000" w:fill="FFFF71"/>
            <w:vAlign w:val="center"/>
            <w:hideMark/>
          </w:tcPr>
          <w:p w:rsidR="00A551B1" w:rsidRPr="006D295D" w:rsidRDefault="00A551B1" w:rsidP="0028417B">
            <w:pPr>
              <w:jc w:val="both"/>
              <w:rPr>
                <w:rFonts w:cs="Arial"/>
                <w:lang w:val="en-US"/>
              </w:rPr>
            </w:pPr>
            <w:r w:rsidRPr="006D295D">
              <w:rPr>
                <w:rFonts w:cs="Arial"/>
              </w:rPr>
              <w:t>Приоритет3</w:t>
            </w:r>
          </w:p>
        </w:tc>
      </w:tr>
      <w:tr w:rsidR="006D295D" w:rsidRPr="006D295D" w:rsidTr="00A551B1">
        <w:trPr>
          <w:cantSplit/>
          <w:trHeight w:val="2535"/>
        </w:trPr>
        <w:tc>
          <w:tcPr>
            <w:tcW w:w="896" w:type="dxa"/>
            <w:vMerge w:val="restart"/>
            <w:tcBorders>
              <w:top w:val="nil"/>
              <w:left w:val="single" w:sz="8" w:space="0" w:color="auto"/>
              <w:bottom w:val="single" w:sz="8" w:space="0" w:color="000000"/>
              <w:right w:val="single" w:sz="8" w:space="0" w:color="auto"/>
            </w:tcBorders>
            <w:shd w:val="clear" w:color="000000" w:fill="FFFFFF"/>
            <w:textDirection w:val="btLr"/>
            <w:vAlign w:val="center"/>
            <w:hideMark/>
          </w:tcPr>
          <w:p w:rsidR="00A551B1" w:rsidRPr="006D295D" w:rsidRDefault="00A551B1" w:rsidP="0028417B">
            <w:pPr>
              <w:jc w:val="both"/>
              <w:rPr>
                <w:rFonts w:cs="Arial"/>
                <w:lang w:val="en-US"/>
              </w:rPr>
            </w:pPr>
            <w:r w:rsidRPr="006D295D">
              <w:rPr>
                <w:rFonts w:cs="Arial"/>
              </w:rPr>
              <w:t xml:space="preserve">Техническое обслуживание Программного обеспечения </w:t>
            </w:r>
          </w:p>
        </w:tc>
        <w:tc>
          <w:tcPr>
            <w:tcW w:w="2062" w:type="dxa"/>
            <w:tcBorders>
              <w:top w:val="nil"/>
              <w:left w:val="nil"/>
              <w:bottom w:val="nil"/>
              <w:right w:val="single" w:sz="8" w:space="0" w:color="auto"/>
            </w:tcBorders>
            <w:shd w:val="clear" w:color="000000" w:fill="FFFFFF"/>
            <w:vAlign w:val="center"/>
            <w:hideMark/>
          </w:tcPr>
          <w:p w:rsidR="00A551B1" w:rsidRPr="006D295D" w:rsidRDefault="00A551B1" w:rsidP="0028417B">
            <w:pPr>
              <w:jc w:val="both"/>
              <w:rPr>
                <w:rFonts w:cs="Arial"/>
              </w:rPr>
            </w:pPr>
            <w:r w:rsidRPr="006D295D">
              <w:rPr>
                <w:rFonts w:cs="Arial"/>
              </w:rPr>
              <w:t>Период оказания Технического обслуживания Программного обеспечения</w:t>
            </w:r>
          </w:p>
        </w:tc>
        <w:tc>
          <w:tcPr>
            <w:tcW w:w="1443" w:type="dxa"/>
            <w:tcBorders>
              <w:top w:val="nil"/>
              <w:left w:val="nil"/>
              <w:bottom w:val="single" w:sz="8" w:space="0" w:color="auto"/>
              <w:right w:val="nil"/>
            </w:tcBorders>
            <w:shd w:val="clear" w:color="000000" w:fill="FFFF71"/>
            <w:vAlign w:val="center"/>
            <w:hideMark/>
          </w:tcPr>
          <w:p w:rsidR="00A551B1" w:rsidRPr="006D295D" w:rsidRDefault="00A551B1" w:rsidP="0028417B">
            <w:pPr>
              <w:jc w:val="both"/>
              <w:rPr>
                <w:rFonts w:cs="Arial"/>
                <w:lang w:val="en-US"/>
              </w:rPr>
            </w:pPr>
            <w:r w:rsidRPr="006D295D">
              <w:rPr>
                <w:rFonts w:cs="Arial"/>
              </w:rPr>
              <w:t>24х7</w:t>
            </w:r>
          </w:p>
        </w:tc>
        <w:tc>
          <w:tcPr>
            <w:tcW w:w="3386" w:type="dxa"/>
            <w:gridSpan w:val="2"/>
            <w:tcBorders>
              <w:top w:val="single" w:sz="8" w:space="0" w:color="auto"/>
              <w:left w:val="single" w:sz="8" w:space="0" w:color="auto"/>
              <w:bottom w:val="single" w:sz="8" w:space="0" w:color="auto"/>
              <w:right w:val="single" w:sz="8" w:space="0" w:color="000000"/>
            </w:tcBorders>
            <w:shd w:val="clear" w:color="000000" w:fill="FFFF71"/>
            <w:vAlign w:val="center"/>
            <w:hideMark/>
          </w:tcPr>
          <w:p w:rsidR="00A551B1" w:rsidRPr="006D295D" w:rsidRDefault="00A551B1" w:rsidP="0028417B">
            <w:pPr>
              <w:jc w:val="both"/>
              <w:rPr>
                <w:rFonts w:cs="Arial"/>
              </w:rPr>
            </w:pPr>
            <w:r w:rsidRPr="006D295D">
              <w:rPr>
                <w:rFonts w:cs="Arial"/>
              </w:rPr>
              <w:t>8х5 (</w:t>
            </w:r>
            <w:r w:rsidRPr="006D295D">
              <w:rPr>
                <w:rFonts w:cs="Arial"/>
                <w:lang w:val="en-US"/>
              </w:rPr>
              <w:t>Рабочие дни/</w:t>
            </w:r>
            <w:r w:rsidRPr="006D295D">
              <w:rPr>
                <w:rFonts w:cs="Arial"/>
              </w:rPr>
              <w:t>часы)</w:t>
            </w:r>
          </w:p>
        </w:tc>
      </w:tr>
      <w:tr w:rsidR="006D295D" w:rsidRPr="006D295D" w:rsidTr="00A551B1">
        <w:trPr>
          <w:trHeight w:val="525"/>
        </w:trPr>
        <w:tc>
          <w:tcPr>
            <w:tcW w:w="896" w:type="dxa"/>
            <w:vMerge/>
            <w:tcBorders>
              <w:top w:val="nil"/>
              <w:left w:val="single" w:sz="8" w:space="0" w:color="auto"/>
              <w:bottom w:val="single" w:sz="8" w:space="0" w:color="000000"/>
              <w:right w:val="single" w:sz="8" w:space="0" w:color="auto"/>
            </w:tcBorders>
            <w:vAlign w:val="center"/>
            <w:hideMark/>
          </w:tcPr>
          <w:p w:rsidR="00A551B1" w:rsidRPr="006D295D" w:rsidRDefault="00A551B1" w:rsidP="0028417B">
            <w:pPr>
              <w:jc w:val="both"/>
              <w:rPr>
                <w:rFonts w:cs="Arial"/>
                <w:lang w:val="en-US"/>
              </w:rPr>
            </w:pPr>
          </w:p>
        </w:tc>
        <w:tc>
          <w:tcPr>
            <w:tcW w:w="2062" w:type="dxa"/>
            <w:tcBorders>
              <w:top w:val="single" w:sz="8" w:space="0" w:color="auto"/>
              <w:left w:val="nil"/>
              <w:bottom w:val="single" w:sz="8" w:space="0" w:color="auto"/>
              <w:right w:val="single" w:sz="8" w:space="0" w:color="auto"/>
            </w:tcBorders>
            <w:shd w:val="clear" w:color="000000" w:fill="FFFFFF"/>
            <w:vAlign w:val="center"/>
            <w:hideMark/>
          </w:tcPr>
          <w:p w:rsidR="00A551B1" w:rsidRPr="006D295D" w:rsidRDefault="00A551B1" w:rsidP="0028417B">
            <w:pPr>
              <w:jc w:val="both"/>
              <w:rPr>
                <w:rFonts w:cs="Arial"/>
                <w:lang w:val="en-US"/>
              </w:rPr>
            </w:pPr>
            <w:r w:rsidRPr="006D295D">
              <w:rPr>
                <w:rFonts w:cs="Arial"/>
              </w:rPr>
              <w:t xml:space="preserve">Время реагирования </w:t>
            </w:r>
          </w:p>
        </w:tc>
        <w:tc>
          <w:tcPr>
            <w:tcW w:w="1443" w:type="dxa"/>
            <w:tcBorders>
              <w:top w:val="nil"/>
              <w:left w:val="nil"/>
              <w:bottom w:val="single" w:sz="8" w:space="0" w:color="auto"/>
              <w:right w:val="single" w:sz="8" w:space="0" w:color="auto"/>
            </w:tcBorders>
            <w:shd w:val="clear" w:color="000000" w:fill="FFFF71"/>
            <w:vAlign w:val="center"/>
            <w:hideMark/>
          </w:tcPr>
          <w:p w:rsidR="00A551B1" w:rsidRPr="006D295D" w:rsidRDefault="00A551B1" w:rsidP="0028417B">
            <w:pPr>
              <w:jc w:val="both"/>
              <w:rPr>
                <w:rFonts w:cs="Arial"/>
                <w:lang w:val="en-US"/>
              </w:rPr>
            </w:pPr>
            <w:r w:rsidRPr="006D295D">
              <w:rPr>
                <w:rFonts w:cs="Arial"/>
              </w:rPr>
              <w:t>30М</w:t>
            </w:r>
          </w:p>
        </w:tc>
        <w:tc>
          <w:tcPr>
            <w:tcW w:w="1561" w:type="dxa"/>
            <w:tcBorders>
              <w:top w:val="nil"/>
              <w:left w:val="nil"/>
              <w:bottom w:val="single" w:sz="8" w:space="0" w:color="auto"/>
              <w:right w:val="single" w:sz="8" w:space="0" w:color="auto"/>
            </w:tcBorders>
            <w:shd w:val="clear" w:color="000000" w:fill="FFFF71"/>
            <w:vAlign w:val="center"/>
            <w:hideMark/>
          </w:tcPr>
          <w:p w:rsidR="00A551B1" w:rsidRPr="006D295D" w:rsidRDefault="00A551B1" w:rsidP="0028417B">
            <w:pPr>
              <w:jc w:val="both"/>
              <w:rPr>
                <w:rFonts w:cs="Arial"/>
                <w:lang w:val="en-US"/>
              </w:rPr>
            </w:pPr>
            <w:r w:rsidRPr="006D295D">
              <w:rPr>
                <w:rFonts w:cs="Arial"/>
              </w:rPr>
              <w:t>1Ч</w:t>
            </w:r>
          </w:p>
        </w:tc>
        <w:tc>
          <w:tcPr>
            <w:tcW w:w="1825" w:type="dxa"/>
            <w:tcBorders>
              <w:top w:val="nil"/>
              <w:left w:val="nil"/>
              <w:bottom w:val="single" w:sz="8" w:space="0" w:color="auto"/>
              <w:right w:val="single" w:sz="8" w:space="0" w:color="auto"/>
            </w:tcBorders>
            <w:shd w:val="clear" w:color="000000" w:fill="FFFF71"/>
            <w:vAlign w:val="center"/>
            <w:hideMark/>
          </w:tcPr>
          <w:p w:rsidR="00A551B1" w:rsidRPr="006D295D" w:rsidRDefault="000115B4" w:rsidP="0028417B">
            <w:pPr>
              <w:jc w:val="both"/>
              <w:rPr>
                <w:rFonts w:cs="Arial"/>
                <w:lang w:val="en-US"/>
              </w:rPr>
            </w:pPr>
            <w:r w:rsidRPr="006D295D">
              <w:rPr>
                <w:rFonts w:cs="Arial"/>
              </w:rPr>
              <w:t>8</w:t>
            </w:r>
            <w:r w:rsidR="00A551B1" w:rsidRPr="006D295D">
              <w:rPr>
                <w:rFonts w:cs="Arial"/>
              </w:rPr>
              <w:t>Ч</w:t>
            </w:r>
          </w:p>
        </w:tc>
      </w:tr>
      <w:tr w:rsidR="006D295D" w:rsidRPr="006D295D" w:rsidTr="00A551B1">
        <w:trPr>
          <w:trHeight w:val="525"/>
        </w:trPr>
        <w:tc>
          <w:tcPr>
            <w:tcW w:w="896" w:type="dxa"/>
            <w:vMerge/>
            <w:tcBorders>
              <w:top w:val="nil"/>
              <w:left w:val="single" w:sz="8" w:space="0" w:color="auto"/>
              <w:bottom w:val="single" w:sz="8" w:space="0" w:color="000000"/>
              <w:right w:val="single" w:sz="8" w:space="0" w:color="auto"/>
            </w:tcBorders>
            <w:vAlign w:val="center"/>
            <w:hideMark/>
          </w:tcPr>
          <w:p w:rsidR="00A551B1" w:rsidRPr="006D295D" w:rsidRDefault="00A551B1" w:rsidP="0028417B">
            <w:pPr>
              <w:jc w:val="both"/>
              <w:rPr>
                <w:rFonts w:cs="Arial"/>
                <w:lang w:val="en-US"/>
              </w:rPr>
            </w:pPr>
          </w:p>
        </w:tc>
        <w:tc>
          <w:tcPr>
            <w:tcW w:w="2062" w:type="dxa"/>
            <w:tcBorders>
              <w:top w:val="nil"/>
              <w:left w:val="nil"/>
              <w:bottom w:val="single" w:sz="8" w:space="0" w:color="auto"/>
              <w:right w:val="single" w:sz="8" w:space="0" w:color="auto"/>
            </w:tcBorders>
            <w:shd w:val="clear" w:color="000000" w:fill="FFFFFF"/>
            <w:vAlign w:val="center"/>
            <w:hideMark/>
          </w:tcPr>
          <w:p w:rsidR="00A551B1" w:rsidRPr="006D295D" w:rsidRDefault="00A551B1" w:rsidP="0028417B">
            <w:pPr>
              <w:jc w:val="both"/>
              <w:rPr>
                <w:rFonts w:cs="Arial"/>
                <w:lang w:val="en-US"/>
              </w:rPr>
            </w:pPr>
            <w:r w:rsidRPr="006D295D">
              <w:rPr>
                <w:rFonts w:cs="Arial"/>
              </w:rPr>
              <w:t xml:space="preserve">Время восстановления  </w:t>
            </w:r>
          </w:p>
        </w:tc>
        <w:tc>
          <w:tcPr>
            <w:tcW w:w="1443" w:type="dxa"/>
            <w:tcBorders>
              <w:top w:val="nil"/>
              <w:left w:val="nil"/>
              <w:bottom w:val="single" w:sz="8" w:space="0" w:color="auto"/>
              <w:right w:val="single" w:sz="8" w:space="0" w:color="auto"/>
            </w:tcBorders>
            <w:shd w:val="clear" w:color="000000" w:fill="FFFF71"/>
            <w:vAlign w:val="center"/>
            <w:hideMark/>
          </w:tcPr>
          <w:p w:rsidR="00A551B1" w:rsidRPr="006D295D" w:rsidRDefault="00A551B1" w:rsidP="0028417B">
            <w:pPr>
              <w:jc w:val="both"/>
              <w:rPr>
                <w:rFonts w:cs="Arial"/>
                <w:lang w:val="en-US"/>
              </w:rPr>
            </w:pPr>
            <w:r w:rsidRPr="006D295D">
              <w:rPr>
                <w:rFonts w:cs="Arial"/>
              </w:rPr>
              <w:t>4Ч</w:t>
            </w:r>
          </w:p>
        </w:tc>
        <w:tc>
          <w:tcPr>
            <w:tcW w:w="1561" w:type="dxa"/>
            <w:tcBorders>
              <w:top w:val="nil"/>
              <w:left w:val="nil"/>
              <w:bottom w:val="single" w:sz="8" w:space="0" w:color="auto"/>
              <w:right w:val="single" w:sz="8" w:space="0" w:color="auto"/>
            </w:tcBorders>
            <w:shd w:val="clear" w:color="000000" w:fill="FFFF71"/>
            <w:vAlign w:val="center"/>
            <w:hideMark/>
          </w:tcPr>
          <w:p w:rsidR="00A551B1" w:rsidRPr="006D295D" w:rsidRDefault="00A551B1" w:rsidP="0028417B">
            <w:pPr>
              <w:jc w:val="both"/>
              <w:rPr>
                <w:rFonts w:cs="Arial"/>
                <w:lang w:val="en-US"/>
              </w:rPr>
            </w:pPr>
            <w:r w:rsidRPr="006D295D">
              <w:rPr>
                <w:rFonts w:cs="Arial"/>
              </w:rPr>
              <w:t>следующий рабочий день</w:t>
            </w:r>
          </w:p>
        </w:tc>
        <w:tc>
          <w:tcPr>
            <w:tcW w:w="1825" w:type="dxa"/>
            <w:tcBorders>
              <w:top w:val="nil"/>
              <w:left w:val="nil"/>
              <w:bottom w:val="single" w:sz="8" w:space="0" w:color="auto"/>
              <w:right w:val="single" w:sz="8" w:space="0" w:color="auto"/>
            </w:tcBorders>
            <w:shd w:val="clear" w:color="000000" w:fill="FFFF71"/>
            <w:vAlign w:val="center"/>
            <w:hideMark/>
          </w:tcPr>
          <w:p w:rsidR="00A551B1" w:rsidRPr="006D295D" w:rsidRDefault="00A551B1" w:rsidP="0028417B">
            <w:pPr>
              <w:jc w:val="both"/>
              <w:rPr>
                <w:rFonts w:cs="Arial"/>
                <w:lang w:val="en-US"/>
              </w:rPr>
            </w:pPr>
            <w:r w:rsidRPr="006D295D">
              <w:rPr>
                <w:rFonts w:cs="Arial"/>
              </w:rPr>
              <w:t>не применимо</w:t>
            </w:r>
          </w:p>
        </w:tc>
      </w:tr>
      <w:tr w:rsidR="006D295D" w:rsidRPr="006D295D" w:rsidTr="00A551B1">
        <w:trPr>
          <w:trHeight w:val="525"/>
        </w:trPr>
        <w:tc>
          <w:tcPr>
            <w:tcW w:w="896" w:type="dxa"/>
            <w:vMerge/>
            <w:tcBorders>
              <w:top w:val="nil"/>
              <w:left w:val="single" w:sz="8" w:space="0" w:color="auto"/>
              <w:bottom w:val="single" w:sz="8" w:space="0" w:color="000000"/>
              <w:right w:val="single" w:sz="8" w:space="0" w:color="auto"/>
            </w:tcBorders>
            <w:vAlign w:val="center"/>
            <w:hideMark/>
          </w:tcPr>
          <w:p w:rsidR="000115B4" w:rsidRPr="006D295D" w:rsidRDefault="000115B4" w:rsidP="0028417B">
            <w:pPr>
              <w:jc w:val="both"/>
              <w:rPr>
                <w:rFonts w:cs="Arial"/>
                <w:lang w:val="en-US"/>
              </w:rPr>
            </w:pPr>
          </w:p>
        </w:tc>
        <w:tc>
          <w:tcPr>
            <w:tcW w:w="2062" w:type="dxa"/>
            <w:tcBorders>
              <w:top w:val="nil"/>
              <w:left w:val="nil"/>
              <w:bottom w:val="single" w:sz="8" w:space="0" w:color="auto"/>
              <w:right w:val="single" w:sz="8" w:space="0" w:color="auto"/>
            </w:tcBorders>
            <w:shd w:val="clear" w:color="000000" w:fill="FFFFFF"/>
            <w:vAlign w:val="center"/>
            <w:hideMark/>
          </w:tcPr>
          <w:p w:rsidR="000115B4" w:rsidRPr="006D295D" w:rsidRDefault="000115B4" w:rsidP="0028417B">
            <w:pPr>
              <w:jc w:val="both"/>
              <w:rPr>
                <w:rFonts w:cs="Arial"/>
                <w:lang w:val="en-US"/>
              </w:rPr>
            </w:pPr>
            <w:r w:rsidRPr="006D295D">
              <w:rPr>
                <w:rFonts w:cs="Arial"/>
              </w:rPr>
              <w:t xml:space="preserve">Время решения  </w:t>
            </w:r>
          </w:p>
        </w:tc>
        <w:tc>
          <w:tcPr>
            <w:tcW w:w="1443" w:type="dxa"/>
            <w:tcBorders>
              <w:top w:val="nil"/>
              <w:left w:val="nil"/>
              <w:bottom w:val="single" w:sz="8" w:space="0" w:color="auto"/>
              <w:right w:val="single" w:sz="8" w:space="0" w:color="auto"/>
            </w:tcBorders>
            <w:shd w:val="clear" w:color="000000" w:fill="FFFF71"/>
            <w:vAlign w:val="center"/>
            <w:hideMark/>
          </w:tcPr>
          <w:p w:rsidR="000115B4" w:rsidRPr="006D295D" w:rsidRDefault="000115B4" w:rsidP="0028417B">
            <w:pPr>
              <w:jc w:val="both"/>
              <w:rPr>
                <w:rFonts w:cs="Arial"/>
                <w:lang w:val="en-US"/>
              </w:rPr>
            </w:pPr>
            <w:r w:rsidRPr="006D295D">
              <w:rPr>
                <w:rFonts w:cs="Arial"/>
              </w:rPr>
              <w:t>45 КД</w:t>
            </w:r>
          </w:p>
        </w:tc>
        <w:tc>
          <w:tcPr>
            <w:tcW w:w="1561" w:type="dxa"/>
            <w:tcBorders>
              <w:top w:val="nil"/>
              <w:left w:val="nil"/>
              <w:bottom w:val="single" w:sz="8" w:space="0" w:color="auto"/>
              <w:right w:val="single" w:sz="8" w:space="0" w:color="auto"/>
            </w:tcBorders>
            <w:shd w:val="clear" w:color="000000" w:fill="FFFF71"/>
            <w:vAlign w:val="center"/>
            <w:hideMark/>
          </w:tcPr>
          <w:p w:rsidR="000115B4" w:rsidRPr="006D295D" w:rsidRDefault="000115B4" w:rsidP="0028417B">
            <w:pPr>
              <w:jc w:val="both"/>
              <w:rPr>
                <w:rFonts w:cs="Arial"/>
                <w:lang w:val="en-US"/>
              </w:rPr>
            </w:pPr>
            <w:r w:rsidRPr="006D295D">
              <w:rPr>
                <w:rFonts w:cs="Arial"/>
              </w:rPr>
              <w:t>30 КД</w:t>
            </w:r>
          </w:p>
        </w:tc>
        <w:tc>
          <w:tcPr>
            <w:tcW w:w="1825" w:type="dxa"/>
            <w:tcBorders>
              <w:top w:val="nil"/>
              <w:left w:val="nil"/>
              <w:bottom w:val="single" w:sz="8" w:space="0" w:color="auto"/>
              <w:right w:val="single" w:sz="8" w:space="0" w:color="auto"/>
            </w:tcBorders>
            <w:shd w:val="clear" w:color="000000" w:fill="FFFF71"/>
            <w:vAlign w:val="center"/>
            <w:hideMark/>
          </w:tcPr>
          <w:p w:rsidR="000115B4" w:rsidRPr="006D295D" w:rsidRDefault="000115B4" w:rsidP="0028417B">
            <w:pPr>
              <w:jc w:val="both"/>
              <w:rPr>
                <w:rFonts w:cs="Arial"/>
                <w:lang w:val="en-US"/>
              </w:rPr>
            </w:pPr>
            <w:r w:rsidRPr="006D295D">
              <w:rPr>
                <w:rFonts w:cs="Arial"/>
              </w:rPr>
              <w:t>180 КД</w:t>
            </w:r>
          </w:p>
        </w:tc>
      </w:tr>
      <w:tr w:rsidR="006D295D" w:rsidRPr="006D295D" w:rsidTr="00A551B1">
        <w:trPr>
          <w:cantSplit/>
          <w:trHeight w:val="1275"/>
        </w:trPr>
        <w:tc>
          <w:tcPr>
            <w:tcW w:w="2958"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0115B4" w:rsidRPr="006D295D" w:rsidRDefault="000115B4" w:rsidP="0028417B">
            <w:pPr>
              <w:jc w:val="both"/>
              <w:rPr>
                <w:rFonts w:cs="Arial"/>
              </w:rPr>
            </w:pPr>
            <w:r w:rsidRPr="006D295D">
              <w:rPr>
                <w:rFonts w:cs="Arial"/>
              </w:rPr>
              <w:t xml:space="preserve">Достижение заданных показателей эффективности (KPI) </w:t>
            </w:r>
          </w:p>
        </w:tc>
        <w:tc>
          <w:tcPr>
            <w:tcW w:w="4829" w:type="dxa"/>
            <w:gridSpan w:val="3"/>
            <w:tcBorders>
              <w:top w:val="nil"/>
              <w:left w:val="nil"/>
              <w:bottom w:val="single" w:sz="8" w:space="0" w:color="auto"/>
              <w:right w:val="single" w:sz="8" w:space="0" w:color="000000"/>
            </w:tcBorders>
            <w:shd w:val="clear" w:color="000000" w:fill="FFFF71"/>
            <w:vAlign w:val="center"/>
            <w:hideMark/>
          </w:tcPr>
          <w:p w:rsidR="000115B4" w:rsidRPr="006D295D" w:rsidRDefault="000115B4" w:rsidP="0045178A">
            <w:pPr>
              <w:jc w:val="both"/>
              <w:rPr>
                <w:rFonts w:cs="Arial"/>
                <w:lang w:val="en-US"/>
              </w:rPr>
            </w:pPr>
            <w:r w:rsidRPr="006D295D">
              <w:rPr>
                <w:rFonts w:cs="Arial"/>
              </w:rPr>
              <w:t>9</w:t>
            </w:r>
            <w:r w:rsidR="0045178A" w:rsidRPr="006D295D">
              <w:rPr>
                <w:rFonts w:cs="Arial"/>
              </w:rPr>
              <w:t>5</w:t>
            </w:r>
            <w:r w:rsidRPr="006D295D">
              <w:rPr>
                <w:rFonts w:cs="Arial"/>
              </w:rPr>
              <w:t>%</w:t>
            </w:r>
          </w:p>
        </w:tc>
      </w:tr>
    </w:tbl>
    <w:p w:rsidR="00E52EB1" w:rsidRPr="006D295D" w:rsidRDefault="00E52EB1" w:rsidP="00E52EB1">
      <w:pPr>
        <w:pStyle w:val="1"/>
        <w:keepLines/>
        <w:numPr>
          <w:ilvl w:val="1"/>
          <w:numId w:val="3"/>
        </w:numPr>
        <w:spacing w:before="120" w:after="0"/>
        <w:jc w:val="both"/>
        <w:rPr>
          <w:rFonts w:ascii="Times New Roman" w:hAnsi="Times New Roman" w:cs="Times New Roman"/>
          <w:i/>
          <w:sz w:val="26"/>
          <w:szCs w:val="26"/>
        </w:rPr>
      </w:pPr>
      <w:bookmarkStart w:id="74" w:name="_Toc51780473"/>
      <w:bookmarkStart w:id="75" w:name="_Toc53138281"/>
      <w:bookmarkStart w:id="76" w:name="_Toc54778492"/>
      <w:r w:rsidRPr="006D295D">
        <w:rPr>
          <w:rFonts w:ascii="Times New Roman" w:hAnsi="Times New Roman" w:cs="Times New Roman"/>
          <w:i/>
          <w:sz w:val="26"/>
          <w:szCs w:val="26"/>
        </w:rPr>
        <w:t>Классификатор приоритетов аварийных ситуаций радиосети p</w:t>
      </w:r>
      <w:r w:rsidRPr="006D295D">
        <w:rPr>
          <w:rFonts w:ascii="Times New Roman" w:hAnsi="Times New Roman" w:cs="Times New Roman"/>
          <w:i/>
          <w:sz w:val="26"/>
          <w:szCs w:val="26"/>
          <w:lang w:val="en-US"/>
        </w:rPr>
        <w:t>LTE</w:t>
      </w:r>
      <w:bookmarkEnd w:id="74"/>
      <w:bookmarkEnd w:id="75"/>
      <w:bookmarkEnd w:id="76"/>
    </w:p>
    <w:p w:rsidR="00E52EB1" w:rsidRPr="006D295D" w:rsidRDefault="00E52EB1" w:rsidP="00E52EB1">
      <w:pPr>
        <w:pStyle w:val="a1"/>
        <w:jc w:val="both"/>
      </w:pPr>
    </w:p>
    <w:p w:rsidR="00E52EB1" w:rsidRPr="006D295D" w:rsidRDefault="00E52EB1" w:rsidP="00E52EB1">
      <w:pPr>
        <w:pStyle w:val="a1"/>
        <w:jc w:val="both"/>
        <w:rPr>
          <w:u w:val="single"/>
        </w:rPr>
      </w:pPr>
      <w:r w:rsidRPr="006D295D">
        <w:rPr>
          <w:u w:val="single"/>
        </w:rPr>
        <w:t>Приоритет 1</w:t>
      </w:r>
    </w:p>
    <w:p w:rsidR="00E52EB1" w:rsidRPr="006D295D" w:rsidRDefault="00E52EB1" w:rsidP="00E52EB1">
      <w:pPr>
        <w:pStyle w:val="a1"/>
        <w:jc w:val="both"/>
      </w:pPr>
      <w:r w:rsidRPr="006D295D">
        <w:t>Под аварийной ситуацией понимается неотложная и серьезная проблема, которая вызывает значительные ограничения в эксплуатации и обслуживании, требующие скорейшего устранения.</w:t>
      </w:r>
    </w:p>
    <w:p w:rsidR="00E52EB1" w:rsidRPr="006D295D" w:rsidRDefault="00E52EB1" w:rsidP="00E52EB1">
      <w:pPr>
        <w:pStyle w:val="a1"/>
        <w:jc w:val="both"/>
      </w:pPr>
      <w:r w:rsidRPr="006D295D">
        <w:t>Оборудование Заказчика, полностью не работоспособно, что оказывает критическое воздействие на предоставление сервисов. Исполнитель и Заказчик готовы использовать значительные ресурсы круглосуточно для того, чтобы ликвидировать проблему.</w:t>
      </w:r>
    </w:p>
    <w:p w:rsidR="00E52EB1" w:rsidRPr="006D295D" w:rsidRDefault="00E52EB1" w:rsidP="00E52EB1">
      <w:pPr>
        <w:pStyle w:val="a1"/>
        <w:jc w:val="both"/>
      </w:pPr>
      <w:r w:rsidRPr="006D295D">
        <w:t>Некоторые примеры неисправностей Приоритета 1 (Аварийная ситуация):</w:t>
      </w:r>
    </w:p>
    <w:p w:rsidR="00E52EB1" w:rsidRPr="006D295D" w:rsidRDefault="00E52EB1" w:rsidP="00E52EB1">
      <w:pPr>
        <w:pStyle w:val="a1"/>
        <w:numPr>
          <w:ilvl w:val="0"/>
          <w:numId w:val="32"/>
        </w:numPr>
        <w:ind w:left="567" w:firstLine="360"/>
        <w:jc w:val="both"/>
      </w:pPr>
      <w:r w:rsidRPr="006D295D">
        <w:t>Отказы сетевых элементов, их блоков (модулей) базовой станции, влияющие на предоставление сервиса. В зоне покрытия появились области, где сервис не предоставляется;</w:t>
      </w:r>
    </w:p>
    <w:p w:rsidR="00E52EB1" w:rsidRPr="006D295D" w:rsidRDefault="00E52EB1" w:rsidP="00E52EB1">
      <w:pPr>
        <w:pStyle w:val="a1"/>
        <w:jc w:val="both"/>
      </w:pPr>
    </w:p>
    <w:p w:rsidR="00E52EB1" w:rsidRPr="006D295D" w:rsidRDefault="00E52EB1" w:rsidP="00E52EB1">
      <w:pPr>
        <w:pStyle w:val="a1"/>
        <w:jc w:val="both"/>
      </w:pPr>
    </w:p>
    <w:p w:rsidR="00E52EB1" w:rsidRPr="006D295D" w:rsidRDefault="00E52EB1" w:rsidP="00E52EB1">
      <w:pPr>
        <w:pStyle w:val="a1"/>
        <w:jc w:val="both"/>
        <w:rPr>
          <w:u w:val="single"/>
        </w:rPr>
      </w:pPr>
      <w:r w:rsidRPr="006D295D">
        <w:rPr>
          <w:u w:val="single"/>
        </w:rPr>
        <w:t>Приоритет 2</w:t>
      </w:r>
    </w:p>
    <w:p w:rsidR="00E52EB1" w:rsidRPr="006D295D" w:rsidRDefault="00E52EB1" w:rsidP="00E52EB1">
      <w:pPr>
        <w:pStyle w:val="a1"/>
        <w:jc w:val="both"/>
      </w:pPr>
      <w:r w:rsidRPr="006D295D">
        <w:t>Оборудование Заказчика, в значительной степени не работоспособно, что оказывает серьёзное воздействие оказание сервисов Заказчику. Исполнитель и Заказчик готовы использовать значительные ресурсы в течение полного рабочего дня.</w:t>
      </w:r>
    </w:p>
    <w:p w:rsidR="00E52EB1" w:rsidRPr="006D295D" w:rsidRDefault="00E52EB1" w:rsidP="00E52EB1">
      <w:pPr>
        <w:pStyle w:val="a1"/>
        <w:jc w:val="both"/>
      </w:pPr>
      <w:r w:rsidRPr="006D295D">
        <w:t>Некоторые примеры неисправностей Приоритета 2:</w:t>
      </w:r>
    </w:p>
    <w:p w:rsidR="00E52EB1" w:rsidRPr="006D295D" w:rsidRDefault="00E52EB1" w:rsidP="00E52EB1">
      <w:pPr>
        <w:pStyle w:val="a1"/>
        <w:numPr>
          <w:ilvl w:val="0"/>
          <w:numId w:val="30"/>
        </w:numPr>
        <w:ind w:left="567" w:firstLine="360"/>
        <w:jc w:val="both"/>
      </w:pPr>
      <w:r w:rsidRPr="006D295D">
        <w:t>Элементы базовой станции вышли из строя, но сервис оказывается за счет смежной базовой станции. При этом наблюдается деградация качества сервиса.</w:t>
      </w:r>
    </w:p>
    <w:p w:rsidR="00E52EB1" w:rsidRPr="006D295D" w:rsidRDefault="00E52EB1" w:rsidP="00E52EB1">
      <w:pPr>
        <w:pStyle w:val="a1"/>
        <w:jc w:val="both"/>
      </w:pPr>
    </w:p>
    <w:p w:rsidR="00E52EB1" w:rsidRPr="006D295D" w:rsidRDefault="00E52EB1" w:rsidP="00E52EB1">
      <w:pPr>
        <w:pStyle w:val="a1"/>
        <w:jc w:val="both"/>
        <w:rPr>
          <w:u w:val="single"/>
        </w:rPr>
      </w:pPr>
      <w:r w:rsidRPr="006D295D">
        <w:rPr>
          <w:u w:val="single"/>
        </w:rPr>
        <w:t>Приоритет 3</w:t>
      </w:r>
    </w:p>
    <w:p w:rsidR="00E52EB1" w:rsidRPr="006D295D" w:rsidRDefault="00E52EB1" w:rsidP="00E52EB1">
      <w:pPr>
        <w:pStyle w:val="a1"/>
        <w:jc w:val="both"/>
      </w:pPr>
      <w:r w:rsidRPr="006D295D">
        <w:t xml:space="preserve">Работоспособность Оборудования Заказчика, значительно уменьшилась, но большинство функций сохранено. </w:t>
      </w:r>
    </w:p>
    <w:p w:rsidR="00E52EB1" w:rsidRPr="006D295D" w:rsidRDefault="00E52EB1" w:rsidP="00E52EB1">
      <w:pPr>
        <w:pStyle w:val="a1"/>
        <w:jc w:val="both"/>
      </w:pPr>
      <w:r w:rsidRPr="006D295D">
        <w:t>Некоторые примеры неисправностей Приоритета 3:</w:t>
      </w:r>
    </w:p>
    <w:p w:rsidR="00E52EB1" w:rsidRPr="006D295D" w:rsidRDefault="00E52EB1" w:rsidP="00E52EB1">
      <w:pPr>
        <w:pStyle w:val="a1"/>
        <w:numPr>
          <w:ilvl w:val="0"/>
          <w:numId w:val="31"/>
        </w:numPr>
        <w:jc w:val="both"/>
      </w:pPr>
      <w:r w:rsidRPr="006D295D">
        <w:t>Потеря возможности генерирования системных рапортов.</w:t>
      </w:r>
    </w:p>
    <w:p w:rsidR="00E52EB1" w:rsidRPr="006D295D" w:rsidRDefault="00E52EB1" w:rsidP="00E52EB1">
      <w:pPr>
        <w:pStyle w:val="a1"/>
        <w:numPr>
          <w:ilvl w:val="0"/>
          <w:numId w:val="31"/>
        </w:numPr>
        <w:jc w:val="both"/>
      </w:pPr>
      <w:r w:rsidRPr="006D295D">
        <w:t>Проблемы, влияющие на администрирование Системы, стандартное обслуживание и диагностику, но не влияющие существенно на предоставление сервиса конечным потребителям.</w:t>
      </w:r>
    </w:p>
    <w:p w:rsidR="00E52EB1" w:rsidRPr="006D295D" w:rsidRDefault="00E52EB1" w:rsidP="00E52EB1">
      <w:pPr>
        <w:pStyle w:val="a1"/>
        <w:numPr>
          <w:ilvl w:val="0"/>
          <w:numId w:val="31"/>
        </w:numPr>
        <w:jc w:val="both"/>
      </w:pPr>
      <w:r w:rsidRPr="006D295D">
        <w:t xml:space="preserve">Проблемы при выполнении документированных процедур </w:t>
      </w:r>
    </w:p>
    <w:p w:rsidR="00E52EB1" w:rsidRPr="006D295D" w:rsidRDefault="00E52EB1" w:rsidP="00E52EB1">
      <w:pPr>
        <w:pStyle w:val="a1"/>
        <w:numPr>
          <w:ilvl w:val="0"/>
          <w:numId w:val="31"/>
        </w:numPr>
        <w:jc w:val="both"/>
      </w:pPr>
      <w:r w:rsidRPr="006D295D">
        <w:t>Отказ платы, блока питания, предохранителей, который не может быть устранен простой заменой данного элемента.</w:t>
      </w:r>
    </w:p>
    <w:p w:rsidR="00E52EB1" w:rsidRPr="006D295D" w:rsidRDefault="00E52EB1" w:rsidP="00E52EB1">
      <w:pPr>
        <w:pStyle w:val="a1"/>
        <w:numPr>
          <w:ilvl w:val="0"/>
          <w:numId w:val="31"/>
        </w:numPr>
        <w:jc w:val="both"/>
      </w:pPr>
      <w:r w:rsidRPr="006D295D">
        <w:t>Эпизодические нерегулярные сбои в Системе, не приводящие к прерыванию трафика.</w:t>
      </w:r>
    </w:p>
    <w:p w:rsidR="00E52EB1" w:rsidRPr="006D295D" w:rsidRDefault="00E52EB1" w:rsidP="00E52EB1">
      <w:pPr>
        <w:pStyle w:val="a1"/>
        <w:ind w:firstLine="0"/>
        <w:jc w:val="both"/>
        <w:rPr>
          <w:u w:val="single"/>
        </w:rPr>
      </w:pPr>
    </w:p>
    <w:p w:rsidR="00E52EB1" w:rsidRPr="006D295D" w:rsidRDefault="00E52EB1" w:rsidP="00E52EB1">
      <w:pPr>
        <w:pStyle w:val="afc"/>
        <w:keepLines/>
        <w:numPr>
          <w:ilvl w:val="1"/>
          <w:numId w:val="3"/>
        </w:numPr>
        <w:spacing w:before="120"/>
        <w:jc w:val="both"/>
        <w:rPr>
          <w:i/>
          <w:sz w:val="26"/>
          <w:szCs w:val="26"/>
        </w:rPr>
      </w:pPr>
      <w:r w:rsidRPr="006D295D">
        <w:rPr>
          <w:rFonts w:eastAsia="MS Mincho"/>
          <w:b/>
          <w:bCs/>
          <w:i/>
          <w:kern w:val="32"/>
          <w:sz w:val="26"/>
          <w:szCs w:val="26"/>
        </w:rPr>
        <w:lastRenderedPageBreak/>
        <w:t>Контрольные сроки обработки проблем для радиосети pLTE</w:t>
      </w:r>
    </w:p>
    <w:p w:rsidR="00E52EB1" w:rsidRPr="006D295D" w:rsidRDefault="00E52EB1" w:rsidP="00E52EB1">
      <w:pPr>
        <w:pStyle w:val="a1"/>
        <w:ind w:firstLine="0"/>
        <w:jc w:val="both"/>
        <w:rPr>
          <w:u w:val="single"/>
        </w:rPr>
      </w:pPr>
    </w:p>
    <w:p w:rsidR="00E52EB1" w:rsidRPr="006D295D" w:rsidRDefault="00E52EB1" w:rsidP="00E52EB1">
      <w:pPr>
        <w:ind w:firstLine="567"/>
        <w:jc w:val="both"/>
        <w:rPr>
          <w:sz w:val="26"/>
          <w:szCs w:val="26"/>
        </w:rPr>
      </w:pPr>
      <w:r w:rsidRPr="006D295D">
        <w:rPr>
          <w:sz w:val="26"/>
          <w:szCs w:val="26"/>
        </w:rPr>
        <w:t>В Таблице ниже определены периоды времени, в течение которых должны устраняться аварийные ситуации на радио сети. Указанные в таблице периоды времени измеряются с момента возникновения аварийной ситуации до момента ее устранения. Время устранения аварийной ситуации измеряется от возникновения ситуации (обычно сообщение об аварии) до момента закрытия сообщения об аварийной ситуации (TT). Исполнитель основывает измерения на данных сообщений об аварийных ситуациях (ТТ) и данных системы мониторинга. В таблице указано общее суммарное время, которое требуется для устранения данной аварийной ситуации включая время на прибытие на объект.</w:t>
      </w:r>
    </w:p>
    <w:p w:rsidR="00E52EB1" w:rsidRPr="006D295D" w:rsidRDefault="00E52EB1" w:rsidP="00E52EB1">
      <w:pPr>
        <w:pStyle w:val="a1"/>
        <w:ind w:firstLine="0"/>
        <w:jc w:val="both"/>
        <w:rPr>
          <w:u w:val="single"/>
        </w:rPr>
      </w:pPr>
    </w:p>
    <w:p w:rsidR="00E52EB1" w:rsidRPr="006D295D" w:rsidRDefault="00E52EB1" w:rsidP="00E52EB1">
      <w:r w:rsidRPr="006D295D">
        <w:t xml:space="preserve">Таблица. Время восстановления работоспособности на </w:t>
      </w:r>
      <w:r w:rsidR="00E1733A" w:rsidRPr="006D295D">
        <w:t>радиосети</w:t>
      </w:r>
      <w:r w:rsidRPr="006D295D">
        <w:t xml:space="preserve"> сети - целевые показатели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86"/>
        <w:gridCol w:w="3119"/>
        <w:gridCol w:w="2976"/>
      </w:tblGrid>
      <w:tr w:rsidR="006D295D" w:rsidRPr="006D295D" w:rsidTr="00F5501B">
        <w:trPr>
          <w:trHeight w:val="514"/>
        </w:trPr>
        <w:tc>
          <w:tcPr>
            <w:tcW w:w="9781" w:type="dxa"/>
            <w:gridSpan w:val="3"/>
            <w:vAlign w:val="center"/>
          </w:tcPr>
          <w:p w:rsidR="00E52EB1" w:rsidRPr="006D295D" w:rsidRDefault="00E52EB1" w:rsidP="002E2A36">
            <w:pPr>
              <w:jc w:val="center"/>
              <w:rPr>
                <w:b/>
              </w:rPr>
            </w:pPr>
            <w:r w:rsidRPr="006D295D">
              <w:rPr>
                <w:b/>
              </w:rPr>
              <w:t>Целевое время восстановления работоспособности 24/7</w:t>
            </w:r>
          </w:p>
        </w:tc>
      </w:tr>
      <w:tr w:rsidR="006D295D" w:rsidRPr="006D295D" w:rsidTr="00F5501B">
        <w:trPr>
          <w:trHeight w:val="553"/>
        </w:trPr>
        <w:tc>
          <w:tcPr>
            <w:tcW w:w="3686" w:type="dxa"/>
            <w:shd w:val="clear" w:color="auto" w:fill="FFFF00"/>
            <w:vAlign w:val="center"/>
          </w:tcPr>
          <w:p w:rsidR="00E52EB1" w:rsidRPr="006D295D" w:rsidRDefault="00E52EB1" w:rsidP="002E2A36">
            <w:pPr>
              <w:jc w:val="center"/>
            </w:pPr>
            <w:r w:rsidRPr="006D295D">
              <w:t>Приоритет 1</w:t>
            </w:r>
          </w:p>
        </w:tc>
        <w:tc>
          <w:tcPr>
            <w:tcW w:w="3119" w:type="dxa"/>
            <w:shd w:val="clear" w:color="auto" w:fill="FFFF00"/>
            <w:vAlign w:val="center"/>
          </w:tcPr>
          <w:p w:rsidR="00E52EB1" w:rsidRPr="006D295D" w:rsidRDefault="00E52EB1" w:rsidP="002E2A36">
            <w:pPr>
              <w:jc w:val="center"/>
              <w:rPr>
                <w:rFonts w:eastAsia="Arial Unicode MS"/>
              </w:rPr>
            </w:pPr>
            <w:r w:rsidRPr="006D295D">
              <w:t>Приоритет 2</w:t>
            </w:r>
          </w:p>
        </w:tc>
        <w:tc>
          <w:tcPr>
            <w:tcW w:w="2976" w:type="dxa"/>
            <w:shd w:val="clear" w:color="auto" w:fill="FFFF00"/>
            <w:vAlign w:val="center"/>
          </w:tcPr>
          <w:p w:rsidR="00E52EB1" w:rsidRPr="006D295D" w:rsidRDefault="00E52EB1" w:rsidP="002E2A36">
            <w:pPr>
              <w:jc w:val="center"/>
              <w:rPr>
                <w:rFonts w:eastAsia="Arial Unicode MS"/>
              </w:rPr>
            </w:pPr>
            <w:r w:rsidRPr="006D295D">
              <w:t>Приоритет 3</w:t>
            </w:r>
          </w:p>
        </w:tc>
      </w:tr>
      <w:tr w:rsidR="006D295D" w:rsidRPr="006D295D" w:rsidTr="00F5501B">
        <w:trPr>
          <w:trHeight w:val="514"/>
        </w:trPr>
        <w:tc>
          <w:tcPr>
            <w:tcW w:w="3686" w:type="dxa"/>
            <w:shd w:val="clear" w:color="auto" w:fill="FFFF00"/>
            <w:vAlign w:val="center"/>
          </w:tcPr>
          <w:p w:rsidR="00E52EB1" w:rsidRPr="006D295D" w:rsidRDefault="00E52EB1" w:rsidP="002E2A36">
            <w:pPr>
              <w:jc w:val="center"/>
            </w:pPr>
            <w:r w:rsidRPr="006D295D">
              <w:t>Не более 5 ч</w:t>
            </w:r>
          </w:p>
        </w:tc>
        <w:tc>
          <w:tcPr>
            <w:tcW w:w="3119" w:type="dxa"/>
            <w:shd w:val="clear" w:color="auto" w:fill="FFFF00"/>
            <w:vAlign w:val="center"/>
          </w:tcPr>
          <w:p w:rsidR="00E52EB1" w:rsidRPr="006D295D" w:rsidRDefault="00E52EB1" w:rsidP="002E2A36">
            <w:pPr>
              <w:jc w:val="center"/>
            </w:pPr>
            <w:r w:rsidRPr="006D295D">
              <w:t>Не более 24 ч</w:t>
            </w:r>
          </w:p>
        </w:tc>
        <w:tc>
          <w:tcPr>
            <w:tcW w:w="2976" w:type="dxa"/>
            <w:shd w:val="clear" w:color="auto" w:fill="FFFF00"/>
            <w:vAlign w:val="center"/>
          </w:tcPr>
          <w:p w:rsidR="00E52EB1" w:rsidRPr="006D295D" w:rsidRDefault="00E52EB1" w:rsidP="002E2A36">
            <w:pPr>
              <w:jc w:val="center"/>
            </w:pPr>
            <w:r w:rsidRPr="006D295D">
              <w:t>Не более 72 ч</w:t>
            </w:r>
          </w:p>
        </w:tc>
      </w:tr>
      <w:tr w:rsidR="006D295D" w:rsidRPr="006D295D" w:rsidTr="00F5501B">
        <w:trPr>
          <w:trHeight w:val="514"/>
        </w:trPr>
        <w:tc>
          <w:tcPr>
            <w:tcW w:w="9781" w:type="dxa"/>
            <w:gridSpan w:val="3"/>
            <w:shd w:val="clear" w:color="auto" w:fill="FFFF00"/>
            <w:vAlign w:val="center"/>
          </w:tcPr>
          <w:p w:rsidR="00E42006" w:rsidRPr="006D295D" w:rsidRDefault="00E42006" w:rsidP="0045178A">
            <w:pPr>
              <w:jc w:val="center"/>
            </w:pPr>
            <w:r w:rsidRPr="006D295D">
              <w:t xml:space="preserve">Достижение заданных показателей эффективности (KPI) </w:t>
            </w:r>
            <w:r w:rsidRPr="006D295D">
              <w:tab/>
              <w:t>9</w:t>
            </w:r>
            <w:r w:rsidR="0045178A" w:rsidRPr="006D295D">
              <w:t>5</w:t>
            </w:r>
            <w:r w:rsidRPr="006D295D">
              <w:t>%</w:t>
            </w:r>
          </w:p>
        </w:tc>
      </w:tr>
    </w:tbl>
    <w:p w:rsidR="00E52EB1" w:rsidRPr="006D295D" w:rsidRDefault="00E52EB1" w:rsidP="00E52EB1">
      <w:pPr>
        <w:pStyle w:val="a1"/>
        <w:ind w:firstLine="0"/>
        <w:jc w:val="both"/>
      </w:pPr>
    </w:p>
    <w:p w:rsidR="00C546B5" w:rsidRPr="006D295D" w:rsidRDefault="00C546B5" w:rsidP="00C546B5">
      <w:pPr>
        <w:pStyle w:val="1"/>
      </w:pPr>
      <w:bookmarkStart w:id="77" w:name="_Toc53138282"/>
      <w:bookmarkStart w:id="78" w:name="_Toc54778493"/>
      <w:r w:rsidRPr="006D295D">
        <w:t>Требования к учебно-тренировочным средствам</w:t>
      </w:r>
      <w:bookmarkEnd w:id="77"/>
      <w:bookmarkEnd w:id="78"/>
    </w:p>
    <w:p w:rsidR="00C546B5" w:rsidRPr="006D295D" w:rsidRDefault="00C546B5" w:rsidP="00C546B5">
      <w:pPr>
        <w:pStyle w:val="a1"/>
        <w:ind w:firstLine="0"/>
        <w:jc w:val="both"/>
      </w:pPr>
    </w:p>
    <w:p w:rsidR="00C546B5" w:rsidRPr="006D295D" w:rsidRDefault="00C546B5" w:rsidP="00C546B5">
      <w:pPr>
        <w:pStyle w:val="a1"/>
        <w:numPr>
          <w:ilvl w:val="1"/>
          <w:numId w:val="3"/>
        </w:numPr>
        <w:jc w:val="both"/>
      </w:pPr>
      <w:r w:rsidRPr="006D295D">
        <w:t>Базовый курс подготовки специалист</w:t>
      </w:r>
      <w:r w:rsidR="00CC77B1" w:rsidRPr="006D295D">
        <w:t>ов</w:t>
      </w:r>
      <w:r w:rsidRPr="006D295D">
        <w:t xml:space="preserve"> Заказчика проводится специалистами Производителя в учебных центрах Производителя и/или Поставщика. Базовый курс подготовки должен охватывать обучение по работам (монтаж, настройк</w:t>
      </w:r>
      <w:r w:rsidR="00CC77B1" w:rsidRPr="006D295D">
        <w:t>а</w:t>
      </w:r>
      <w:r w:rsidRPr="006D295D">
        <w:t>, эксплуатаци</w:t>
      </w:r>
      <w:r w:rsidR="00CC77B1" w:rsidRPr="006D295D">
        <w:t>я</w:t>
      </w:r>
      <w:r w:rsidRPr="006D295D">
        <w:t>) со всеми поставляемыми системами ядра сети и сервисных платформ.</w:t>
      </w:r>
    </w:p>
    <w:p w:rsidR="00C546B5" w:rsidRPr="006D295D" w:rsidRDefault="00C546B5" w:rsidP="00C546B5">
      <w:pPr>
        <w:pStyle w:val="a1"/>
        <w:numPr>
          <w:ilvl w:val="1"/>
          <w:numId w:val="3"/>
        </w:numPr>
        <w:jc w:val="both"/>
      </w:pPr>
      <w:r w:rsidRPr="006D295D">
        <w:t>В технико-коммерческом предложении Поставщик должен представить подробные программы курсов обучения специалист</w:t>
      </w:r>
      <w:r w:rsidR="004B3D91" w:rsidRPr="006D295D">
        <w:t>ов</w:t>
      </w:r>
      <w:r w:rsidRPr="006D295D">
        <w:t>.</w:t>
      </w:r>
    </w:p>
    <w:p w:rsidR="00C546B5" w:rsidRPr="006D295D" w:rsidRDefault="00C546B5" w:rsidP="00C546B5">
      <w:pPr>
        <w:pStyle w:val="a1"/>
        <w:numPr>
          <w:ilvl w:val="1"/>
          <w:numId w:val="3"/>
        </w:numPr>
        <w:jc w:val="both"/>
      </w:pPr>
      <w:r w:rsidRPr="006D295D">
        <w:t>Поставщик вначале обучения должен обеспечить каждого слушателя личным комплектом учебной документации на бумаге или магнитных (или оптических) носителях на русском языке.</w:t>
      </w:r>
    </w:p>
    <w:p w:rsidR="00C546B5" w:rsidRPr="006D295D" w:rsidRDefault="00C546B5" w:rsidP="00C546B5">
      <w:pPr>
        <w:pStyle w:val="a1"/>
        <w:numPr>
          <w:ilvl w:val="1"/>
          <w:numId w:val="3"/>
        </w:numPr>
        <w:jc w:val="both"/>
      </w:pPr>
      <w:r w:rsidRPr="006D295D">
        <w:t>По за</w:t>
      </w:r>
      <w:r w:rsidR="004B3D91" w:rsidRPr="006D295D">
        <w:t>вершению обучения, представителям</w:t>
      </w:r>
      <w:r w:rsidRPr="006D295D">
        <w:t xml:space="preserve"> Заказчика должен быть выдан сертификат о пройденном обучении.</w:t>
      </w:r>
    </w:p>
    <w:p w:rsidR="00C546B5" w:rsidRPr="006D295D" w:rsidRDefault="00C546B5" w:rsidP="0028417B">
      <w:pPr>
        <w:pStyle w:val="a1"/>
        <w:ind w:firstLine="0"/>
        <w:jc w:val="both"/>
      </w:pPr>
    </w:p>
    <w:p w:rsidR="000278E0" w:rsidRPr="006D295D" w:rsidRDefault="000278E0" w:rsidP="000278E0">
      <w:pPr>
        <w:pStyle w:val="1"/>
      </w:pPr>
      <w:bookmarkStart w:id="79" w:name="_Toc53138283"/>
      <w:bookmarkStart w:id="80" w:name="_Toc54778494"/>
      <w:r w:rsidRPr="006D295D">
        <w:t>Требования к гарантийной и послегарантийной поддержке</w:t>
      </w:r>
      <w:bookmarkEnd w:id="79"/>
      <w:bookmarkEnd w:id="80"/>
    </w:p>
    <w:p w:rsidR="000278E0" w:rsidRPr="006D295D" w:rsidRDefault="000278E0" w:rsidP="000278E0">
      <w:pPr>
        <w:pStyle w:val="a1"/>
        <w:ind w:firstLine="0"/>
        <w:jc w:val="both"/>
      </w:pPr>
    </w:p>
    <w:p w:rsidR="00F606CE" w:rsidRPr="006D295D" w:rsidRDefault="00F606CE" w:rsidP="00F606CE">
      <w:pPr>
        <w:pStyle w:val="a1"/>
        <w:numPr>
          <w:ilvl w:val="1"/>
          <w:numId w:val="3"/>
        </w:numPr>
        <w:jc w:val="both"/>
      </w:pPr>
      <w:r w:rsidRPr="006D295D">
        <w:t xml:space="preserve">Затраты на гарантийную и после гарантийную поддержку </w:t>
      </w:r>
      <w:r w:rsidR="00066B65" w:rsidRPr="006D295D">
        <w:t xml:space="preserve">производителем </w:t>
      </w:r>
      <w:r w:rsidRPr="006D295D">
        <w:t xml:space="preserve">должны быть включены в состав мониторинга, поддержке и обслуживанию сети </w:t>
      </w:r>
      <w:r w:rsidRPr="006D295D">
        <w:rPr>
          <w:lang w:val="en-US"/>
        </w:rPr>
        <w:t>pLTE</w:t>
      </w:r>
      <w:r w:rsidRPr="006D295D">
        <w:t xml:space="preserve"> Заказчика.</w:t>
      </w:r>
    </w:p>
    <w:p w:rsidR="00F606CE" w:rsidRPr="006D295D" w:rsidRDefault="00F606CE" w:rsidP="00F606CE">
      <w:pPr>
        <w:pStyle w:val="a1"/>
        <w:numPr>
          <w:ilvl w:val="1"/>
          <w:numId w:val="3"/>
        </w:numPr>
        <w:jc w:val="both"/>
      </w:pPr>
      <w:r w:rsidRPr="006D295D">
        <w:t>Поставщик гарантирует:</w:t>
      </w:r>
    </w:p>
    <w:p w:rsidR="00F606CE" w:rsidRPr="006D295D" w:rsidRDefault="00F606CE" w:rsidP="00F606CE">
      <w:pPr>
        <w:pStyle w:val="a1"/>
        <w:numPr>
          <w:ilvl w:val="2"/>
          <w:numId w:val="3"/>
        </w:numPr>
        <w:jc w:val="both"/>
      </w:pPr>
      <w:r w:rsidRPr="006D295D">
        <w:t>соответствие Оборудования/системы заявленным требованиям;</w:t>
      </w:r>
    </w:p>
    <w:p w:rsidR="00F606CE" w:rsidRPr="006D295D" w:rsidRDefault="00F606CE" w:rsidP="00F606CE">
      <w:pPr>
        <w:pStyle w:val="a1"/>
        <w:numPr>
          <w:ilvl w:val="2"/>
          <w:numId w:val="3"/>
        </w:numPr>
        <w:jc w:val="both"/>
      </w:pPr>
      <w:r w:rsidRPr="006D295D">
        <w:lastRenderedPageBreak/>
        <w:t>отсутствие в Оборудовании дефектов, возникающих из-за неправильного проектирования, применения дефектных материалов и/или некачественного выполнения работ на заводе-производителе;</w:t>
      </w:r>
    </w:p>
    <w:p w:rsidR="00F606CE" w:rsidRPr="006D295D" w:rsidRDefault="00F606CE" w:rsidP="00F606CE">
      <w:pPr>
        <w:pStyle w:val="a1"/>
        <w:numPr>
          <w:ilvl w:val="2"/>
          <w:numId w:val="3"/>
        </w:numPr>
        <w:jc w:val="both"/>
      </w:pPr>
      <w:r w:rsidRPr="006D295D">
        <w:t>при условии его соответствующего использования, эксплуатации и техобслуживания на гарантийный и послегарантийный период в течении всего периода действия сервисного договора со дня подписания Акта ввода в эксплуатацию сети.</w:t>
      </w:r>
    </w:p>
    <w:p w:rsidR="00F606CE" w:rsidRPr="006D295D" w:rsidRDefault="00F606CE" w:rsidP="00F606CE">
      <w:pPr>
        <w:pStyle w:val="a1"/>
        <w:numPr>
          <w:ilvl w:val="1"/>
          <w:numId w:val="3"/>
        </w:numPr>
        <w:jc w:val="both"/>
      </w:pPr>
      <w:r w:rsidRPr="006D295D">
        <w:t>Состав услуг гарантийной и послегарантийной поддержки должен соответствовать требованиям к составу услуг указанным в Приложении №</w:t>
      </w:r>
      <w:r w:rsidR="00B03542" w:rsidRPr="006D295D">
        <w:t>3</w:t>
      </w:r>
      <w:r w:rsidRPr="006D295D">
        <w:t xml:space="preserve"> к данному Техническому заданию.</w:t>
      </w:r>
    </w:p>
    <w:p w:rsidR="00F606CE" w:rsidRPr="006D295D" w:rsidRDefault="00F606CE" w:rsidP="00F606CE">
      <w:pPr>
        <w:pStyle w:val="a1"/>
        <w:numPr>
          <w:ilvl w:val="1"/>
          <w:numId w:val="3"/>
        </w:numPr>
        <w:jc w:val="both"/>
      </w:pPr>
      <w:r w:rsidRPr="006D295D">
        <w:t>В течение Гарантийного</w:t>
      </w:r>
      <w:r w:rsidR="00D11B9A" w:rsidRPr="006D295D">
        <w:t xml:space="preserve"> и послегарантийного</w:t>
      </w:r>
      <w:r w:rsidRPr="006D295D">
        <w:t xml:space="preserve"> Периода любой ремонт, необходимый для восстановления Оборудования до уровня, предусмотренного в Техническ</w:t>
      </w:r>
      <w:r w:rsidR="00D11B9A" w:rsidRPr="006D295D">
        <w:t>ом задании</w:t>
      </w:r>
      <w:r w:rsidRPr="006D295D">
        <w:t xml:space="preserve"> или замена неисправного блока исправным должны проводиться без затрат со стороны Заказчика.  </w:t>
      </w:r>
      <w:r w:rsidRPr="006D295D">
        <w:tab/>
      </w:r>
    </w:p>
    <w:p w:rsidR="00F606CE" w:rsidRPr="006D295D" w:rsidRDefault="00F606CE" w:rsidP="00F606CE">
      <w:pPr>
        <w:pStyle w:val="a1"/>
        <w:numPr>
          <w:ilvl w:val="1"/>
          <w:numId w:val="3"/>
        </w:numPr>
        <w:jc w:val="both"/>
      </w:pPr>
      <w:r w:rsidRPr="006D295D">
        <w:t xml:space="preserve">Если в течение Гарантийного </w:t>
      </w:r>
      <w:r w:rsidR="00D11B9A" w:rsidRPr="006D295D">
        <w:t xml:space="preserve">или послегарантийного </w:t>
      </w:r>
      <w:r w:rsidRPr="006D295D">
        <w:t>Периода обнаружены повторяющиеся дефекты в любой отдельной части Оборудования или частях Оборудования, то такие часть или части Оборудования не должны подлежать ремонту, а должны быть заменены на новые по требованию Заказчика.</w:t>
      </w:r>
    </w:p>
    <w:p w:rsidR="00F606CE" w:rsidRPr="006D295D" w:rsidRDefault="00F606CE" w:rsidP="00F606CE">
      <w:pPr>
        <w:pStyle w:val="a1"/>
        <w:numPr>
          <w:ilvl w:val="1"/>
          <w:numId w:val="3"/>
        </w:numPr>
        <w:jc w:val="both"/>
      </w:pPr>
      <w:r w:rsidRPr="006D295D">
        <w:t>Ремонт или замена любого неисправного блока или Оборудования должны предусматривать предоставление Заказчику отчета, содержащего описание обнаруженного дефекта и ремонта, проведенного в отношении такого неисправного Оборудования.</w:t>
      </w:r>
      <w:r w:rsidRPr="006D295D">
        <w:tab/>
      </w:r>
      <w:r w:rsidRPr="006D295D">
        <w:tab/>
      </w:r>
    </w:p>
    <w:p w:rsidR="00F606CE" w:rsidRPr="006D295D" w:rsidRDefault="00F606CE" w:rsidP="00F606CE">
      <w:pPr>
        <w:pStyle w:val="a1"/>
        <w:numPr>
          <w:ilvl w:val="1"/>
          <w:numId w:val="3"/>
        </w:numPr>
        <w:jc w:val="both"/>
      </w:pPr>
      <w:r w:rsidRPr="006D295D">
        <w:t>Максимальный период ремонта и/или замены неисправного Оборудования не должен превышать трех (3) Месяцев.</w:t>
      </w:r>
    </w:p>
    <w:p w:rsidR="00F606CE" w:rsidRPr="006D295D" w:rsidRDefault="00F606CE" w:rsidP="00F606CE">
      <w:pPr>
        <w:pStyle w:val="a1"/>
        <w:numPr>
          <w:ilvl w:val="1"/>
          <w:numId w:val="3"/>
        </w:numPr>
        <w:jc w:val="both"/>
      </w:pPr>
      <w:r w:rsidRPr="006D295D">
        <w:t>Период гарантийной</w:t>
      </w:r>
      <w:r w:rsidR="00D11B9A" w:rsidRPr="006D295D">
        <w:t xml:space="preserve"> и послегарантийной поддержки</w:t>
      </w:r>
      <w:r w:rsidRPr="006D295D">
        <w:t xml:space="preserve"> </w:t>
      </w:r>
      <w:r w:rsidR="00D11B9A" w:rsidRPr="006D295D">
        <w:t xml:space="preserve">начинается </w:t>
      </w:r>
      <w:r w:rsidRPr="006D295D">
        <w:t>со дня подписания Акта приемки оборудования (успешного окончания приемочных испытаний).</w:t>
      </w:r>
    </w:p>
    <w:p w:rsidR="000278E0" w:rsidRPr="006D295D" w:rsidRDefault="000278E0" w:rsidP="0028417B">
      <w:pPr>
        <w:pStyle w:val="a1"/>
        <w:ind w:firstLine="0"/>
        <w:jc w:val="both"/>
      </w:pPr>
    </w:p>
    <w:p w:rsidR="00BB79C1" w:rsidRPr="006D295D" w:rsidRDefault="005B63D1" w:rsidP="0028417B">
      <w:pPr>
        <w:pStyle w:val="1"/>
        <w:jc w:val="both"/>
      </w:pPr>
      <w:bookmarkStart w:id="81" w:name="_Toc53138284"/>
      <w:bookmarkStart w:id="82" w:name="_Toc54778495"/>
      <w:r w:rsidRPr="006D295D">
        <w:t>Условия выполнения работ и обязанности сторон</w:t>
      </w:r>
      <w:bookmarkEnd w:id="81"/>
      <w:bookmarkEnd w:id="82"/>
    </w:p>
    <w:p w:rsidR="000C7138" w:rsidRPr="006D295D" w:rsidRDefault="000C7138" w:rsidP="0028417B">
      <w:pPr>
        <w:pStyle w:val="a1"/>
        <w:ind w:firstLine="0"/>
        <w:jc w:val="both"/>
      </w:pPr>
    </w:p>
    <w:p w:rsidR="005B63D1" w:rsidRPr="006D295D" w:rsidRDefault="005B63D1" w:rsidP="0028417B">
      <w:pPr>
        <w:pStyle w:val="a1"/>
        <w:numPr>
          <w:ilvl w:val="1"/>
          <w:numId w:val="3"/>
        </w:numPr>
        <w:jc w:val="both"/>
      </w:pPr>
      <w:r w:rsidRPr="006D295D">
        <w:t>Подрядчик обеспечивает доставку персонала, материалов и оборудования до Объекта Заказчика и обратно за свой счёт.</w:t>
      </w:r>
    </w:p>
    <w:p w:rsidR="005B63D1" w:rsidRPr="006D295D" w:rsidRDefault="005B63D1" w:rsidP="0028417B">
      <w:pPr>
        <w:pStyle w:val="a1"/>
        <w:numPr>
          <w:ilvl w:val="1"/>
          <w:numId w:val="3"/>
        </w:numPr>
        <w:jc w:val="both"/>
      </w:pPr>
      <w:r w:rsidRPr="006D295D">
        <w:t xml:space="preserve">Обеспечение транспортом и спецтехникой на территории месторождения зона </w:t>
      </w:r>
      <w:r w:rsidR="0099092C" w:rsidRPr="006D295D">
        <w:t>ответственности</w:t>
      </w:r>
      <w:r w:rsidRPr="006D295D">
        <w:t xml:space="preserve"> Исполнителя.</w:t>
      </w:r>
    </w:p>
    <w:p w:rsidR="005B63D1" w:rsidRPr="006D295D" w:rsidRDefault="005B63D1" w:rsidP="0028417B">
      <w:pPr>
        <w:pStyle w:val="a1"/>
        <w:numPr>
          <w:ilvl w:val="1"/>
          <w:numId w:val="3"/>
        </w:numPr>
        <w:jc w:val="both"/>
      </w:pPr>
      <w:r w:rsidRPr="006D295D">
        <w:t xml:space="preserve">Исполнитель самостоятельно и заблаговременно оформляет необходимые </w:t>
      </w:r>
      <w:r w:rsidR="0099092C" w:rsidRPr="006D295D">
        <w:t>допуски</w:t>
      </w:r>
      <w:r w:rsidRPr="006D295D">
        <w:t xml:space="preserve"> на территорию месторождения, а также в случае необходимости наряд-допуск</w:t>
      </w:r>
      <w:r w:rsidR="0099092C" w:rsidRPr="006D295D">
        <w:t>и</w:t>
      </w:r>
      <w:r w:rsidRPr="006D295D">
        <w:t xml:space="preserve"> для производства работ.</w:t>
      </w:r>
    </w:p>
    <w:p w:rsidR="005B63D1" w:rsidRPr="006D295D" w:rsidRDefault="005B63D1" w:rsidP="0028417B">
      <w:pPr>
        <w:pStyle w:val="a1"/>
        <w:numPr>
          <w:ilvl w:val="1"/>
          <w:numId w:val="3"/>
        </w:numPr>
        <w:jc w:val="both"/>
      </w:pPr>
      <w:r w:rsidRPr="006D295D">
        <w:t>Для выполнения работ Исполнитель за свой счет обеспечивает себя необходимым расходными материалами, ЗИП, СИЗ.</w:t>
      </w:r>
    </w:p>
    <w:p w:rsidR="005B63D1" w:rsidRPr="006D295D" w:rsidRDefault="005B63D1" w:rsidP="0028417B">
      <w:pPr>
        <w:pStyle w:val="a1"/>
        <w:numPr>
          <w:ilvl w:val="1"/>
          <w:numId w:val="3"/>
        </w:numPr>
        <w:jc w:val="both"/>
      </w:pPr>
      <w:r w:rsidRPr="006D295D">
        <w:t xml:space="preserve">Питание и проживание персонала Исполнителя: Исполнитель обеспечивает собственными силами и за свой счет путем организации собственных объектов социально-бытового назначения (общежития, вагон-дома), соответствующих требованиям санитарно-гигиенических норм или путём заключения договоров на оказание услуг по организации питания/проживания с Заказчиком (при </w:t>
      </w:r>
      <w:r w:rsidRPr="006D295D">
        <w:lastRenderedPageBreak/>
        <w:t>наличии технической возможности) или сторонними организациями, оказывающими услуги.</w:t>
      </w:r>
    </w:p>
    <w:p w:rsidR="005B63D1" w:rsidRPr="006D295D" w:rsidRDefault="005B63D1" w:rsidP="0028417B">
      <w:pPr>
        <w:pStyle w:val="a1"/>
        <w:numPr>
          <w:ilvl w:val="1"/>
          <w:numId w:val="3"/>
        </w:numPr>
        <w:jc w:val="both"/>
      </w:pPr>
      <w:r w:rsidRPr="006D295D">
        <w:t>Заказчик обеспечивает точку подключения к электрической сети. Электроэнергия на выполнение работ предоставляется Заказчиком (иждивением Заказчика) в целях использования энергоресурсов на производственные и социально-бытовые нужды.</w:t>
      </w:r>
    </w:p>
    <w:p w:rsidR="004E6FC7" w:rsidRPr="006D295D" w:rsidRDefault="004E6FC7" w:rsidP="004E6FC7">
      <w:pPr>
        <w:pStyle w:val="a1"/>
        <w:ind w:firstLine="0"/>
        <w:jc w:val="both"/>
      </w:pPr>
    </w:p>
    <w:p w:rsidR="00ED7DE4" w:rsidRPr="006D295D" w:rsidRDefault="00ED7DE4" w:rsidP="00ED7DE4">
      <w:pPr>
        <w:pStyle w:val="1"/>
        <w:jc w:val="both"/>
      </w:pPr>
      <w:bookmarkStart w:id="83" w:name="_Toc53138285"/>
      <w:bookmarkStart w:id="84" w:name="_Toc54778496"/>
      <w:r w:rsidRPr="006D295D">
        <w:t>Требования к составу конкурсной документации</w:t>
      </w:r>
      <w:bookmarkEnd w:id="83"/>
      <w:bookmarkEnd w:id="84"/>
    </w:p>
    <w:p w:rsidR="00ED7DE4" w:rsidRPr="006D295D" w:rsidRDefault="00ED7DE4" w:rsidP="00ED7DE4">
      <w:pPr>
        <w:pStyle w:val="a1"/>
        <w:ind w:firstLine="0"/>
        <w:jc w:val="both"/>
      </w:pPr>
      <w:r w:rsidRPr="006D295D">
        <w:t>Претендент должен предоставить следующие документы:</w:t>
      </w:r>
    </w:p>
    <w:p w:rsidR="00ED7DE4" w:rsidRPr="006D295D" w:rsidRDefault="00ED7DE4" w:rsidP="00ED7DE4">
      <w:pPr>
        <w:pStyle w:val="a1"/>
        <w:numPr>
          <w:ilvl w:val="1"/>
          <w:numId w:val="3"/>
        </w:numPr>
        <w:jc w:val="both"/>
      </w:pPr>
      <w:r w:rsidRPr="006D295D">
        <w:t>Техническое описание реализации проекта.</w:t>
      </w:r>
    </w:p>
    <w:p w:rsidR="00ED7DE4" w:rsidRPr="006D295D" w:rsidRDefault="00ED7DE4" w:rsidP="00ED7DE4">
      <w:pPr>
        <w:pStyle w:val="a1"/>
        <w:numPr>
          <w:ilvl w:val="1"/>
          <w:numId w:val="3"/>
        </w:numPr>
        <w:jc w:val="both"/>
      </w:pPr>
      <w:r w:rsidRPr="006D295D">
        <w:t>План график реализации проекта</w:t>
      </w:r>
    </w:p>
    <w:p w:rsidR="00ED7DE4" w:rsidRPr="006D295D" w:rsidRDefault="00ED7DE4" w:rsidP="00ED7DE4">
      <w:pPr>
        <w:pStyle w:val="a1"/>
        <w:numPr>
          <w:ilvl w:val="1"/>
          <w:numId w:val="3"/>
        </w:numPr>
        <w:jc w:val="both"/>
      </w:pPr>
      <w:r w:rsidRPr="006D295D">
        <w:t>Заполненную форму соответствия технического решения Техническому заданию – Приложение 2.</w:t>
      </w:r>
    </w:p>
    <w:p w:rsidR="00ED7DE4" w:rsidRPr="006D295D" w:rsidRDefault="00ED7DE4" w:rsidP="00ED7DE4">
      <w:pPr>
        <w:pStyle w:val="a1"/>
        <w:numPr>
          <w:ilvl w:val="1"/>
          <w:numId w:val="3"/>
        </w:numPr>
        <w:jc w:val="both"/>
      </w:pPr>
      <w:r w:rsidRPr="006D295D">
        <w:t>Форму технико-коммерческого предложения – Приложение 7.</w:t>
      </w:r>
    </w:p>
    <w:p w:rsidR="00ED7DE4" w:rsidRPr="006D295D" w:rsidRDefault="00ED7DE4" w:rsidP="00ED7DE4">
      <w:pPr>
        <w:pStyle w:val="a1"/>
        <w:numPr>
          <w:ilvl w:val="1"/>
          <w:numId w:val="3"/>
        </w:numPr>
        <w:jc w:val="both"/>
      </w:pPr>
      <w:r w:rsidRPr="006D295D">
        <w:t xml:space="preserve">Поддержка и обслуживание построенной сети </w:t>
      </w:r>
      <w:r w:rsidRPr="006D295D">
        <w:rPr>
          <w:lang w:val="en-US"/>
        </w:rPr>
        <w:t>pLTE</w:t>
      </w:r>
      <w:r w:rsidRPr="006D295D">
        <w:t xml:space="preserve"> предполагается в течении 3-х лет с момента ввода сети в эксплуатацию. С возможной дальнейшей пролонгацией.</w:t>
      </w:r>
    </w:p>
    <w:p w:rsidR="009D3BC8" w:rsidRPr="006D295D" w:rsidRDefault="009D3BC8" w:rsidP="009D3BC8">
      <w:pPr>
        <w:pStyle w:val="1"/>
        <w:jc w:val="both"/>
      </w:pPr>
      <w:bookmarkStart w:id="85" w:name="_Toc54778497"/>
      <w:r w:rsidRPr="006D295D">
        <w:t>Требования по разработке сметной документации</w:t>
      </w:r>
      <w:bookmarkEnd w:id="85"/>
    </w:p>
    <w:p w:rsidR="009D3BC8" w:rsidRPr="006D295D" w:rsidRDefault="009D3BC8" w:rsidP="009D3BC8">
      <w:pPr>
        <w:pStyle w:val="a1"/>
        <w:numPr>
          <w:ilvl w:val="1"/>
          <w:numId w:val="3"/>
        </w:numPr>
        <w:jc w:val="both"/>
      </w:pPr>
      <w:r w:rsidRPr="006D295D">
        <w:t>Сметная документация на работы в Обществе разрабатывается с применением действующих в РФ сметных нормативов, включенных в реестр сметно-нормативных документов</w:t>
      </w:r>
    </w:p>
    <w:p w:rsidR="009D3BC8" w:rsidRPr="006D295D" w:rsidRDefault="009D3BC8" w:rsidP="009D3BC8">
      <w:pPr>
        <w:pStyle w:val="a1"/>
        <w:numPr>
          <w:ilvl w:val="1"/>
          <w:numId w:val="3"/>
        </w:numPr>
        <w:jc w:val="both"/>
      </w:pPr>
      <w:bookmarkStart w:id="86" w:name="_Toc53405278"/>
      <w:r w:rsidRPr="006D295D">
        <w:t>Для работ по капитальному строительству сметная документация выполняется в базисном и текущем уровне цен, в соответствии с разделом 11 Постановления Правительства РФ от 16.02.2008 N 87 "О составе разделов проектной документации и требованиях к их содержанию", с использованием действующей государственной сметно-нормативной базы ФЕР-2001 г.</w:t>
      </w:r>
      <w:bookmarkEnd w:id="86"/>
    </w:p>
    <w:p w:rsidR="00EC660D" w:rsidRPr="006D295D" w:rsidRDefault="00EC660D" w:rsidP="004E6FC7">
      <w:pPr>
        <w:pStyle w:val="1"/>
        <w:spacing w:before="0" w:after="0" w:line="276" w:lineRule="auto"/>
        <w:jc w:val="both"/>
      </w:pPr>
      <w:bookmarkStart w:id="87" w:name="_Toc53138286"/>
      <w:bookmarkStart w:id="88" w:name="_Toc54778498"/>
      <w:bookmarkEnd w:id="1"/>
      <w:r w:rsidRPr="006D295D">
        <w:rPr>
          <w:rFonts w:cs="Times New Roman"/>
        </w:rPr>
        <w:lastRenderedPageBreak/>
        <w:t>Приложения</w:t>
      </w:r>
      <w:bookmarkEnd w:id="87"/>
      <w:bookmarkEnd w:id="88"/>
    </w:p>
    <w:p w:rsidR="00EC660D" w:rsidRPr="006D295D" w:rsidRDefault="00EC660D" w:rsidP="004E6FC7">
      <w:pPr>
        <w:pStyle w:val="1"/>
        <w:keepLines/>
        <w:numPr>
          <w:ilvl w:val="1"/>
          <w:numId w:val="3"/>
        </w:numPr>
        <w:spacing w:before="0" w:after="0" w:line="276" w:lineRule="auto"/>
        <w:jc w:val="both"/>
        <w:rPr>
          <w:rFonts w:ascii="Times New Roman" w:hAnsi="Times New Roman" w:cs="Times New Roman"/>
          <w:b w:val="0"/>
          <w:i/>
          <w:sz w:val="26"/>
          <w:szCs w:val="26"/>
        </w:rPr>
      </w:pPr>
      <w:bookmarkStart w:id="89" w:name="_Toc53138287"/>
      <w:bookmarkStart w:id="90" w:name="_Toc54778499"/>
      <w:r w:rsidRPr="006D295D">
        <w:rPr>
          <w:rFonts w:ascii="Times New Roman" w:hAnsi="Times New Roman" w:cs="Times New Roman"/>
          <w:b w:val="0"/>
          <w:i/>
          <w:sz w:val="26"/>
          <w:szCs w:val="26"/>
        </w:rPr>
        <w:t>Приложение 1</w:t>
      </w:r>
      <w:r w:rsidR="004E6FC7" w:rsidRPr="006D295D">
        <w:rPr>
          <w:rFonts w:ascii="Times New Roman" w:hAnsi="Times New Roman" w:cs="Times New Roman"/>
          <w:b w:val="0"/>
          <w:i/>
          <w:sz w:val="26"/>
          <w:szCs w:val="26"/>
        </w:rPr>
        <w:t xml:space="preserve"> </w:t>
      </w:r>
      <w:r w:rsidRPr="006D295D">
        <w:rPr>
          <w:rFonts w:ascii="Times New Roman" w:hAnsi="Times New Roman" w:cs="Times New Roman"/>
          <w:b w:val="0"/>
          <w:i/>
          <w:sz w:val="26"/>
          <w:szCs w:val="26"/>
        </w:rPr>
        <w:t>-  Границы зоны обустройства Средневилюйского ГКМ</w:t>
      </w:r>
      <w:bookmarkEnd w:id="89"/>
      <w:bookmarkEnd w:id="90"/>
    </w:p>
    <w:p w:rsidR="004E6FC7" w:rsidRPr="006D295D" w:rsidRDefault="004E6FC7" w:rsidP="004E6FC7">
      <w:pPr>
        <w:pStyle w:val="1"/>
        <w:keepLines/>
        <w:numPr>
          <w:ilvl w:val="1"/>
          <w:numId w:val="3"/>
        </w:numPr>
        <w:spacing w:before="0" w:after="0" w:line="276" w:lineRule="auto"/>
        <w:jc w:val="both"/>
        <w:rPr>
          <w:rFonts w:ascii="Times New Roman" w:hAnsi="Times New Roman" w:cs="Times New Roman"/>
          <w:b w:val="0"/>
          <w:i/>
          <w:sz w:val="26"/>
          <w:szCs w:val="26"/>
        </w:rPr>
      </w:pPr>
      <w:bookmarkStart w:id="91" w:name="_Toc53138288"/>
      <w:bookmarkStart w:id="92" w:name="_Toc54778500"/>
      <w:r w:rsidRPr="006D295D">
        <w:rPr>
          <w:rFonts w:ascii="Times New Roman" w:hAnsi="Times New Roman" w:cs="Times New Roman"/>
          <w:b w:val="0"/>
          <w:i/>
          <w:sz w:val="26"/>
          <w:szCs w:val="26"/>
        </w:rPr>
        <w:t>Приложение 2 -  Соответствие предложения Техническому заданию</w:t>
      </w:r>
      <w:bookmarkEnd w:id="91"/>
      <w:bookmarkEnd w:id="92"/>
    </w:p>
    <w:p w:rsidR="004E6FC7" w:rsidRPr="006D295D" w:rsidRDefault="004E6FC7" w:rsidP="00BE7097">
      <w:pPr>
        <w:pStyle w:val="1"/>
        <w:keepLines/>
        <w:numPr>
          <w:ilvl w:val="1"/>
          <w:numId w:val="3"/>
        </w:numPr>
        <w:spacing w:before="0" w:after="0" w:line="276" w:lineRule="auto"/>
        <w:rPr>
          <w:rFonts w:ascii="Times New Roman" w:hAnsi="Times New Roman" w:cs="Times New Roman"/>
          <w:b w:val="0"/>
          <w:i/>
          <w:sz w:val="26"/>
          <w:szCs w:val="26"/>
        </w:rPr>
      </w:pPr>
      <w:bookmarkStart w:id="93" w:name="_Toc53138289"/>
      <w:bookmarkStart w:id="94" w:name="_Toc54778501"/>
      <w:r w:rsidRPr="006D295D">
        <w:rPr>
          <w:rFonts w:ascii="Times New Roman" w:hAnsi="Times New Roman" w:cs="Times New Roman"/>
          <w:b w:val="0"/>
          <w:i/>
          <w:sz w:val="26"/>
          <w:szCs w:val="26"/>
        </w:rPr>
        <w:t>Приложение</w:t>
      </w:r>
      <w:r w:rsidR="00BE7097" w:rsidRPr="006D295D">
        <w:rPr>
          <w:rFonts w:ascii="Times New Roman" w:hAnsi="Times New Roman" w:cs="Times New Roman"/>
          <w:b w:val="0"/>
          <w:i/>
          <w:sz w:val="26"/>
          <w:szCs w:val="26"/>
        </w:rPr>
        <w:t xml:space="preserve"> </w:t>
      </w:r>
      <w:r w:rsidRPr="006D295D">
        <w:rPr>
          <w:rFonts w:ascii="Times New Roman" w:hAnsi="Times New Roman" w:cs="Times New Roman"/>
          <w:b w:val="0"/>
          <w:i/>
          <w:sz w:val="26"/>
          <w:szCs w:val="26"/>
        </w:rPr>
        <w:t xml:space="preserve">3 -  </w:t>
      </w:r>
      <w:r w:rsidR="00BE7097" w:rsidRPr="006D295D">
        <w:rPr>
          <w:rFonts w:ascii="Times New Roman" w:hAnsi="Times New Roman" w:cs="Times New Roman"/>
          <w:b w:val="0"/>
          <w:i/>
          <w:sz w:val="26"/>
          <w:szCs w:val="26"/>
        </w:rPr>
        <w:t>ТЕХНИЧЕСКИЕ ТРЕБОВАНИЯ по оказанию услуг по мониторингу, поддержке и обслуживанию ядра сети подвижной радиосвязи на территории Средневилюйского газоконденсатного месторождения (СВГКМ) ПАО «Якутская топливно-энергетическая компания» на основе стандарта LTE</w:t>
      </w:r>
      <w:bookmarkEnd w:id="93"/>
      <w:bookmarkEnd w:id="94"/>
    </w:p>
    <w:p w:rsidR="00BE7097" w:rsidRPr="006D295D" w:rsidRDefault="00BE7097" w:rsidP="00BE7097">
      <w:pPr>
        <w:pStyle w:val="1"/>
        <w:keepLines/>
        <w:numPr>
          <w:ilvl w:val="1"/>
          <w:numId w:val="3"/>
        </w:numPr>
        <w:spacing w:before="0" w:after="0" w:line="276" w:lineRule="auto"/>
        <w:jc w:val="both"/>
        <w:rPr>
          <w:rFonts w:ascii="Times New Roman" w:hAnsi="Times New Roman" w:cs="Times New Roman"/>
          <w:b w:val="0"/>
          <w:i/>
          <w:sz w:val="26"/>
          <w:szCs w:val="26"/>
        </w:rPr>
      </w:pPr>
      <w:bookmarkStart w:id="95" w:name="_Toc53138290"/>
      <w:bookmarkStart w:id="96" w:name="_Toc54778502"/>
      <w:r w:rsidRPr="006D295D">
        <w:rPr>
          <w:rFonts w:ascii="Times New Roman" w:hAnsi="Times New Roman" w:cs="Times New Roman"/>
          <w:b w:val="0"/>
          <w:i/>
          <w:sz w:val="26"/>
          <w:szCs w:val="26"/>
        </w:rPr>
        <w:t>Приложение 4 -  Перечень аварийных работ на радиосети ПАО «ЯТЭК»</w:t>
      </w:r>
      <w:bookmarkEnd w:id="95"/>
      <w:bookmarkEnd w:id="96"/>
    </w:p>
    <w:p w:rsidR="00BE7097" w:rsidRPr="006D295D" w:rsidRDefault="00BE7097" w:rsidP="00BE7097">
      <w:pPr>
        <w:pStyle w:val="1"/>
        <w:keepLines/>
        <w:numPr>
          <w:ilvl w:val="1"/>
          <w:numId w:val="3"/>
        </w:numPr>
        <w:spacing w:before="0" w:after="0" w:line="276" w:lineRule="auto"/>
        <w:jc w:val="both"/>
        <w:rPr>
          <w:rFonts w:ascii="Times New Roman" w:hAnsi="Times New Roman" w:cs="Times New Roman"/>
          <w:b w:val="0"/>
          <w:i/>
          <w:sz w:val="26"/>
          <w:szCs w:val="26"/>
        </w:rPr>
      </w:pPr>
      <w:bookmarkStart w:id="97" w:name="_Toc53138291"/>
      <w:bookmarkStart w:id="98" w:name="_Toc54778503"/>
      <w:r w:rsidRPr="006D295D">
        <w:rPr>
          <w:rFonts w:ascii="Times New Roman" w:hAnsi="Times New Roman" w:cs="Times New Roman"/>
          <w:b w:val="0"/>
          <w:i/>
          <w:sz w:val="26"/>
          <w:szCs w:val="26"/>
        </w:rPr>
        <w:t>Приложение 5 -  Перечень и описание работ, выполняемых Исполнителем по ТО сети ПАО «ЯТЭК»</w:t>
      </w:r>
      <w:bookmarkEnd w:id="97"/>
      <w:bookmarkEnd w:id="98"/>
    </w:p>
    <w:p w:rsidR="00BE7097" w:rsidRPr="006D295D" w:rsidRDefault="00BE7097" w:rsidP="00BE7097">
      <w:pPr>
        <w:pStyle w:val="1"/>
        <w:keepLines/>
        <w:numPr>
          <w:ilvl w:val="1"/>
          <w:numId w:val="3"/>
        </w:numPr>
        <w:spacing w:before="0" w:after="0" w:line="276" w:lineRule="auto"/>
        <w:jc w:val="both"/>
        <w:rPr>
          <w:rFonts w:ascii="Times New Roman" w:hAnsi="Times New Roman" w:cs="Times New Roman"/>
          <w:b w:val="0"/>
          <w:i/>
          <w:sz w:val="26"/>
          <w:szCs w:val="26"/>
        </w:rPr>
      </w:pPr>
      <w:bookmarkStart w:id="99" w:name="_Toc53138292"/>
      <w:bookmarkStart w:id="100" w:name="_Toc54778504"/>
      <w:r w:rsidRPr="006D295D">
        <w:rPr>
          <w:rFonts w:ascii="Times New Roman" w:hAnsi="Times New Roman" w:cs="Times New Roman"/>
          <w:b w:val="0"/>
          <w:i/>
          <w:sz w:val="26"/>
          <w:szCs w:val="26"/>
        </w:rPr>
        <w:t>Приложение 6 -  План-график выполнения работ по техническому обслуживанию сети ПАО «ЯТЭК»</w:t>
      </w:r>
      <w:bookmarkEnd w:id="99"/>
      <w:bookmarkEnd w:id="100"/>
    </w:p>
    <w:p w:rsidR="00BE7097" w:rsidRPr="006D295D" w:rsidRDefault="00BE7097" w:rsidP="00BE7097">
      <w:pPr>
        <w:pStyle w:val="1"/>
        <w:keepLines/>
        <w:numPr>
          <w:ilvl w:val="1"/>
          <w:numId w:val="3"/>
        </w:numPr>
        <w:spacing w:before="0" w:after="0" w:line="276" w:lineRule="auto"/>
        <w:jc w:val="both"/>
        <w:rPr>
          <w:rFonts w:ascii="Times New Roman" w:hAnsi="Times New Roman" w:cs="Times New Roman"/>
          <w:b w:val="0"/>
          <w:i/>
          <w:sz w:val="26"/>
          <w:szCs w:val="26"/>
        </w:rPr>
      </w:pPr>
      <w:bookmarkStart w:id="101" w:name="_Toc53138293"/>
      <w:bookmarkStart w:id="102" w:name="_Toc54778505"/>
      <w:r w:rsidRPr="006D295D">
        <w:rPr>
          <w:rFonts w:ascii="Times New Roman" w:hAnsi="Times New Roman" w:cs="Times New Roman"/>
          <w:b w:val="0"/>
          <w:i/>
          <w:sz w:val="26"/>
          <w:szCs w:val="26"/>
        </w:rPr>
        <w:t>Приложение 7 -  Форма технико-коммерческого предложения по строительству, мониторингу, поддержке и обслуживанию сети подвижной радиосвязи и сервисов на территории Средневилюйского газоконденсатного месторождения (СВГКМ) ПАО «Якутская топливно-энергетическая компания» на основе стандарта LTE</w:t>
      </w:r>
      <w:bookmarkEnd w:id="101"/>
      <w:bookmarkEnd w:id="102"/>
    </w:p>
    <w:p w:rsidR="003C1EB9" w:rsidRPr="006D295D" w:rsidRDefault="003C1EB9" w:rsidP="0028417B">
      <w:pPr>
        <w:jc w:val="both"/>
        <w:rPr>
          <w:sz w:val="26"/>
          <w:szCs w:val="26"/>
        </w:rPr>
      </w:pPr>
      <w:r w:rsidRPr="006D295D">
        <w:br w:type="page"/>
      </w:r>
    </w:p>
    <w:p w:rsidR="003C1EB9" w:rsidRPr="006D295D" w:rsidRDefault="003C1EB9" w:rsidP="0028417B">
      <w:pPr>
        <w:pStyle w:val="a1"/>
        <w:ind w:firstLine="0"/>
        <w:jc w:val="right"/>
        <w:rPr>
          <w:b/>
        </w:rPr>
      </w:pPr>
      <w:r w:rsidRPr="006D295D">
        <w:rPr>
          <w:b/>
        </w:rPr>
        <w:lastRenderedPageBreak/>
        <w:t xml:space="preserve">Приложение №1 </w:t>
      </w:r>
    </w:p>
    <w:p w:rsidR="003C1EB9" w:rsidRPr="006D295D" w:rsidRDefault="003C1EB9" w:rsidP="0028417B">
      <w:pPr>
        <w:pStyle w:val="a1"/>
        <w:ind w:firstLine="0"/>
        <w:jc w:val="right"/>
      </w:pPr>
      <w:r w:rsidRPr="006D295D">
        <w:t>к Техническому заданию</w:t>
      </w:r>
    </w:p>
    <w:p w:rsidR="003C1EB9" w:rsidRPr="006D295D" w:rsidRDefault="003C1EB9" w:rsidP="0028417B">
      <w:pPr>
        <w:pStyle w:val="a1"/>
        <w:ind w:firstLine="0"/>
        <w:jc w:val="both"/>
      </w:pPr>
    </w:p>
    <w:p w:rsidR="003C1EB9" w:rsidRPr="006D295D" w:rsidRDefault="003C1EB9" w:rsidP="0028417B">
      <w:pPr>
        <w:pStyle w:val="a1"/>
        <w:ind w:firstLine="0"/>
        <w:jc w:val="center"/>
      </w:pPr>
      <w:r w:rsidRPr="006D295D">
        <w:t>Таблица №1</w:t>
      </w:r>
    </w:p>
    <w:p w:rsidR="003C1EB9" w:rsidRPr="006D295D" w:rsidRDefault="003C1EB9" w:rsidP="0028417B">
      <w:pPr>
        <w:pStyle w:val="a1"/>
        <w:ind w:firstLine="0"/>
        <w:jc w:val="center"/>
      </w:pPr>
      <w:r w:rsidRPr="006D295D">
        <w:t>Границы зоны обустройства Средневилюйского ГКМ</w:t>
      </w:r>
    </w:p>
    <w:p w:rsidR="003C1EB9" w:rsidRPr="006D295D" w:rsidRDefault="003C1EB9" w:rsidP="0028417B">
      <w:pPr>
        <w:pStyle w:val="a1"/>
        <w:ind w:firstLine="0"/>
        <w:jc w:val="both"/>
      </w:pPr>
    </w:p>
    <w:tbl>
      <w:tblPr>
        <w:tblpPr w:leftFromText="180" w:rightFromText="18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9"/>
        <w:gridCol w:w="2733"/>
        <w:gridCol w:w="2668"/>
      </w:tblGrid>
      <w:tr w:rsidR="006D295D" w:rsidRPr="006D295D" w:rsidTr="00DE353F">
        <w:trPr>
          <w:trHeight w:val="300"/>
        </w:trPr>
        <w:tc>
          <w:tcPr>
            <w:tcW w:w="4139" w:type="dxa"/>
            <w:shd w:val="clear" w:color="auto" w:fill="auto"/>
            <w:noWrap/>
            <w:vAlign w:val="bottom"/>
            <w:hideMark/>
          </w:tcPr>
          <w:p w:rsidR="003C1EB9" w:rsidRPr="006D295D" w:rsidRDefault="003C1EB9" w:rsidP="0028417B">
            <w:pPr>
              <w:jc w:val="center"/>
              <w:rPr>
                <w:rFonts w:cs="Arial"/>
              </w:rPr>
            </w:pPr>
            <w:r w:rsidRPr="006D295D">
              <w:rPr>
                <w:rFonts w:cs="Arial"/>
              </w:rPr>
              <w:t>Номер точки</w:t>
            </w:r>
          </w:p>
        </w:tc>
        <w:tc>
          <w:tcPr>
            <w:tcW w:w="2733" w:type="dxa"/>
            <w:shd w:val="clear" w:color="auto" w:fill="auto"/>
            <w:noWrap/>
            <w:vAlign w:val="bottom"/>
          </w:tcPr>
          <w:p w:rsidR="003C1EB9" w:rsidRPr="006D295D" w:rsidRDefault="003C1EB9" w:rsidP="0028417B">
            <w:pPr>
              <w:jc w:val="center"/>
              <w:rPr>
                <w:rFonts w:cs="Arial"/>
              </w:rPr>
            </w:pPr>
            <w:r w:rsidRPr="006D295D">
              <w:rPr>
                <w:rFonts w:cs="Arial"/>
              </w:rPr>
              <w:t>Широта</w:t>
            </w:r>
          </w:p>
        </w:tc>
        <w:tc>
          <w:tcPr>
            <w:tcW w:w="2668" w:type="dxa"/>
            <w:shd w:val="clear" w:color="auto" w:fill="auto"/>
            <w:noWrap/>
            <w:vAlign w:val="bottom"/>
          </w:tcPr>
          <w:p w:rsidR="003C1EB9" w:rsidRPr="006D295D" w:rsidRDefault="003C1EB9" w:rsidP="0028417B">
            <w:pPr>
              <w:jc w:val="center"/>
              <w:rPr>
                <w:rFonts w:cs="Arial"/>
              </w:rPr>
            </w:pPr>
            <w:r w:rsidRPr="006D295D">
              <w:rPr>
                <w:rFonts w:cs="Arial"/>
              </w:rPr>
              <w:t>Долгота</w:t>
            </w:r>
          </w:p>
        </w:tc>
      </w:tr>
      <w:tr w:rsidR="006D295D" w:rsidRPr="006D295D" w:rsidTr="00DE353F">
        <w:trPr>
          <w:trHeight w:val="300"/>
        </w:trPr>
        <w:tc>
          <w:tcPr>
            <w:tcW w:w="4139" w:type="dxa"/>
            <w:shd w:val="clear" w:color="auto" w:fill="auto"/>
            <w:noWrap/>
            <w:vAlign w:val="bottom"/>
            <w:hideMark/>
          </w:tcPr>
          <w:p w:rsidR="003C1EB9" w:rsidRPr="006D295D" w:rsidRDefault="003C1EB9" w:rsidP="0028417B">
            <w:pPr>
              <w:jc w:val="both"/>
              <w:rPr>
                <w:rFonts w:cs="Arial"/>
              </w:rPr>
            </w:pPr>
            <w:r w:rsidRPr="006D295D">
              <w:rPr>
                <w:rFonts w:cs="Arial"/>
              </w:rPr>
              <w:t>Точка 1</w:t>
            </w:r>
          </w:p>
        </w:tc>
        <w:tc>
          <w:tcPr>
            <w:tcW w:w="2733" w:type="dxa"/>
            <w:shd w:val="clear" w:color="auto" w:fill="auto"/>
            <w:noWrap/>
            <w:vAlign w:val="bottom"/>
            <w:hideMark/>
          </w:tcPr>
          <w:p w:rsidR="003C1EB9" w:rsidRPr="006D295D" w:rsidRDefault="003C1EB9" w:rsidP="0028417B">
            <w:pPr>
              <w:jc w:val="both"/>
              <w:rPr>
                <w:rFonts w:cs="Arial"/>
              </w:rPr>
            </w:pPr>
            <w:r w:rsidRPr="006D295D">
              <w:rPr>
                <w:rFonts w:cs="Arial"/>
              </w:rPr>
              <w:t>63°53'20.02"С</w:t>
            </w:r>
          </w:p>
        </w:tc>
        <w:tc>
          <w:tcPr>
            <w:tcW w:w="2668" w:type="dxa"/>
            <w:shd w:val="clear" w:color="auto" w:fill="auto"/>
            <w:noWrap/>
            <w:vAlign w:val="bottom"/>
            <w:hideMark/>
          </w:tcPr>
          <w:p w:rsidR="003C1EB9" w:rsidRPr="006D295D" w:rsidRDefault="003C1EB9" w:rsidP="0028417B">
            <w:pPr>
              <w:jc w:val="both"/>
              <w:rPr>
                <w:rFonts w:cs="Arial"/>
              </w:rPr>
            </w:pPr>
            <w:r w:rsidRPr="006D295D">
              <w:rPr>
                <w:rFonts w:cs="Arial"/>
              </w:rPr>
              <w:t>122°27'26.05"В</w:t>
            </w:r>
          </w:p>
        </w:tc>
      </w:tr>
      <w:tr w:rsidR="006D295D" w:rsidRPr="006D295D" w:rsidTr="00DE353F">
        <w:trPr>
          <w:trHeight w:val="300"/>
        </w:trPr>
        <w:tc>
          <w:tcPr>
            <w:tcW w:w="4139" w:type="dxa"/>
            <w:shd w:val="clear" w:color="auto" w:fill="auto"/>
            <w:noWrap/>
            <w:vAlign w:val="bottom"/>
            <w:hideMark/>
          </w:tcPr>
          <w:p w:rsidR="003C1EB9" w:rsidRPr="006D295D" w:rsidRDefault="00DE353F" w:rsidP="0028417B">
            <w:pPr>
              <w:jc w:val="both"/>
              <w:rPr>
                <w:rFonts w:cs="Arial"/>
              </w:rPr>
            </w:pPr>
            <w:r w:rsidRPr="006D295D">
              <w:rPr>
                <w:rFonts w:cs="Arial"/>
              </w:rPr>
              <w:t>Точка 2</w:t>
            </w:r>
          </w:p>
        </w:tc>
        <w:tc>
          <w:tcPr>
            <w:tcW w:w="2733" w:type="dxa"/>
            <w:shd w:val="clear" w:color="auto" w:fill="auto"/>
            <w:noWrap/>
            <w:vAlign w:val="bottom"/>
            <w:hideMark/>
          </w:tcPr>
          <w:p w:rsidR="003C1EB9" w:rsidRPr="006D295D" w:rsidRDefault="003C1EB9" w:rsidP="0028417B">
            <w:pPr>
              <w:jc w:val="both"/>
              <w:rPr>
                <w:rFonts w:cs="Arial"/>
              </w:rPr>
            </w:pPr>
            <w:r w:rsidRPr="006D295D">
              <w:rPr>
                <w:rFonts w:cs="Arial"/>
              </w:rPr>
              <w:t>63°51'3.95"С</w:t>
            </w:r>
          </w:p>
        </w:tc>
        <w:tc>
          <w:tcPr>
            <w:tcW w:w="2668" w:type="dxa"/>
            <w:shd w:val="clear" w:color="auto" w:fill="auto"/>
            <w:noWrap/>
            <w:vAlign w:val="bottom"/>
            <w:hideMark/>
          </w:tcPr>
          <w:p w:rsidR="003C1EB9" w:rsidRPr="006D295D" w:rsidRDefault="003C1EB9" w:rsidP="0028417B">
            <w:pPr>
              <w:jc w:val="both"/>
              <w:rPr>
                <w:rFonts w:cs="Arial"/>
              </w:rPr>
            </w:pPr>
            <w:r w:rsidRPr="006D295D">
              <w:rPr>
                <w:rFonts w:cs="Arial"/>
              </w:rPr>
              <w:t>122°40'36.07"В</w:t>
            </w:r>
          </w:p>
        </w:tc>
      </w:tr>
      <w:tr w:rsidR="006D295D" w:rsidRPr="006D295D" w:rsidTr="00DE353F">
        <w:trPr>
          <w:trHeight w:val="300"/>
        </w:trPr>
        <w:tc>
          <w:tcPr>
            <w:tcW w:w="4139" w:type="dxa"/>
            <w:shd w:val="clear" w:color="auto" w:fill="auto"/>
            <w:noWrap/>
            <w:vAlign w:val="bottom"/>
            <w:hideMark/>
          </w:tcPr>
          <w:p w:rsidR="003C1EB9" w:rsidRPr="006D295D" w:rsidRDefault="00DE353F" w:rsidP="0028417B">
            <w:pPr>
              <w:jc w:val="both"/>
              <w:rPr>
                <w:rFonts w:cs="Arial"/>
              </w:rPr>
            </w:pPr>
            <w:r w:rsidRPr="006D295D">
              <w:rPr>
                <w:rFonts w:cs="Arial"/>
              </w:rPr>
              <w:t>Точка 3</w:t>
            </w:r>
          </w:p>
        </w:tc>
        <w:tc>
          <w:tcPr>
            <w:tcW w:w="2733" w:type="dxa"/>
            <w:shd w:val="clear" w:color="auto" w:fill="auto"/>
            <w:noWrap/>
            <w:vAlign w:val="bottom"/>
            <w:hideMark/>
          </w:tcPr>
          <w:p w:rsidR="003C1EB9" w:rsidRPr="006D295D" w:rsidRDefault="003C1EB9" w:rsidP="0028417B">
            <w:pPr>
              <w:jc w:val="both"/>
              <w:rPr>
                <w:rFonts w:cs="Arial"/>
              </w:rPr>
            </w:pPr>
            <w:r w:rsidRPr="006D295D">
              <w:rPr>
                <w:rFonts w:cs="Arial"/>
              </w:rPr>
              <w:t>63°52'52.20"С</w:t>
            </w:r>
          </w:p>
        </w:tc>
        <w:tc>
          <w:tcPr>
            <w:tcW w:w="2668" w:type="dxa"/>
            <w:shd w:val="clear" w:color="auto" w:fill="auto"/>
            <w:noWrap/>
            <w:vAlign w:val="bottom"/>
            <w:hideMark/>
          </w:tcPr>
          <w:p w:rsidR="003C1EB9" w:rsidRPr="006D295D" w:rsidRDefault="003C1EB9" w:rsidP="0028417B">
            <w:pPr>
              <w:jc w:val="both"/>
              <w:rPr>
                <w:rFonts w:cs="Arial"/>
              </w:rPr>
            </w:pPr>
            <w:r w:rsidRPr="006D295D">
              <w:rPr>
                <w:rFonts w:cs="Arial"/>
              </w:rPr>
              <w:t>122°52'53.83"В</w:t>
            </w:r>
          </w:p>
        </w:tc>
      </w:tr>
      <w:tr w:rsidR="006D295D" w:rsidRPr="006D295D" w:rsidTr="00DE353F">
        <w:trPr>
          <w:trHeight w:val="300"/>
        </w:trPr>
        <w:tc>
          <w:tcPr>
            <w:tcW w:w="4139" w:type="dxa"/>
            <w:shd w:val="clear" w:color="auto" w:fill="auto"/>
            <w:noWrap/>
            <w:vAlign w:val="bottom"/>
            <w:hideMark/>
          </w:tcPr>
          <w:p w:rsidR="003C1EB9" w:rsidRPr="006D295D" w:rsidRDefault="00DE353F" w:rsidP="0028417B">
            <w:pPr>
              <w:jc w:val="both"/>
              <w:rPr>
                <w:rFonts w:cs="Arial"/>
              </w:rPr>
            </w:pPr>
            <w:r w:rsidRPr="006D295D">
              <w:rPr>
                <w:rFonts w:cs="Arial"/>
              </w:rPr>
              <w:t>Точка 4</w:t>
            </w:r>
          </w:p>
        </w:tc>
        <w:tc>
          <w:tcPr>
            <w:tcW w:w="2733" w:type="dxa"/>
            <w:shd w:val="clear" w:color="auto" w:fill="auto"/>
            <w:noWrap/>
            <w:vAlign w:val="bottom"/>
            <w:hideMark/>
          </w:tcPr>
          <w:p w:rsidR="003C1EB9" w:rsidRPr="006D295D" w:rsidRDefault="003C1EB9" w:rsidP="0028417B">
            <w:pPr>
              <w:jc w:val="both"/>
              <w:rPr>
                <w:rFonts w:cs="Arial"/>
              </w:rPr>
            </w:pPr>
            <w:r w:rsidRPr="006D295D">
              <w:rPr>
                <w:rFonts w:cs="Arial"/>
              </w:rPr>
              <w:t>63°57'12.76"С</w:t>
            </w:r>
          </w:p>
        </w:tc>
        <w:tc>
          <w:tcPr>
            <w:tcW w:w="2668" w:type="dxa"/>
            <w:shd w:val="clear" w:color="auto" w:fill="auto"/>
            <w:noWrap/>
            <w:vAlign w:val="bottom"/>
            <w:hideMark/>
          </w:tcPr>
          <w:p w:rsidR="003C1EB9" w:rsidRPr="006D295D" w:rsidRDefault="003C1EB9" w:rsidP="0028417B">
            <w:pPr>
              <w:jc w:val="both"/>
              <w:rPr>
                <w:rFonts w:cs="Arial"/>
              </w:rPr>
            </w:pPr>
            <w:r w:rsidRPr="006D295D">
              <w:rPr>
                <w:rFonts w:cs="Arial"/>
              </w:rPr>
              <w:t>122°51'43.66"В</w:t>
            </w:r>
          </w:p>
        </w:tc>
      </w:tr>
      <w:tr w:rsidR="006D295D" w:rsidRPr="006D295D" w:rsidTr="00DE353F">
        <w:trPr>
          <w:trHeight w:val="300"/>
        </w:trPr>
        <w:tc>
          <w:tcPr>
            <w:tcW w:w="4139" w:type="dxa"/>
            <w:shd w:val="clear" w:color="auto" w:fill="auto"/>
            <w:noWrap/>
            <w:vAlign w:val="bottom"/>
          </w:tcPr>
          <w:p w:rsidR="003C1EB9" w:rsidRPr="006D295D" w:rsidRDefault="00DE353F" w:rsidP="0028417B">
            <w:pPr>
              <w:jc w:val="both"/>
              <w:rPr>
                <w:rFonts w:cs="Arial"/>
              </w:rPr>
            </w:pPr>
            <w:r w:rsidRPr="006D295D">
              <w:rPr>
                <w:rFonts w:cs="Arial"/>
              </w:rPr>
              <w:t>Точка 5</w:t>
            </w:r>
          </w:p>
        </w:tc>
        <w:tc>
          <w:tcPr>
            <w:tcW w:w="2733" w:type="dxa"/>
            <w:shd w:val="clear" w:color="auto" w:fill="auto"/>
            <w:noWrap/>
            <w:vAlign w:val="bottom"/>
            <w:hideMark/>
          </w:tcPr>
          <w:p w:rsidR="003C1EB9" w:rsidRPr="006D295D" w:rsidRDefault="003C1EB9" w:rsidP="0028417B">
            <w:pPr>
              <w:jc w:val="both"/>
              <w:rPr>
                <w:rFonts w:cs="Arial"/>
              </w:rPr>
            </w:pPr>
            <w:r w:rsidRPr="006D295D">
              <w:rPr>
                <w:rFonts w:cs="Arial"/>
              </w:rPr>
              <w:t>63°58'14.66"С</w:t>
            </w:r>
          </w:p>
        </w:tc>
        <w:tc>
          <w:tcPr>
            <w:tcW w:w="2668" w:type="dxa"/>
            <w:shd w:val="clear" w:color="auto" w:fill="auto"/>
            <w:noWrap/>
            <w:vAlign w:val="bottom"/>
            <w:hideMark/>
          </w:tcPr>
          <w:p w:rsidR="003C1EB9" w:rsidRPr="006D295D" w:rsidRDefault="003C1EB9" w:rsidP="0028417B">
            <w:pPr>
              <w:jc w:val="both"/>
              <w:rPr>
                <w:rFonts w:cs="Arial"/>
              </w:rPr>
            </w:pPr>
            <w:r w:rsidRPr="006D295D">
              <w:rPr>
                <w:rFonts w:cs="Arial"/>
              </w:rPr>
              <w:t>122°42'5.49"В</w:t>
            </w:r>
          </w:p>
        </w:tc>
      </w:tr>
      <w:tr w:rsidR="006D295D" w:rsidRPr="006D295D" w:rsidTr="00DE353F">
        <w:trPr>
          <w:trHeight w:val="300"/>
        </w:trPr>
        <w:tc>
          <w:tcPr>
            <w:tcW w:w="4139" w:type="dxa"/>
            <w:shd w:val="clear" w:color="auto" w:fill="auto"/>
            <w:noWrap/>
            <w:vAlign w:val="bottom"/>
          </w:tcPr>
          <w:p w:rsidR="003C1EB9" w:rsidRPr="006D295D" w:rsidRDefault="00DE353F" w:rsidP="0028417B">
            <w:pPr>
              <w:jc w:val="both"/>
              <w:rPr>
                <w:rFonts w:cs="Arial"/>
              </w:rPr>
            </w:pPr>
            <w:r w:rsidRPr="006D295D">
              <w:rPr>
                <w:rFonts w:cs="Arial"/>
              </w:rPr>
              <w:t>Точка 6</w:t>
            </w:r>
          </w:p>
        </w:tc>
        <w:tc>
          <w:tcPr>
            <w:tcW w:w="2733" w:type="dxa"/>
            <w:shd w:val="clear" w:color="auto" w:fill="auto"/>
            <w:noWrap/>
            <w:vAlign w:val="bottom"/>
            <w:hideMark/>
          </w:tcPr>
          <w:p w:rsidR="003C1EB9" w:rsidRPr="006D295D" w:rsidRDefault="003C1EB9" w:rsidP="0028417B">
            <w:pPr>
              <w:jc w:val="both"/>
              <w:rPr>
                <w:rFonts w:cs="Arial"/>
              </w:rPr>
            </w:pPr>
            <w:r w:rsidRPr="006D295D">
              <w:rPr>
                <w:rFonts w:cs="Arial"/>
              </w:rPr>
              <w:t>63°57'41.10"С</w:t>
            </w:r>
          </w:p>
        </w:tc>
        <w:tc>
          <w:tcPr>
            <w:tcW w:w="2668" w:type="dxa"/>
            <w:shd w:val="clear" w:color="auto" w:fill="auto"/>
            <w:noWrap/>
            <w:vAlign w:val="bottom"/>
            <w:hideMark/>
          </w:tcPr>
          <w:p w:rsidR="003C1EB9" w:rsidRPr="006D295D" w:rsidRDefault="003C1EB9" w:rsidP="0028417B">
            <w:pPr>
              <w:jc w:val="both"/>
              <w:rPr>
                <w:rFonts w:cs="Arial"/>
              </w:rPr>
            </w:pPr>
            <w:r w:rsidRPr="006D295D">
              <w:rPr>
                <w:rFonts w:cs="Arial"/>
              </w:rPr>
              <w:t>122°35'24.65"В</w:t>
            </w:r>
          </w:p>
        </w:tc>
      </w:tr>
      <w:tr w:rsidR="006D295D" w:rsidRPr="006D295D" w:rsidTr="00DE353F">
        <w:trPr>
          <w:trHeight w:val="300"/>
        </w:trPr>
        <w:tc>
          <w:tcPr>
            <w:tcW w:w="4139" w:type="dxa"/>
            <w:shd w:val="clear" w:color="auto" w:fill="auto"/>
            <w:noWrap/>
            <w:vAlign w:val="bottom"/>
          </w:tcPr>
          <w:p w:rsidR="003C1EB9" w:rsidRPr="006D295D" w:rsidRDefault="00DE353F" w:rsidP="0028417B">
            <w:pPr>
              <w:jc w:val="both"/>
              <w:rPr>
                <w:rFonts w:cs="Arial"/>
              </w:rPr>
            </w:pPr>
            <w:r w:rsidRPr="006D295D">
              <w:rPr>
                <w:rFonts w:cs="Arial"/>
              </w:rPr>
              <w:t>Точка 7</w:t>
            </w:r>
          </w:p>
        </w:tc>
        <w:tc>
          <w:tcPr>
            <w:tcW w:w="2733" w:type="dxa"/>
            <w:shd w:val="clear" w:color="auto" w:fill="auto"/>
            <w:noWrap/>
            <w:vAlign w:val="bottom"/>
            <w:hideMark/>
          </w:tcPr>
          <w:p w:rsidR="003C1EB9" w:rsidRPr="006D295D" w:rsidRDefault="003C1EB9" w:rsidP="0028417B">
            <w:pPr>
              <w:jc w:val="both"/>
              <w:rPr>
                <w:rFonts w:cs="Arial"/>
              </w:rPr>
            </w:pPr>
            <w:r w:rsidRPr="006D295D">
              <w:rPr>
                <w:rFonts w:cs="Arial"/>
              </w:rPr>
              <w:t>63°55'24.21"С</w:t>
            </w:r>
          </w:p>
        </w:tc>
        <w:tc>
          <w:tcPr>
            <w:tcW w:w="2668" w:type="dxa"/>
            <w:shd w:val="clear" w:color="auto" w:fill="auto"/>
            <w:noWrap/>
            <w:vAlign w:val="bottom"/>
            <w:hideMark/>
          </w:tcPr>
          <w:p w:rsidR="003C1EB9" w:rsidRPr="006D295D" w:rsidRDefault="003C1EB9" w:rsidP="0028417B">
            <w:pPr>
              <w:jc w:val="both"/>
              <w:rPr>
                <w:rFonts w:cs="Arial"/>
              </w:rPr>
            </w:pPr>
            <w:r w:rsidRPr="006D295D">
              <w:rPr>
                <w:rFonts w:cs="Arial"/>
              </w:rPr>
              <w:t>122°29'22.19"В</w:t>
            </w:r>
          </w:p>
        </w:tc>
      </w:tr>
    </w:tbl>
    <w:p w:rsidR="003C1EB9" w:rsidRPr="006D295D" w:rsidRDefault="003C1EB9" w:rsidP="0028417B">
      <w:pPr>
        <w:pStyle w:val="a1"/>
        <w:ind w:firstLine="0"/>
        <w:jc w:val="both"/>
      </w:pPr>
    </w:p>
    <w:sectPr w:rsidR="003C1EB9" w:rsidRPr="006D295D" w:rsidSect="0051220B">
      <w:headerReference w:type="default" r:id="rId11"/>
      <w:footerReference w:type="even" r:id="rId12"/>
      <w:footerReference w:type="defaul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977" w:rsidRDefault="00B05977">
      <w:r>
        <w:separator/>
      </w:r>
    </w:p>
  </w:endnote>
  <w:endnote w:type="continuationSeparator" w:id="0">
    <w:p w:rsidR="00B05977" w:rsidRDefault="00B0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70E" w:rsidRDefault="007A3732" w:rsidP="00892C00">
    <w:pPr>
      <w:pStyle w:val="aa"/>
      <w:framePr w:wrap="around" w:vAnchor="text" w:hAnchor="margin" w:xAlign="right" w:y="1"/>
      <w:rPr>
        <w:rStyle w:val="ab"/>
      </w:rPr>
    </w:pPr>
    <w:r>
      <w:rPr>
        <w:rStyle w:val="ab"/>
      </w:rPr>
      <w:fldChar w:fldCharType="begin"/>
    </w:r>
    <w:r w:rsidR="00D7270E">
      <w:rPr>
        <w:rStyle w:val="ab"/>
      </w:rPr>
      <w:instrText xml:space="preserve">PAGE  </w:instrText>
    </w:r>
    <w:r>
      <w:rPr>
        <w:rStyle w:val="ab"/>
      </w:rPr>
      <w:fldChar w:fldCharType="end"/>
    </w:r>
  </w:p>
  <w:p w:rsidR="00D7270E" w:rsidRDefault="00D7270E" w:rsidP="0025010F">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70E" w:rsidRDefault="00D7270E" w:rsidP="0089339B">
    <w:pPr>
      <w:pStyle w:val="aa"/>
      <w:framePr w:wrap="around" w:vAnchor="text" w:hAnchor="margin" w:xAlign="right" w:y="1"/>
      <w:rPr>
        <w:rStyle w:val="ab"/>
      </w:rPr>
    </w:pPr>
  </w:p>
  <w:p w:rsidR="00D7270E" w:rsidRDefault="00D7270E" w:rsidP="0025010F">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977" w:rsidRDefault="00B05977">
      <w:r>
        <w:separator/>
      </w:r>
    </w:p>
  </w:footnote>
  <w:footnote w:type="continuationSeparator" w:id="0">
    <w:p w:rsidR="00B05977" w:rsidRDefault="00B05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910"/>
      <w:gridCol w:w="1862"/>
    </w:tblGrid>
    <w:tr w:rsidR="00D7270E" w:rsidTr="00C82CB1">
      <w:trPr>
        <w:trHeight w:val="546"/>
      </w:trPr>
      <w:tc>
        <w:tcPr>
          <w:tcW w:w="1980" w:type="dxa"/>
          <w:tcBorders>
            <w:top w:val="single" w:sz="4" w:space="0" w:color="auto"/>
            <w:left w:val="single" w:sz="4" w:space="0" w:color="auto"/>
            <w:bottom w:val="single" w:sz="4" w:space="0" w:color="auto"/>
            <w:right w:val="single" w:sz="4" w:space="0" w:color="auto"/>
          </w:tcBorders>
          <w:vAlign w:val="center"/>
        </w:tcPr>
        <w:p w:rsidR="00D7270E" w:rsidRDefault="00D7270E" w:rsidP="00BF1794">
          <w:pPr>
            <w:pStyle w:val="a9"/>
            <w:jc w:val="center"/>
            <w:rPr>
              <w:rFonts w:ascii="Arial" w:hAnsi="Arial" w:cs="Arial"/>
              <w:b/>
              <w:bCs/>
              <w:i/>
              <w:iCs/>
              <w:sz w:val="18"/>
              <w:szCs w:val="18"/>
            </w:rPr>
          </w:pPr>
          <w:r>
            <w:rPr>
              <w:rFonts w:ascii="Arial" w:hAnsi="Arial" w:cs="Arial"/>
              <w:noProof/>
              <w:color w:val="333333"/>
              <w:sz w:val="20"/>
              <w:szCs w:val="20"/>
            </w:rPr>
            <w:drawing>
              <wp:inline distT="0" distB="0" distL="0" distR="0">
                <wp:extent cx="480985" cy="325436"/>
                <wp:effectExtent l="0" t="0" r="0" b="0"/>
                <wp:docPr id="1" name="Рисунок 1" descr="http://yatec.ru/upload/logo.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yatec.ru/upload/logo.png">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89520" cy="331211"/>
                        </a:xfrm>
                        <a:prstGeom prst="rect">
                          <a:avLst/>
                        </a:prstGeom>
                        <a:noFill/>
                        <a:ln>
                          <a:noFill/>
                        </a:ln>
                      </pic:spPr>
                    </pic:pic>
                  </a:graphicData>
                </a:graphic>
              </wp:inline>
            </w:drawing>
          </w:r>
        </w:p>
      </w:tc>
      <w:tc>
        <w:tcPr>
          <w:tcW w:w="7772" w:type="dxa"/>
          <w:gridSpan w:val="2"/>
          <w:tcBorders>
            <w:top w:val="single" w:sz="4" w:space="0" w:color="auto"/>
            <w:left w:val="single" w:sz="4" w:space="0" w:color="auto"/>
            <w:bottom w:val="single" w:sz="4" w:space="0" w:color="auto"/>
            <w:right w:val="single" w:sz="4" w:space="0" w:color="auto"/>
          </w:tcBorders>
          <w:vAlign w:val="center"/>
        </w:tcPr>
        <w:p w:rsidR="00D7270E" w:rsidRPr="008B1EA0" w:rsidRDefault="00D7270E" w:rsidP="007522F4">
          <w:pPr>
            <w:pStyle w:val="a9"/>
            <w:jc w:val="center"/>
          </w:pPr>
          <w:r>
            <w:rPr>
              <w:bCs/>
              <w:color w:val="000000"/>
            </w:rPr>
            <w:t>ТЗ</w:t>
          </w:r>
          <w:r w:rsidRPr="007522F4">
            <w:rPr>
              <w:bCs/>
              <w:color w:val="000000"/>
            </w:rPr>
            <w:t xml:space="preserve"> по организации частной </w:t>
          </w:r>
          <w:r>
            <w:rPr>
              <w:bCs/>
              <w:color w:val="000000"/>
            </w:rPr>
            <w:t xml:space="preserve">широкополосной </w:t>
          </w:r>
          <w:r w:rsidRPr="007522F4">
            <w:rPr>
              <w:bCs/>
              <w:color w:val="000000"/>
            </w:rPr>
            <w:t xml:space="preserve">сети подвижной радиосвязи на территории (СВГКМ) ПАО </w:t>
          </w:r>
          <w:r>
            <w:rPr>
              <w:bCs/>
              <w:color w:val="000000"/>
            </w:rPr>
            <w:t xml:space="preserve">«ЯТЭК» </w:t>
          </w:r>
          <w:r w:rsidRPr="007522F4">
            <w:rPr>
              <w:bCs/>
              <w:color w:val="000000"/>
            </w:rPr>
            <w:t>на основе стандарта LTE</w:t>
          </w:r>
        </w:p>
      </w:tc>
    </w:tr>
    <w:tr w:rsidR="00D7270E" w:rsidTr="00C82CB1">
      <w:trPr>
        <w:trHeight w:val="415"/>
      </w:trPr>
      <w:tc>
        <w:tcPr>
          <w:tcW w:w="1980" w:type="dxa"/>
          <w:tcBorders>
            <w:top w:val="single" w:sz="4" w:space="0" w:color="auto"/>
            <w:left w:val="single" w:sz="4" w:space="0" w:color="auto"/>
            <w:bottom w:val="single" w:sz="4" w:space="0" w:color="auto"/>
            <w:right w:val="single" w:sz="4" w:space="0" w:color="auto"/>
          </w:tcBorders>
          <w:vAlign w:val="center"/>
        </w:tcPr>
        <w:p w:rsidR="00D7270E" w:rsidRPr="00A87061" w:rsidRDefault="00D7270E" w:rsidP="00EA7830">
          <w:pPr>
            <w:pStyle w:val="a9"/>
          </w:pPr>
          <w:r>
            <w:t>Редакция: 3/2020</w:t>
          </w:r>
        </w:p>
      </w:tc>
      <w:tc>
        <w:tcPr>
          <w:tcW w:w="5910" w:type="dxa"/>
          <w:tcBorders>
            <w:top w:val="single" w:sz="4" w:space="0" w:color="auto"/>
            <w:left w:val="single" w:sz="4" w:space="0" w:color="auto"/>
            <w:bottom w:val="single" w:sz="4" w:space="0" w:color="auto"/>
            <w:right w:val="single" w:sz="4" w:space="0" w:color="auto"/>
          </w:tcBorders>
          <w:vAlign w:val="center"/>
        </w:tcPr>
        <w:p w:rsidR="00D7270E" w:rsidRPr="005B30E4" w:rsidRDefault="00D7270E" w:rsidP="00866426">
          <w:pPr>
            <w:pStyle w:val="a9"/>
            <w:jc w:val="center"/>
          </w:pPr>
        </w:p>
      </w:tc>
      <w:tc>
        <w:tcPr>
          <w:tcW w:w="1862" w:type="dxa"/>
          <w:tcBorders>
            <w:top w:val="single" w:sz="4" w:space="0" w:color="auto"/>
            <w:left w:val="single" w:sz="4" w:space="0" w:color="auto"/>
            <w:bottom w:val="single" w:sz="4" w:space="0" w:color="auto"/>
            <w:right w:val="single" w:sz="4" w:space="0" w:color="auto"/>
          </w:tcBorders>
          <w:vAlign w:val="center"/>
        </w:tcPr>
        <w:p w:rsidR="00D7270E" w:rsidRDefault="00D7270E" w:rsidP="00926C55">
          <w:pPr>
            <w:pStyle w:val="a9"/>
            <w:jc w:val="center"/>
          </w:pPr>
          <w:r>
            <w:t xml:space="preserve">Стр. </w:t>
          </w:r>
          <w:r w:rsidR="007A3732">
            <w:fldChar w:fldCharType="begin"/>
          </w:r>
          <w:r>
            <w:instrText xml:space="preserve"> PAGE </w:instrText>
          </w:r>
          <w:r w:rsidR="007A3732">
            <w:fldChar w:fldCharType="separate"/>
          </w:r>
          <w:r w:rsidR="001D28F5">
            <w:rPr>
              <w:noProof/>
            </w:rPr>
            <w:t>6</w:t>
          </w:r>
          <w:r w:rsidR="007A3732">
            <w:fldChar w:fldCharType="end"/>
          </w:r>
          <w:r>
            <w:t xml:space="preserve"> из </w:t>
          </w:r>
          <w:r w:rsidR="007A3732">
            <w:rPr>
              <w:noProof/>
            </w:rPr>
            <w:fldChar w:fldCharType="begin"/>
          </w:r>
          <w:r>
            <w:rPr>
              <w:noProof/>
            </w:rPr>
            <w:instrText xml:space="preserve"> NUMPAGES </w:instrText>
          </w:r>
          <w:r w:rsidR="007A3732">
            <w:rPr>
              <w:noProof/>
            </w:rPr>
            <w:fldChar w:fldCharType="separate"/>
          </w:r>
          <w:r w:rsidR="001D28F5">
            <w:rPr>
              <w:noProof/>
            </w:rPr>
            <w:t>53</w:t>
          </w:r>
          <w:r w:rsidR="007A3732">
            <w:rPr>
              <w:noProof/>
            </w:rPr>
            <w:fldChar w:fldCharType="end"/>
          </w:r>
        </w:p>
      </w:tc>
    </w:tr>
  </w:tbl>
  <w:p w:rsidR="00D7270E" w:rsidRDefault="00D7270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D68931E"/>
    <w:lvl w:ilvl="0">
      <w:start w:val="1"/>
      <w:numFmt w:val="bullet"/>
      <w:pStyle w:val="2"/>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4754C202"/>
    <w:lvl w:ilvl="0">
      <w:start w:val="1"/>
      <w:numFmt w:val="bullet"/>
      <w:pStyle w:val="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CC94E6BC"/>
    <w:lvl w:ilvl="0">
      <w:start w:val="1"/>
      <w:numFmt w:val="bullet"/>
      <w:pStyle w:val="3"/>
      <w:lvlText w:val=""/>
      <w:lvlJc w:val="left"/>
      <w:pPr>
        <w:tabs>
          <w:tab w:val="num" w:pos="926"/>
        </w:tabs>
        <w:ind w:left="926" w:hanging="360"/>
      </w:pPr>
      <w:rPr>
        <w:rFonts w:ascii="Symbol" w:hAnsi="Symbol" w:cs="Symbol" w:hint="default"/>
      </w:rPr>
    </w:lvl>
  </w:abstractNum>
  <w:abstractNum w:abstractNumId="3" w15:restartNumberingAfterBreak="0">
    <w:nsid w:val="00F97EC3"/>
    <w:multiLevelType w:val="multilevel"/>
    <w:tmpl w:val="B7744A7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bullet"/>
      <w:lvlText w:val="-"/>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5B39D2"/>
    <w:multiLevelType w:val="multilevel"/>
    <w:tmpl w:val="E0CEC6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bullet"/>
      <w:lvlText w:val="-"/>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C06EE1"/>
    <w:multiLevelType w:val="multilevel"/>
    <w:tmpl w:val="663A22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472350"/>
    <w:multiLevelType w:val="hybridMultilevel"/>
    <w:tmpl w:val="BE601668"/>
    <w:lvl w:ilvl="0" w:tplc="65669B1E">
      <w:numFmt w:val="bullet"/>
      <w:lvlText w:val="–"/>
      <w:lvlJc w:val="left"/>
      <w:pPr>
        <w:ind w:left="1287" w:hanging="360"/>
      </w:pPr>
      <w:rPr>
        <w:rFonts w:ascii="Arial Narrow" w:eastAsiaTheme="minorHAnsi" w:hAnsi="Arial Narrow"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E7545E8"/>
    <w:multiLevelType w:val="hybridMultilevel"/>
    <w:tmpl w:val="C7FCB732"/>
    <w:lvl w:ilvl="0" w:tplc="35485EC2">
      <w:start w:val="1"/>
      <w:numFmt w:val="decimal"/>
      <w:pStyle w:val="211"/>
      <w:lvlText w:val="%1.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8" w15:restartNumberingAfterBreak="0">
    <w:nsid w:val="0EC43AD8"/>
    <w:multiLevelType w:val="hybridMultilevel"/>
    <w:tmpl w:val="28A0FFCC"/>
    <w:lvl w:ilvl="0" w:tplc="AD1ED5CA">
      <w:start w:val="1"/>
      <w:numFmt w:val="bullet"/>
      <w:pStyle w:val="20"/>
      <w:lvlText w:val=""/>
      <w:lvlJc w:val="left"/>
      <w:pPr>
        <w:tabs>
          <w:tab w:val="num" w:pos="720"/>
        </w:tabs>
        <w:ind w:left="643" w:hanging="283"/>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A45119F"/>
    <w:multiLevelType w:val="multilevel"/>
    <w:tmpl w:val="5A90E2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864"/>
        </w:tabs>
        <w:ind w:left="864" w:hanging="864"/>
      </w:pPr>
      <w:rPr>
        <w:rFonts w:ascii="Times New Roman" w:hAnsi="Times New Roman" w:cs="Times New Roman" w:hint="default"/>
      </w:rPr>
    </w:lvl>
    <w:lvl w:ilvl="4">
      <w:start w:val="1"/>
      <w:numFmt w:val="bullet"/>
      <w:lvlText w:val=""/>
      <w:lvlJc w:val="left"/>
      <w:pPr>
        <w:tabs>
          <w:tab w:val="num" w:pos="1008"/>
        </w:tabs>
        <w:ind w:left="1008" w:hanging="1008"/>
      </w:pPr>
      <w:rPr>
        <w:rFonts w:ascii="Symbol" w:hAnsi="Symbol"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0C73307"/>
    <w:multiLevelType w:val="multilevel"/>
    <w:tmpl w:val="B13CC266"/>
    <w:lvl w:ilvl="0">
      <w:start w:val="1"/>
      <w:numFmt w:val="decimal"/>
      <w:lvlText w:val="%1."/>
      <w:lvlJc w:val="left"/>
      <w:pPr>
        <w:ind w:left="927" w:hanging="360"/>
      </w:pPr>
      <w:rPr>
        <w:rFonts w:hint="default"/>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24272194"/>
    <w:multiLevelType w:val="multilevel"/>
    <w:tmpl w:val="C36696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0F3099E"/>
    <w:multiLevelType w:val="multilevel"/>
    <w:tmpl w:val="38FEF3FE"/>
    <w:lvl w:ilvl="0">
      <w:start w:val="1"/>
      <w:numFmt w:val="bullet"/>
      <w:lvlText w:val=""/>
      <w:lvlJc w:val="left"/>
      <w:pPr>
        <w:ind w:left="927" w:hanging="360"/>
      </w:pPr>
      <w:rPr>
        <w:rFonts w:ascii="Symbol" w:hAnsi="Symbol" w:hint="default"/>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4DF0831"/>
    <w:multiLevelType w:val="hybridMultilevel"/>
    <w:tmpl w:val="CF0CBD98"/>
    <w:lvl w:ilvl="0" w:tplc="3D0C744E">
      <w:start w:val="1"/>
      <w:numFmt w:val="bullet"/>
      <w:pStyle w:val="a"/>
      <w:lvlText w:val=""/>
      <w:lvlJc w:val="left"/>
      <w:pPr>
        <w:tabs>
          <w:tab w:val="num" w:pos="360"/>
        </w:tabs>
        <w:ind w:left="360" w:hanging="360"/>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pStyle w:val="30"/>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7185CC5"/>
    <w:multiLevelType w:val="multilevel"/>
    <w:tmpl w:val="7A6612D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864"/>
        </w:tabs>
        <w:ind w:left="864" w:hanging="864"/>
      </w:pPr>
      <w:rPr>
        <w:rFonts w:ascii="Times New Roman" w:hAnsi="Times New Roman" w:cs="Times New Roman" w:hint="default"/>
      </w:rPr>
    </w:lvl>
    <w:lvl w:ilvl="4">
      <w:start w:val="1"/>
      <w:numFmt w:val="bullet"/>
      <w:lvlText w:val=""/>
      <w:lvlJc w:val="left"/>
      <w:pPr>
        <w:tabs>
          <w:tab w:val="num" w:pos="1008"/>
        </w:tabs>
        <w:ind w:left="1008" w:hanging="1008"/>
      </w:pPr>
      <w:rPr>
        <w:rFonts w:ascii="Symbol" w:hAnsi="Symbol"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C3F78A0"/>
    <w:multiLevelType w:val="multilevel"/>
    <w:tmpl w:val="57245C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1"/>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EBE5273"/>
    <w:multiLevelType w:val="hybridMultilevel"/>
    <w:tmpl w:val="AAFCEFBC"/>
    <w:lvl w:ilvl="0" w:tplc="045A4BDC">
      <w:start w:val="1"/>
      <w:numFmt w:val="bullet"/>
      <w:lvlText w:val=""/>
      <w:lvlJc w:val="left"/>
      <w:pPr>
        <w:ind w:left="720" w:hanging="360"/>
      </w:pPr>
      <w:rPr>
        <w:rFonts w:ascii="Symbol" w:hAnsi="Symbol" w:hint="default"/>
      </w:rPr>
    </w:lvl>
    <w:lvl w:ilvl="1" w:tplc="B108EC90">
      <w:start w:val="1"/>
      <w:numFmt w:val="bullet"/>
      <w:lvlText w:val="o"/>
      <w:lvlJc w:val="left"/>
      <w:pPr>
        <w:ind w:left="1440" w:hanging="360"/>
      </w:pPr>
      <w:rPr>
        <w:rFonts w:ascii="Courier New" w:hAnsi="Courier New" w:cs="Courier New" w:hint="default"/>
      </w:rPr>
    </w:lvl>
    <w:lvl w:ilvl="2" w:tplc="D7D22BAE">
      <w:start w:val="1"/>
      <w:numFmt w:val="bullet"/>
      <w:lvlText w:val=""/>
      <w:lvlJc w:val="left"/>
      <w:pPr>
        <w:ind w:left="2160" w:hanging="360"/>
      </w:pPr>
      <w:rPr>
        <w:rFonts w:ascii="Wingdings" w:hAnsi="Wingdings" w:hint="default"/>
      </w:rPr>
    </w:lvl>
    <w:lvl w:ilvl="3" w:tplc="2438C308" w:tentative="1">
      <w:start w:val="1"/>
      <w:numFmt w:val="bullet"/>
      <w:lvlText w:val=""/>
      <w:lvlJc w:val="left"/>
      <w:pPr>
        <w:ind w:left="2880" w:hanging="360"/>
      </w:pPr>
      <w:rPr>
        <w:rFonts w:ascii="Symbol" w:hAnsi="Symbol" w:hint="default"/>
      </w:rPr>
    </w:lvl>
    <w:lvl w:ilvl="4" w:tplc="B09836C6" w:tentative="1">
      <w:start w:val="1"/>
      <w:numFmt w:val="bullet"/>
      <w:lvlText w:val="o"/>
      <w:lvlJc w:val="left"/>
      <w:pPr>
        <w:ind w:left="3600" w:hanging="360"/>
      </w:pPr>
      <w:rPr>
        <w:rFonts w:ascii="Courier New" w:hAnsi="Courier New" w:cs="Courier New" w:hint="default"/>
      </w:rPr>
    </w:lvl>
    <w:lvl w:ilvl="5" w:tplc="B14665F4" w:tentative="1">
      <w:start w:val="1"/>
      <w:numFmt w:val="bullet"/>
      <w:lvlText w:val=""/>
      <w:lvlJc w:val="left"/>
      <w:pPr>
        <w:ind w:left="4320" w:hanging="360"/>
      </w:pPr>
      <w:rPr>
        <w:rFonts w:ascii="Wingdings" w:hAnsi="Wingdings" w:hint="default"/>
      </w:rPr>
    </w:lvl>
    <w:lvl w:ilvl="6" w:tplc="CEA4F8CC" w:tentative="1">
      <w:start w:val="1"/>
      <w:numFmt w:val="bullet"/>
      <w:lvlText w:val=""/>
      <w:lvlJc w:val="left"/>
      <w:pPr>
        <w:ind w:left="5040" w:hanging="360"/>
      </w:pPr>
      <w:rPr>
        <w:rFonts w:ascii="Symbol" w:hAnsi="Symbol" w:hint="default"/>
      </w:rPr>
    </w:lvl>
    <w:lvl w:ilvl="7" w:tplc="6F1042F8" w:tentative="1">
      <w:start w:val="1"/>
      <w:numFmt w:val="bullet"/>
      <w:lvlText w:val="o"/>
      <w:lvlJc w:val="left"/>
      <w:pPr>
        <w:ind w:left="5760" w:hanging="360"/>
      </w:pPr>
      <w:rPr>
        <w:rFonts w:ascii="Courier New" w:hAnsi="Courier New" w:cs="Courier New" w:hint="default"/>
      </w:rPr>
    </w:lvl>
    <w:lvl w:ilvl="8" w:tplc="B240E29E" w:tentative="1">
      <w:start w:val="1"/>
      <w:numFmt w:val="bullet"/>
      <w:lvlText w:val=""/>
      <w:lvlJc w:val="left"/>
      <w:pPr>
        <w:ind w:left="6480" w:hanging="360"/>
      </w:pPr>
      <w:rPr>
        <w:rFonts w:ascii="Wingdings" w:hAnsi="Wingdings" w:hint="default"/>
      </w:rPr>
    </w:lvl>
  </w:abstractNum>
  <w:abstractNum w:abstractNumId="17" w15:restartNumberingAfterBreak="0">
    <w:nsid w:val="46E91E6E"/>
    <w:multiLevelType w:val="multilevel"/>
    <w:tmpl w:val="4F6A2F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864"/>
        </w:tabs>
        <w:ind w:left="864" w:hanging="864"/>
      </w:pPr>
      <w:rPr>
        <w:rFonts w:ascii="Times New Roman" w:hAnsi="Times New Roman" w:cs="Times New Roman" w:hint="default"/>
      </w:rPr>
    </w:lvl>
    <w:lvl w:ilvl="4">
      <w:numFmt w:val="bullet"/>
      <w:lvlText w:val="–"/>
      <w:lvlJc w:val="left"/>
      <w:pPr>
        <w:tabs>
          <w:tab w:val="num" w:pos="1008"/>
        </w:tabs>
        <w:ind w:left="1008" w:hanging="1008"/>
      </w:pPr>
      <w:rPr>
        <w:rFonts w:ascii="Arial Narrow" w:eastAsiaTheme="minorHAnsi" w:hAnsi="Arial Narrow" w:cs="Arial"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ABA7405"/>
    <w:multiLevelType w:val="multilevel"/>
    <w:tmpl w:val="69881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bullet"/>
      <w:lvlText w:val="-"/>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BC1683F"/>
    <w:multiLevelType w:val="multilevel"/>
    <w:tmpl w:val="0C0468B4"/>
    <w:lvl w:ilvl="0">
      <w:start w:val="7"/>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numFmt w:val="bullet"/>
      <w:lvlText w:val="–"/>
      <w:lvlJc w:val="left"/>
      <w:pPr>
        <w:ind w:left="1080" w:hanging="1080"/>
      </w:pPr>
      <w:rPr>
        <w:rFonts w:ascii="Arial Narrow" w:eastAsiaTheme="minorHAnsi" w:hAnsi="Arial Narrow"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D279E5"/>
    <w:multiLevelType w:val="multilevel"/>
    <w:tmpl w:val="1526C7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864"/>
        </w:tabs>
        <w:ind w:left="864" w:hanging="864"/>
      </w:pPr>
      <w:rPr>
        <w:rFonts w:ascii="Times New Roman" w:hAnsi="Times New Roman" w:cs="Times New Roman" w:hint="default"/>
      </w:rPr>
    </w:lvl>
    <w:lvl w:ilvl="4">
      <w:start w:val="1"/>
      <w:numFmt w:val="lowerLetter"/>
      <w:lvlText w:val="%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FDC5EE1"/>
    <w:multiLevelType w:val="hybridMultilevel"/>
    <w:tmpl w:val="8796038A"/>
    <w:lvl w:ilvl="0" w:tplc="CD827872">
      <w:numFmt w:val="bullet"/>
      <w:lvlText w:val="–"/>
      <w:lvlJc w:val="left"/>
      <w:pPr>
        <w:ind w:left="1287" w:hanging="360"/>
      </w:pPr>
      <w:rPr>
        <w:rFonts w:ascii="Arial Narrow" w:eastAsiaTheme="minorHAnsi" w:hAnsi="Arial Narrow" w:cs="Arial" w:hint="default"/>
      </w:rPr>
    </w:lvl>
    <w:lvl w:ilvl="1" w:tplc="4C5004B6">
      <w:numFmt w:val="bullet"/>
      <w:lvlText w:val="•"/>
      <w:lvlJc w:val="left"/>
      <w:pPr>
        <w:ind w:left="2007" w:hanging="360"/>
      </w:pPr>
      <w:rPr>
        <w:rFonts w:ascii="Times New Roman" w:eastAsia="Times New Roman" w:hAnsi="Times New Roman" w:cs="Times New Roman" w:hint="default"/>
      </w:rPr>
    </w:lvl>
    <w:lvl w:ilvl="2" w:tplc="190AEEFC" w:tentative="1">
      <w:start w:val="1"/>
      <w:numFmt w:val="bullet"/>
      <w:lvlText w:val=""/>
      <w:lvlJc w:val="left"/>
      <w:pPr>
        <w:ind w:left="2727" w:hanging="360"/>
      </w:pPr>
      <w:rPr>
        <w:rFonts w:ascii="Wingdings" w:hAnsi="Wingdings" w:hint="default"/>
      </w:rPr>
    </w:lvl>
    <w:lvl w:ilvl="3" w:tplc="FD52D416" w:tentative="1">
      <w:start w:val="1"/>
      <w:numFmt w:val="bullet"/>
      <w:lvlText w:val=""/>
      <w:lvlJc w:val="left"/>
      <w:pPr>
        <w:ind w:left="3447" w:hanging="360"/>
      </w:pPr>
      <w:rPr>
        <w:rFonts w:ascii="Symbol" w:hAnsi="Symbol" w:hint="default"/>
      </w:rPr>
    </w:lvl>
    <w:lvl w:ilvl="4" w:tplc="F0F6BC78" w:tentative="1">
      <w:start w:val="1"/>
      <w:numFmt w:val="bullet"/>
      <w:lvlText w:val="o"/>
      <w:lvlJc w:val="left"/>
      <w:pPr>
        <w:ind w:left="4167" w:hanging="360"/>
      </w:pPr>
      <w:rPr>
        <w:rFonts w:ascii="Courier New" w:hAnsi="Courier New" w:cs="Courier New" w:hint="default"/>
      </w:rPr>
    </w:lvl>
    <w:lvl w:ilvl="5" w:tplc="DDA80192" w:tentative="1">
      <w:start w:val="1"/>
      <w:numFmt w:val="bullet"/>
      <w:lvlText w:val=""/>
      <w:lvlJc w:val="left"/>
      <w:pPr>
        <w:ind w:left="4887" w:hanging="360"/>
      </w:pPr>
      <w:rPr>
        <w:rFonts w:ascii="Wingdings" w:hAnsi="Wingdings" w:hint="default"/>
      </w:rPr>
    </w:lvl>
    <w:lvl w:ilvl="6" w:tplc="8A6A9AB2" w:tentative="1">
      <w:start w:val="1"/>
      <w:numFmt w:val="bullet"/>
      <w:lvlText w:val=""/>
      <w:lvlJc w:val="left"/>
      <w:pPr>
        <w:ind w:left="5607" w:hanging="360"/>
      </w:pPr>
      <w:rPr>
        <w:rFonts w:ascii="Symbol" w:hAnsi="Symbol" w:hint="default"/>
      </w:rPr>
    </w:lvl>
    <w:lvl w:ilvl="7" w:tplc="2C1EEE76" w:tentative="1">
      <w:start w:val="1"/>
      <w:numFmt w:val="bullet"/>
      <w:lvlText w:val="o"/>
      <w:lvlJc w:val="left"/>
      <w:pPr>
        <w:ind w:left="6327" w:hanging="360"/>
      </w:pPr>
      <w:rPr>
        <w:rFonts w:ascii="Courier New" w:hAnsi="Courier New" w:cs="Courier New" w:hint="default"/>
      </w:rPr>
    </w:lvl>
    <w:lvl w:ilvl="8" w:tplc="A7CEF7E0" w:tentative="1">
      <w:start w:val="1"/>
      <w:numFmt w:val="bullet"/>
      <w:lvlText w:val=""/>
      <w:lvlJc w:val="left"/>
      <w:pPr>
        <w:ind w:left="7047" w:hanging="360"/>
      </w:pPr>
      <w:rPr>
        <w:rFonts w:ascii="Wingdings" w:hAnsi="Wingdings" w:hint="default"/>
      </w:rPr>
    </w:lvl>
  </w:abstractNum>
  <w:abstractNum w:abstractNumId="22" w15:restartNumberingAfterBreak="0">
    <w:nsid w:val="517716FE"/>
    <w:multiLevelType w:val="multilevel"/>
    <w:tmpl w:val="A080E500"/>
    <w:lvl w:ilvl="0">
      <w:start w:val="4"/>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5F551C"/>
    <w:multiLevelType w:val="hybridMultilevel"/>
    <w:tmpl w:val="ACAE20B0"/>
    <w:lvl w:ilvl="0" w:tplc="65669B1E">
      <w:numFmt w:val="bullet"/>
      <w:lvlText w:val="–"/>
      <w:lvlJc w:val="left"/>
      <w:pPr>
        <w:ind w:left="1287" w:hanging="360"/>
      </w:pPr>
      <w:rPr>
        <w:rFonts w:ascii="Arial Narrow" w:eastAsiaTheme="minorHAnsi" w:hAnsi="Arial Narrow" w:cs="Arial" w:hint="default"/>
      </w:rPr>
    </w:lvl>
    <w:lvl w:ilvl="1" w:tplc="1C600C0C"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8075A69"/>
    <w:multiLevelType w:val="hybridMultilevel"/>
    <w:tmpl w:val="606202D6"/>
    <w:lvl w:ilvl="0" w:tplc="0336750E">
      <w:numFmt w:val="bullet"/>
      <w:lvlText w:val="–"/>
      <w:lvlJc w:val="left"/>
      <w:pPr>
        <w:ind w:left="1287" w:hanging="360"/>
      </w:pPr>
      <w:rPr>
        <w:rFonts w:ascii="Arial Narrow" w:eastAsiaTheme="minorHAnsi" w:hAnsi="Arial Narrow" w:cs="Arial" w:hint="default"/>
      </w:rPr>
    </w:lvl>
    <w:lvl w:ilvl="1" w:tplc="F38E2C52" w:tentative="1">
      <w:start w:val="1"/>
      <w:numFmt w:val="bullet"/>
      <w:lvlText w:val="o"/>
      <w:lvlJc w:val="left"/>
      <w:pPr>
        <w:ind w:left="2007" w:hanging="360"/>
      </w:pPr>
      <w:rPr>
        <w:rFonts w:ascii="Courier New" w:hAnsi="Courier New" w:cs="Courier New" w:hint="default"/>
      </w:rPr>
    </w:lvl>
    <w:lvl w:ilvl="2" w:tplc="8D3E1174" w:tentative="1">
      <w:start w:val="1"/>
      <w:numFmt w:val="bullet"/>
      <w:lvlText w:val=""/>
      <w:lvlJc w:val="left"/>
      <w:pPr>
        <w:ind w:left="2727" w:hanging="360"/>
      </w:pPr>
      <w:rPr>
        <w:rFonts w:ascii="Wingdings" w:hAnsi="Wingdings" w:hint="default"/>
      </w:rPr>
    </w:lvl>
    <w:lvl w:ilvl="3" w:tplc="0E3C8018" w:tentative="1">
      <w:start w:val="1"/>
      <w:numFmt w:val="bullet"/>
      <w:lvlText w:val=""/>
      <w:lvlJc w:val="left"/>
      <w:pPr>
        <w:ind w:left="3447" w:hanging="360"/>
      </w:pPr>
      <w:rPr>
        <w:rFonts w:ascii="Symbol" w:hAnsi="Symbol" w:hint="default"/>
      </w:rPr>
    </w:lvl>
    <w:lvl w:ilvl="4" w:tplc="955A1A80" w:tentative="1">
      <w:start w:val="1"/>
      <w:numFmt w:val="bullet"/>
      <w:lvlText w:val="o"/>
      <w:lvlJc w:val="left"/>
      <w:pPr>
        <w:ind w:left="4167" w:hanging="360"/>
      </w:pPr>
      <w:rPr>
        <w:rFonts w:ascii="Courier New" w:hAnsi="Courier New" w:cs="Courier New" w:hint="default"/>
      </w:rPr>
    </w:lvl>
    <w:lvl w:ilvl="5" w:tplc="224ACF74" w:tentative="1">
      <w:start w:val="1"/>
      <w:numFmt w:val="bullet"/>
      <w:lvlText w:val=""/>
      <w:lvlJc w:val="left"/>
      <w:pPr>
        <w:ind w:left="4887" w:hanging="360"/>
      </w:pPr>
      <w:rPr>
        <w:rFonts w:ascii="Wingdings" w:hAnsi="Wingdings" w:hint="default"/>
      </w:rPr>
    </w:lvl>
    <w:lvl w:ilvl="6" w:tplc="2BE41F3A" w:tentative="1">
      <w:start w:val="1"/>
      <w:numFmt w:val="bullet"/>
      <w:lvlText w:val=""/>
      <w:lvlJc w:val="left"/>
      <w:pPr>
        <w:ind w:left="5607" w:hanging="360"/>
      </w:pPr>
      <w:rPr>
        <w:rFonts w:ascii="Symbol" w:hAnsi="Symbol" w:hint="default"/>
      </w:rPr>
    </w:lvl>
    <w:lvl w:ilvl="7" w:tplc="469C5252" w:tentative="1">
      <w:start w:val="1"/>
      <w:numFmt w:val="bullet"/>
      <w:lvlText w:val="o"/>
      <w:lvlJc w:val="left"/>
      <w:pPr>
        <w:ind w:left="6327" w:hanging="360"/>
      </w:pPr>
      <w:rPr>
        <w:rFonts w:ascii="Courier New" w:hAnsi="Courier New" w:cs="Courier New" w:hint="default"/>
      </w:rPr>
    </w:lvl>
    <w:lvl w:ilvl="8" w:tplc="8312DD62" w:tentative="1">
      <w:start w:val="1"/>
      <w:numFmt w:val="bullet"/>
      <w:lvlText w:val=""/>
      <w:lvlJc w:val="left"/>
      <w:pPr>
        <w:ind w:left="7047" w:hanging="360"/>
      </w:pPr>
      <w:rPr>
        <w:rFonts w:ascii="Wingdings" w:hAnsi="Wingdings" w:hint="default"/>
      </w:rPr>
    </w:lvl>
  </w:abstractNum>
  <w:abstractNum w:abstractNumId="25" w15:restartNumberingAfterBreak="0">
    <w:nsid w:val="58C13DA8"/>
    <w:multiLevelType w:val="hybridMultilevel"/>
    <w:tmpl w:val="4D1A7338"/>
    <w:lvl w:ilvl="0" w:tplc="65669B1E">
      <w:start w:val="1"/>
      <w:numFmt w:val="bullet"/>
      <w:lvlText w:val="-"/>
      <w:lvlJc w:val="left"/>
      <w:pPr>
        <w:ind w:left="787" w:hanging="360"/>
      </w:pPr>
      <w:rPr>
        <w:rFonts w:ascii="Times New Roman" w:hAnsi="Times New Roman" w:cs="Times New Roman"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6" w15:restartNumberingAfterBreak="0">
    <w:nsid w:val="59B6604E"/>
    <w:multiLevelType w:val="hybridMultilevel"/>
    <w:tmpl w:val="948AEE30"/>
    <w:lvl w:ilvl="0" w:tplc="65669B1E">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BC54EEF"/>
    <w:multiLevelType w:val="multilevel"/>
    <w:tmpl w:val="F35810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864"/>
        </w:tabs>
        <w:ind w:left="864" w:hanging="864"/>
      </w:pPr>
      <w:rPr>
        <w:rFonts w:ascii="Times New Roman" w:hAnsi="Times New Roman" w:cs="Times New Roman" w:hint="default"/>
      </w:rPr>
    </w:lvl>
    <w:lvl w:ilvl="4">
      <w:start w:val="1"/>
      <w:numFmt w:val="bullet"/>
      <w:lvlText w:val=""/>
      <w:lvlJc w:val="left"/>
      <w:pPr>
        <w:tabs>
          <w:tab w:val="num" w:pos="1008"/>
        </w:tabs>
        <w:ind w:left="1008" w:hanging="1008"/>
      </w:pPr>
      <w:rPr>
        <w:rFonts w:ascii="Symbol" w:hAnsi="Symbol"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5E13960"/>
    <w:multiLevelType w:val="hybridMultilevel"/>
    <w:tmpl w:val="7F8CA510"/>
    <w:lvl w:ilvl="0" w:tplc="0419000F">
      <w:start w:val="1"/>
      <w:numFmt w:val="bullet"/>
      <w:pStyle w:val="ItemList"/>
      <w:lvlText w:val=""/>
      <w:lvlJc w:val="left"/>
      <w:pPr>
        <w:tabs>
          <w:tab w:val="num" w:pos="510"/>
        </w:tabs>
        <w:ind w:left="510" w:hanging="510"/>
      </w:pPr>
      <w:rPr>
        <w:rFonts w:ascii="Wingdings" w:hAnsi="Wingdings" w:cs="SimHei" w:hint="default"/>
        <w:color w:val="auto"/>
        <w:sz w:val="13"/>
        <w:szCs w:val="13"/>
        <w:u w:val="none"/>
      </w:rPr>
    </w:lvl>
    <w:lvl w:ilvl="1" w:tplc="04190019">
      <w:start w:val="1"/>
      <w:numFmt w:val="bullet"/>
      <w:lvlText w:val=""/>
      <w:lvlJc w:val="left"/>
      <w:pPr>
        <w:tabs>
          <w:tab w:val="num" w:pos="840"/>
        </w:tabs>
        <w:ind w:left="840" w:hanging="420"/>
      </w:pPr>
      <w:rPr>
        <w:rFonts w:ascii="Wingdings" w:hAnsi="Wingdings" w:hint="default"/>
      </w:rPr>
    </w:lvl>
    <w:lvl w:ilvl="2" w:tplc="0419001B" w:tentative="1">
      <w:start w:val="1"/>
      <w:numFmt w:val="bullet"/>
      <w:lvlText w:val=""/>
      <w:lvlJc w:val="left"/>
      <w:pPr>
        <w:tabs>
          <w:tab w:val="num" w:pos="1260"/>
        </w:tabs>
        <w:ind w:left="1260" w:hanging="420"/>
      </w:pPr>
      <w:rPr>
        <w:rFonts w:ascii="Wingdings" w:hAnsi="Wingdings" w:hint="default"/>
      </w:rPr>
    </w:lvl>
    <w:lvl w:ilvl="3" w:tplc="0419000F" w:tentative="1">
      <w:start w:val="1"/>
      <w:numFmt w:val="bullet"/>
      <w:lvlText w:val=""/>
      <w:lvlJc w:val="left"/>
      <w:pPr>
        <w:tabs>
          <w:tab w:val="num" w:pos="1680"/>
        </w:tabs>
        <w:ind w:left="1680" w:hanging="420"/>
      </w:pPr>
      <w:rPr>
        <w:rFonts w:ascii="Wingdings" w:hAnsi="Wingdings" w:hint="default"/>
      </w:rPr>
    </w:lvl>
    <w:lvl w:ilvl="4" w:tplc="04190019" w:tentative="1">
      <w:start w:val="1"/>
      <w:numFmt w:val="bullet"/>
      <w:lvlText w:val=""/>
      <w:lvlJc w:val="left"/>
      <w:pPr>
        <w:tabs>
          <w:tab w:val="num" w:pos="2100"/>
        </w:tabs>
        <w:ind w:left="2100" w:hanging="420"/>
      </w:pPr>
      <w:rPr>
        <w:rFonts w:ascii="Wingdings" w:hAnsi="Wingdings" w:hint="default"/>
      </w:rPr>
    </w:lvl>
    <w:lvl w:ilvl="5" w:tplc="0419001B" w:tentative="1">
      <w:start w:val="1"/>
      <w:numFmt w:val="bullet"/>
      <w:lvlText w:val=""/>
      <w:lvlJc w:val="left"/>
      <w:pPr>
        <w:tabs>
          <w:tab w:val="num" w:pos="2520"/>
        </w:tabs>
        <w:ind w:left="2520" w:hanging="420"/>
      </w:pPr>
      <w:rPr>
        <w:rFonts w:ascii="Wingdings" w:hAnsi="Wingdings" w:hint="default"/>
      </w:rPr>
    </w:lvl>
    <w:lvl w:ilvl="6" w:tplc="0419000F" w:tentative="1">
      <w:start w:val="1"/>
      <w:numFmt w:val="bullet"/>
      <w:lvlText w:val=""/>
      <w:lvlJc w:val="left"/>
      <w:pPr>
        <w:tabs>
          <w:tab w:val="num" w:pos="2940"/>
        </w:tabs>
        <w:ind w:left="2940" w:hanging="420"/>
      </w:pPr>
      <w:rPr>
        <w:rFonts w:ascii="Wingdings" w:hAnsi="Wingdings" w:hint="default"/>
      </w:rPr>
    </w:lvl>
    <w:lvl w:ilvl="7" w:tplc="04190019" w:tentative="1">
      <w:start w:val="1"/>
      <w:numFmt w:val="bullet"/>
      <w:lvlText w:val=""/>
      <w:lvlJc w:val="left"/>
      <w:pPr>
        <w:tabs>
          <w:tab w:val="num" w:pos="3360"/>
        </w:tabs>
        <w:ind w:left="3360" w:hanging="420"/>
      </w:pPr>
      <w:rPr>
        <w:rFonts w:ascii="Wingdings" w:hAnsi="Wingdings" w:hint="default"/>
      </w:rPr>
    </w:lvl>
    <w:lvl w:ilvl="8" w:tplc="0419001B"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68C46E32"/>
    <w:multiLevelType w:val="hybridMultilevel"/>
    <w:tmpl w:val="9DB8040C"/>
    <w:lvl w:ilvl="0" w:tplc="98600E10">
      <w:start w:val="1"/>
      <w:numFmt w:val="bullet"/>
      <w:pStyle w:val="NVGBullet"/>
      <w:lvlText w:val=""/>
      <w:lvlJc w:val="left"/>
      <w:pPr>
        <w:tabs>
          <w:tab w:val="num" w:pos="720"/>
        </w:tabs>
        <w:ind w:left="720" w:hanging="360"/>
      </w:pPr>
      <w:rPr>
        <w:rFonts w:ascii="Symbol" w:hAnsi="Symbol" w:hint="default"/>
        <w:color w:val="0000FF"/>
      </w:rPr>
    </w:lvl>
    <w:lvl w:ilvl="1" w:tplc="DBD8827A">
      <w:start w:val="1"/>
      <w:numFmt w:val="bullet"/>
      <w:lvlText w:val="o"/>
      <w:lvlJc w:val="left"/>
      <w:pPr>
        <w:tabs>
          <w:tab w:val="num" w:pos="1440"/>
        </w:tabs>
        <w:ind w:left="1440" w:hanging="360"/>
      </w:pPr>
      <w:rPr>
        <w:rFonts w:ascii="Courier New" w:hAnsi="Courier New" w:cs="Courier New" w:hint="default"/>
      </w:rPr>
    </w:lvl>
    <w:lvl w:ilvl="2" w:tplc="1CFEB260">
      <w:start w:val="1"/>
      <w:numFmt w:val="bullet"/>
      <w:lvlText w:val=""/>
      <w:lvlJc w:val="left"/>
      <w:pPr>
        <w:tabs>
          <w:tab w:val="num" w:pos="2160"/>
        </w:tabs>
        <w:ind w:left="2160" w:hanging="360"/>
      </w:pPr>
      <w:rPr>
        <w:rFonts w:ascii="Wingdings" w:hAnsi="Wingdings" w:hint="default"/>
      </w:rPr>
    </w:lvl>
    <w:lvl w:ilvl="3" w:tplc="B1163B0C">
      <w:start w:val="1"/>
      <w:numFmt w:val="bullet"/>
      <w:lvlText w:val=""/>
      <w:lvlJc w:val="left"/>
      <w:pPr>
        <w:tabs>
          <w:tab w:val="num" w:pos="2880"/>
        </w:tabs>
        <w:ind w:left="2880" w:hanging="360"/>
      </w:pPr>
      <w:rPr>
        <w:rFonts w:ascii="Symbol" w:hAnsi="Symbol" w:hint="default"/>
      </w:rPr>
    </w:lvl>
    <w:lvl w:ilvl="4" w:tplc="AB7C2D9A">
      <w:start w:val="1"/>
      <w:numFmt w:val="bullet"/>
      <w:lvlText w:val="o"/>
      <w:lvlJc w:val="left"/>
      <w:pPr>
        <w:tabs>
          <w:tab w:val="num" w:pos="3600"/>
        </w:tabs>
        <w:ind w:left="3600" w:hanging="360"/>
      </w:pPr>
      <w:rPr>
        <w:rFonts w:ascii="Courier New" w:hAnsi="Courier New" w:cs="Courier New" w:hint="default"/>
      </w:rPr>
    </w:lvl>
    <w:lvl w:ilvl="5" w:tplc="D33C4716">
      <w:start w:val="1"/>
      <w:numFmt w:val="bullet"/>
      <w:lvlText w:val=""/>
      <w:lvlJc w:val="left"/>
      <w:pPr>
        <w:tabs>
          <w:tab w:val="num" w:pos="4320"/>
        </w:tabs>
        <w:ind w:left="4320" w:hanging="360"/>
      </w:pPr>
      <w:rPr>
        <w:rFonts w:ascii="Wingdings" w:hAnsi="Wingdings" w:hint="default"/>
      </w:rPr>
    </w:lvl>
    <w:lvl w:ilvl="6" w:tplc="72AE0492">
      <w:start w:val="1"/>
      <w:numFmt w:val="bullet"/>
      <w:lvlText w:val=""/>
      <w:lvlJc w:val="left"/>
      <w:pPr>
        <w:tabs>
          <w:tab w:val="num" w:pos="5040"/>
        </w:tabs>
        <w:ind w:left="5040" w:hanging="360"/>
      </w:pPr>
      <w:rPr>
        <w:rFonts w:ascii="Symbol" w:hAnsi="Symbol" w:hint="default"/>
      </w:rPr>
    </w:lvl>
    <w:lvl w:ilvl="7" w:tplc="8CC860F4">
      <w:start w:val="1"/>
      <w:numFmt w:val="bullet"/>
      <w:lvlText w:val="o"/>
      <w:lvlJc w:val="left"/>
      <w:pPr>
        <w:tabs>
          <w:tab w:val="num" w:pos="5760"/>
        </w:tabs>
        <w:ind w:left="5760" w:hanging="360"/>
      </w:pPr>
      <w:rPr>
        <w:rFonts w:ascii="Courier New" w:hAnsi="Courier New" w:cs="Courier New" w:hint="default"/>
      </w:rPr>
    </w:lvl>
    <w:lvl w:ilvl="8" w:tplc="F0C09F6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394F07"/>
    <w:multiLevelType w:val="multilevel"/>
    <w:tmpl w:val="2A2AED0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bullet"/>
      <w:lvlText w:val="-"/>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FBE285F"/>
    <w:multiLevelType w:val="hybridMultilevel"/>
    <w:tmpl w:val="12F0D344"/>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15:restartNumberingAfterBreak="0">
    <w:nsid w:val="795A485B"/>
    <w:multiLevelType w:val="multilevel"/>
    <w:tmpl w:val="429EFB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bullet"/>
      <w:lvlText w:val="-"/>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3"/>
  </w:num>
  <w:num w:numId="3">
    <w:abstractNumId w:val="5"/>
  </w:num>
  <w:num w:numId="4">
    <w:abstractNumId w:val="8"/>
  </w:num>
  <w:num w:numId="5">
    <w:abstractNumId w:val="2"/>
  </w:num>
  <w:num w:numId="6">
    <w:abstractNumId w:val="1"/>
  </w:num>
  <w:num w:numId="7">
    <w:abstractNumId w:val="28"/>
  </w:num>
  <w:num w:numId="8">
    <w:abstractNumId w:val="29"/>
  </w:num>
  <w:num w:numId="9">
    <w:abstractNumId w:val="26"/>
  </w:num>
  <w:num w:numId="10">
    <w:abstractNumId w:val="10"/>
  </w:num>
  <w:num w:numId="11">
    <w:abstractNumId w:val="31"/>
  </w:num>
  <w:num w:numId="12">
    <w:abstractNumId w:val="22"/>
  </w:num>
  <w:num w:numId="13">
    <w:abstractNumId w:val="11"/>
  </w:num>
  <w:num w:numId="14">
    <w:abstractNumId w:val="32"/>
  </w:num>
  <w:num w:numId="15">
    <w:abstractNumId w:val="3"/>
  </w:num>
  <w:num w:numId="16">
    <w:abstractNumId w:val="30"/>
  </w:num>
  <w:num w:numId="17">
    <w:abstractNumId w:val="4"/>
  </w:num>
  <w:num w:numId="18">
    <w:abstractNumId w:val="15"/>
  </w:num>
  <w:num w:numId="19">
    <w:abstractNumId w:val="18"/>
  </w:num>
  <w:num w:numId="20">
    <w:abstractNumId w:val="12"/>
  </w:num>
  <w:num w:numId="21">
    <w:abstractNumId w:val="16"/>
  </w:num>
  <w:num w:numId="22">
    <w:abstractNumId w:val="14"/>
  </w:num>
  <w:num w:numId="23">
    <w:abstractNumId w:val="27"/>
  </w:num>
  <w:num w:numId="24">
    <w:abstractNumId w:val="9"/>
  </w:num>
  <w:num w:numId="25">
    <w:abstractNumId w:val="25"/>
  </w:num>
  <w:num w:numId="26">
    <w:abstractNumId w:val="17"/>
  </w:num>
  <w:num w:numId="27">
    <w:abstractNumId w:val="20"/>
  </w:num>
  <w:num w:numId="28">
    <w:abstractNumId w:val="19"/>
  </w:num>
  <w:num w:numId="29">
    <w:abstractNumId w:val="24"/>
  </w:num>
  <w:num w:numId="30">
    <w:abstractNumId w:val="21"/>
  </w:num>
  <w:num w:numId="31">
    <w:abstractNumId w:val="6"/>
  </w:num>
  <w:num w:numId="32">
    <w:abstractNumId w:val="23"/>
  </w:num>
  <w:num w:numId="33">
    <w:abstractNumId w:val="5"/>
  </w:num>
  <w:num w:numId="34">
    <w:abstractNumId w:val="5"/>
  </w:num>
  <w:num w:numId="3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1"/>
  <w:activeWritingStyle w:appName="MSWord" w:lang="ru-RU" w:vendorID="64" w:dllVersion="131078" w:nlCheck="1" w:checkStyle="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F748C"/>
    <w:rsid w:val="000002A7"/>
    <w:rsid w:val="000004EC"/>
    <w:rsid w:val="00001822"/>
    <w:rsid w:val="00001976"/>
    <w:rsid w:val="000022D7"/>
    <w:rsid w:val="00003AE5"/>
    <w:rsid w:val="000046FB"/>
    <w:rsid w:val="000054FC"/>
    <w:rsid w:val="0000581B"/>
    <w:rsid w:val="00005922"/>
    <w:rsid w:val="000069B1"/>
    <w:rsid w:val="00010F79"/>
    <w:rsid w:val="0001123D"/>
    <w:rsid w:val="000115B4"/>
    <w:rsid w:val="0001247D"/>
    <w:rsid w:val="00012A61"/>
    <w:rsid w:val="000153E1"/>
    <w:rsid w:val="000156DD"/>
    <w:rsid w:val="000207AD"/>
    <w:rsid w:val="00020F29"/>
    <w:rsid w:val="00021230"/>
    <w:rsid w:val="0002170E"/>
    <w:rsid w:val="00022A13"/>
    <w:rsid w:val="0002376F"/>
    <w:rsid w:val="00023AA4"/>
    <w:rsid w:val="0002665A"/>
    <w:rsid w:val="00026D7C"/>
    <w:rsid w:val="000278E0"/>
    <w:rsid w:val="00027B97"/>
    <w:rsid w:val="00030723"/>
    <w:rsid w:val="00031411"/>
    <w:rsid w:val="0003159A"/>
    <w:rsid w:val="000318A1"/>
    <w:rsid w:val="00031C67"/>
    <w:rsid w:val="00031E8F"/>
    <w:rsid w:val="00032F40"/>
    <w:rsid w:val="00033A26"/>
    <w:rsid w:val="00035D84"/>
    <w:rsid w:val="000366D3"/>
    <w:rsid w:val="00037BAD"/>
    <w:rsid w:val="00037BBB"/>
    <w:rsid w:val="00037BE1"/>
    <w:rsid w:val="00037EB8"/>
    <w:rsid w:val="00040218"/>
    <w:rsid w:val="00041856"/>
    <w:rsid w:val="00041CBD"/>
    <w:rsid w:val="00041E63"/>
    <w:rsid w:val="00042B97"/>
    <w:rsid w:val="00043DD7"/>
    <w:rsid w:val="00044AE4"/>
    <w:rsid w:val="00045500"/>
    <w:rsid w:val="000456A9"/>
    <w:rsid w:val="00045C7C"/>
    <w:rsid w:val="0004677D"/>
    <w:rsid w:val="0004699D"/>
    <w:rsid w:val="000508E7"/>
    <w:rsid w:val="000514F5"/>
    <w:rsid w:val="00052B24"/>
    <w:rsid w:val="0005308F"/>
    <w:rsid w:val="000532A3"/>
    <w:rsid w:val="00053617"/>
    <w:rsid w:val="000537EA"/>
    <w:rsid w:val="00054A02"/>
    <w:rsid w:val="0005545B"/>
    <w:rsid w:val="000563E5"/>
    <w:rsid w:val="00056441"/>
    <w:rsid w:val="000618ED"/>
    <w:rsid w:val="00061B1F"/>
    <w:rsid w:val="00062609"/>
    <w:rsid w:val="00062B6E"/>
    <w:rsid w:val="000637A8"/>
    <w:rsid w:val="000652E7"/>
    <w:rsid w:val="00065C39"/>
    <w:rsid w:val="00065CF3"/>
    <w:rsid w:val="00066284"/>
    <w:rsid w:val="00066B65"/>
    <w:rsid w:val="00066F30"/>
    <w:rsid w:val="00067D7D"/>
    <w:rsid w:val="00070401"/>
    <w:rsid w:val="00070A37"/>
    <w:rsid w:val="00071429"/>
    <w:rsid w:val="00072E98"/>
    <w:rsid w:val="00074C41"/>
    <w:rsid w:val="000752FF"/>
    <w:rsid w:val="00075E20"/>
    <w:rsid w:val="00076EF6"/>
    <w:rsid w:val="00077B9E"/>
    <w:rsid w:val="00077D2B"/>
    <w:rsid w:val="000814B4"/>
    <w:rsid w:val="00081F3B"/>
    <w:rsid w:val="00082AB8"/>
    <w:rsid w:val="00083E8B"/>
    <w:rsid w:val="00084168"/>
    <w:rsid w:val="000851A2"/>
    <w:rsid w:val="00085EF9"/>
    <w:rsid w:val="00086A5C"/>
    <w:rsid w:val="000902EB"/>
    <w:rsid w:val="000941BF"/>
    <w:rsid w:val="00094442"/>
    <w:rsid w:val="000945BF"/>
    <w:rsid w:val="000945C5"/>
    <w:rsid w:val="00094C73"/>
    <w:rsid w:val="00094E3D"/>
    <w:rsid w:val="00095F9E"/>
    <w:rsid w:val="000A0769"/>
    <w:rsid w:val="000A09E9"/>
    <w:rsid w:val="000A1780"/>
    <w:rsid w:val="000A18FD"/>
    <w:rsid w:val="000A24AA"/>
    <w:rsid w:val="000A2AD2"/>
    <w:rsid w:val="000A2E12"/>
    <w:rsid w:val="000A2E40"/>
    <w:rsid w:val="000A3327"/>
    <w:rsid w:val="000A456F"/>
    <w:rsid w:val="000A55A0"/>
    <w:rsid w:val="000A62A8"/>
    <w:rsid w:val="000A732D"/>
    <w:rsid w:val="000B0131"/>
    <w:rsid w:val="000B04DD"/>
    <w:rsid w:val="000B08B3"/>
    <w:rsid w:val="000B0989"/>
    <w:rsid w:val="000B0C70"/>
    <w:rsid w:val="000B1D3C"/>
    <w:rsid w:val="000B241E"/>
    <w:rsid w:val="000B41D7"/>
    <w:rsid w:val="000B5F54"/>
    <w:rsid w:val="000B6726"/>
    <w:rsid w:val="000B6AAF"/>
    <w:rsid w:val="000B7C56"/>
    <w:rsid w:val="000B7DED"/>
    <w:rsid w:val="000B7E01"/>
    <w:rsid w:val="000C0C28"/>
    <w:rsid w:val="000C1E19"/>
    <w:rsid w:val="000C21AF"/>
    <w:rsid w:val="000C30C8"/>
    <w:rsid w:val="000C35B2"/>
    <w:rsid w:val="000C3B75"/>
    <w:rsid w:val="000C3FDD"/>
    <w:rsid w:val="000C4577"/>
    <w:rsid w:val="000C4B0F"/>
    <w:rsid w:val="000C5DE5"/>
    <w:rsid w:val="000C639D"/>
    <w:rsid w:val="000C6BD2"/>
    <w:rsid w:val="000C7138"/>
    <w:rsid w:val="000C721F"/>
    <w:rsid w:val="000D0090"/>
    <w:rsid w:val="000D00DA"/>
    <w:rsid w:val="000D0846"/>
    <w:rsid w:val="000D0F39"/>
    <w:rsid w:val="000D121A"/>
    <w:rsid w:val="000D14E4"/>
    <w:rsid w:val="000D1D71"/>
    <w:rsid w:val="000D20A3"/>
    <w:rsid w:val="000D260F"/>
    <w:rsid w:val="000D26E0"/>
    <w:rsid w:val="000D39D6"/>
    <w:rsid w:val="000D3FED"/>
    <w:rsid w:val="000D560D"/>
    <w:rsid w:val="000D60A1"/>
    <w:rsid w:val="000D73C3"/>
    <w:rsid w:val="000D7410"/>
    <w:rsid w:val="000D7F98"/>
    <w:rsid w:val="000E083A"/>
    <w:rsid w:val="000E0D81"/>
    <w:rsid w:val="000E3CEF"/>
    <w:rsid w:val="000E6F8B"/>
    <w:rsid w:val="000E7833"/>
    <w:rsid w:val="000E7C7A"/>
    <w:rsid w:val="000E7F79"/>
    <w:rsid w:val="000F00EC"/>
    <w:rsid w:val="000F0CE1"/>
    <w:rsid w:val="000F166C"/>
    <w:rsid w:val="000F2D5A"/>
    <w:rsid w:val="000F3114"/>
    <w:rsid w:val="000F3AB2"/>
    <w:rsid w:val="000F40D0"/>
    <w:rsid w:val="000F425B"/>
    <w:rsid w:val="000F45F9"/>
    <w:rsid w:val="000F6DA8"/>
    <w:rsid w:val="000F6FF1"/>
    <w:rsid w:val="000F6FF4"/>
    <w:rsid w:val="000F6FFB"/>
    <w:rsid w:val="000F71FF"/>
    <w:rsid w:val="000F7344"/>
    <w:rsid w:val="000F7AE3"/>
    <w:rsid w:val="000F7F0C"/>
    <w:rsid w:val="00100CA2"/>
    <w:rsid w:val="00101396"/>
    <w:rsid w:val="00102111"/>
    <w:rsid w:val="001033EC"/>
    <w:rsid w:val="0010378F"/>
    <w:rsid w:val="00104301"/>
    <w:rsid w:val="001043AD"/>
    <w:rsid w:val="00104FC0"/>
    <w:rsid w:val="00106927"/>
    <w:rsid w:val="00110CFF"/>
    <w:rsid w:val="00110F95"/>
    <w:rsid w:val="00111764"/>
    <w:rsid w:val="001119A7"/>
    <w:rsid w:val="00111FDE"/>
    <w:rsid w:val="0011309B"/>
    <w:rsid w:val="00116B31"/>
    <w:rsid w:val="001207B3"/>
    <w:rsid w:val="001211DE"/>
    <w:rsid w:val="001244FC"/>
    <w:rsid w:val="00126BD9"/>
    <w:rsid w:val="001277A3"/>
    <w:rsid w:val="00127DF8"/>
    <w:rsid w:val="001302F8"/>
    <w:rsid w:val="00130B00"/>
    <w:rsid w:val="00130CC8"/>
    <w:rsid w:val="001310DD"/>
    <w:rsid w:val="00131846"/>
    <w:rsid w:val="00131DF8"/>
    <w:rsid w:val="00132C87"/>
    <w:rsid w:val="00132E26"/>
    <w:rsid w:val="00133CBB"/>
    <w:rsid w:val="001340F9"/>
    <w:rsid w:val="00134BF0"/>
    <w:rsid w:val="00135341"/>
    <w:rsid w:val="0013583B"/>
    <w:rsid w:val="00136069"/>
    <w:rsid w:val="00136393"/>
    <w:rsid w:val="001363DC"/>
    <w:rsid w:val="00136703"/>
    <w:rsid w:val="00136961"/>
    <w:rsid w:val="00136971"/>
    <w:rsid w:val="001369CE"/>
    <w:rsid w:val="00137310"/>
    <w:rsid w:val="00137327"/>
    <w:rsid w:val="001374B1"/>
    <w:rsid w:val="0013781C"/>
    <w:rsid w:val="00137E93"/>
    <w:rsid w:val="0014065D"/>
    <w:rsid w:val="00140678"/>
    <w:rsid w:val="00142BB8"/>
    <w:rsid w:val="00143C1C"/>
    <w:rsid w:val="00144DC4"/>
    <w:rsid w:val="00144DC8"/>
    <w:rsid w:val="001450CB"/>
    <w:rsid w:val="001452BA"/>
    <w:rsid w:val="00145A89"/>
    <w:rsid w:val="00145F3E"/>
    <w:rsid w:val="00146540"/>
    <w:rsid w:val="00147542"/>
    <w:rsid w:val="00147B8C"/>
    <w:rsid w:val="0015001A"/>
    <w:rsid w:val="00151233"/>
    <w:rsid w:val="001522E9"/>
    <w:rsid w:val="0015481A"/>
    <w:rsid w:val="00155172"/>
    <w:rsid w:val="001561D8"/>
    <w:rsid w:val="0015673D"/>
    <w:rsid w:val="001567AC"/>
    <w:rsid w:val="00156D13"/>
    <w:rsid w:val="00157477"/>
    <w:rsid w:val="001575D0"/>
    <w:rsid w:val="001608DB"/>
    <w:rsid w:val="00160BEB"/>
    <w:rsid w:val="00161515"/>
    <w:rsid w:val="00162D76"/>
    <w:rsid w:val="00163C20"/>
    <w:rsid w:val="0016422C"/>
    <w:rsid w:val="00164C85"/>
    <w:rsid w:val="00167015"/>
    <w:rsid w:val="001702E7"/>
    <w:rsid w:val="00170497"/>
    <w:rsid w:val="001707B5"/>
    <w:rsid w:val="0017120B"/>
    <w:rsid w:val="00171E56"/>
    <w:rsid w:val="00172296"/>
    <w:rsid w:val="001728E9"/>
    <w:rsid w:val="001728FF"/>
    <w:rsid w:val="0017294A"/>
    <w:rsid w:val="00172A32"/>
    <w:rsid w:val="00172F48"/>
    <w:rsid w:val="001736C5"/>
    <w:rsid w:val="00173801"/>
    <w:rsid w:val="00174B9E"/>
    <w:rsid w:val="00174C89"/>
    <w:rsid w:val="00174E8C"/>
    <w:rsid w:val="0017525B"/>
    <w:rsid w:val="00175848"/>
    <w:rsid w:val="0017620E"/>
    <w:rsid w:val="00177BE6"/>
    <w:rsid w:val="001803C5"/>
    <w:rsid w:val="00180707"/>
    <w:rsid w:val="00180B12"/>
    <w:rsid w:val="00180D8E"/>
    <w:rsid w:val="00181492"/>
    <w:rsid w:val="00181E1D"/>
    <w:rsid w:val="00182C6A"/>
    <w:rsid w:val="00184391"/>
    <w:rsid w:val="00184480"/>
    <w:rsid w:val="00184A80"/>
    <w:rsid w:val="00184BCE"/>
    <w:rsid w:val="00184BDA"/>
    <w:rsid w:val="001867F7"/>
    <w:rsid w:val="00186CB1"/>
    <w:rsid w:val="001906F5"/>
    <w:rsid w:val="00191190"/>
    <w:rsid w:val="00191428"/>
    <w:rsid w:val="00191ABF"/>
    <w:rsid w:val="001928D3"/>
    <w:rsid w:val="00192A12"/>
    <w:rsid w:val="00192E46"/>
    <w:rsid w:val="00192FC5"/>
    <w:rsid w:val="00194203"/>
    <w:rsid w:val="0019460F"/>
    <w:rsid w:val="00194F1E"/>
    <w:rsid w:val="001951C9"/>
    <w:rsid w:val="001959DD"/>
    <w:rsid w:val="00195F02"/>
    <w:rsid w:val="00196452"/>
    <w:rsid w:val="001967DA"/>
    <w:rsid w:val="00196C8C"/>
    <w:rsid w:val="0019797E"/>
    <w:rsid w:val="00197B2A"/>
    <w:rsid w:val="001A0A06"/>
    <w:rsid w:val="001A0E4A"/>
    <w:rsid w:val="001A1C21"/>
    <w:rsid w:val="001A1E04"/>
    <w:rsid w:val="001A27F6"/>
    <w:rsid w:val="001A56DD"/>
    <w:rsid w:val="001A5DC7"/>
    <w:rsid w:val="001A688F"/>
    <w:rsid w:val="001A69CE"/>
    <w:rsid w:val="001A6F92"/>
    <w:rsid w:val="001B1A5D"/>
    <w:rsid w:val="001B243E"/>
    <w:rsid w:val="001B286B"/>
    <w:rsid w:val="001B3517"/>
    <w:rsid w:val="001B36E3"/>
    <w:rsid w:val="001B3C7D"/>
    <w:rsid w:val="001B420F"/>
    <w:rsid w:val="001B452B"/>
    <w:rsid w:val="001B517E"/>
    <w:rsid w:val="001B562E"/>
    <w:rsid w:val="001B590F"/>
    <w:rsid w:val="001B62D0"/>
    <w:rsid w:val="001B6FED"/>
    <w:rsid w:val="001B73AA"/>
    <w:rsid w:val="001B784F"/>
    <w:rsid w:val="001B7A93"/>
    <w:rsid w:val="001C05BC"/>
    <w:rsid w:val="001C143B"/>
    <w:rsid w:val="001C149C"/>
    <w:rsid w:val="001C1B32"/>
    <w:rsid w:val="001C2200"/>
    <w:rsid w:val="001C2D58"/>
    <w:rsid w:val="001C311E"/>
    <w:rsid w:val="001C4225"/>
    <w:rsid w:val="001C4617"/>
    <w:rsid w:val="001C4AE9"/>
    <w:rsid w:val="001C6571"/>
    <w:rsid w:val="001C671A"/>
    <w:rsid w:val="001C6E74"/>
    <w:rsid w:val="001D020E"/>
    <w:rsid w:val="001D1168"/>
    <w:rsid w:val="001D1F4A"/>
    <w:rsid w:val="001D23F6"/>
    <w:rsid w:val="001D24B1"/>
    <w:rsid w:val="001D28F5"/>
    <w:rsid w:val="001D2AE3"/>
    <w:rsid w:val="001D395B"/>
    <w:rsid w:val="001D49CE"/>
    <w:rsid w:val="001D5605"/>
    <w:rsid w:val="001D6DA9"/>
    <w:rsid w:val="001D6E6A"/>
    <w:rsid w:val="001E00F2"/>
    <w:rsid w:val="001E0BB2"/>
    <w:rsid w:val="001E38B3"/>
    <w:rsid w:val="001E3CB7"/>
    <w:rsid w:val="001E46D8"/>
    <w:rsid w:val="001E4745"/>
    <w:rsid w:val="001E546E"/>
    <w:rsid w:val="001E6635"/>
    <w:rsid w:val="001E72E6"/>
    <w:rsid w:val="001E7E9A"/>
    <w:rsid w:val="001F16B2"/>
    <w:rsid w:val="001F243E"/>
    <w:rsid w:val="001F29AD"/>
    <w:rsid w:val="001F468B"/>
    <w:rsid w:val="001F59B0"/>
    <w:rsid w:val="001F5FDF"/>
    <w:rsid w:val="001F65F6"/>
    <w:rsid w:val="001F76FB"/>
    <w:rsid w:val="00201EFE"/>
    <w:rsid w:val="00201F1A"/>
    <w:rsid w:val="002021E6"/>
    <w:rsid w:val="0020295D"/>
    <w:rsid w:val="00202976"/>
    <w:rsid w:val="00202F1C"/>
    <w:rsid w:val="00203200"/>
    <w:rsid w:val="002036A6"/>
    <w:rsid w:val="002043D1"/>
    <w:rsid w:val="0020442C"/>
    <w:rsid w:val="00204436"/>
    <w:rsid w:val="0020535E"/>
    <w:rsid w:val="00205B42"/>
    <w:rsid w:val="00205D69"/>
    <w:rsid w:val="0020728B"/>
    <w:rsid w:val="00207CC7"/>
    <w:rsid w:val="00207E90"/>
    <w:rsid w:val="00211E7C"/>
    <w:rsid w:val="002129E3"/>
    <w:rsid w:val="00213207"/>
    <w:rsid w:val="00213AD0"/>
    <w:rsid w:val="002140E9"/>
    <w:rsid w:val="0021414D"/>
    <w:rsid w:val="0021440E"/>
    <w:rsid w:val="002146F7"/>
    <w:rsid w:val="00214837"/>
    <w:rsid w:val="0021661E"/>
    <w:rsid w:val="002169EC"/>
    <w:rsid w:val="00217780"/>
    <w:rsid w:val="0021792B"/>
    <w:rsid w:val="00217D25"/>
    <w:rsid w:val="002200A9"/>
    <w:rsid w:val="0022114D"/>
    <w:rsid w:val="00221193"/>
    <w:rsid w:val="002217FD"/>
    <w:rsid w:val="00221916"/>
    <w:rsid w:val="00222A0F"/>
    <w:rsid w:val="00224149"/>
    <w:rsid w:val="002254B7"/>
    <w:rsid w:val="00225CF6"/>
    <w:rsid w:val="002308F8"/>
    <w:rsid w:val="00230F2D"/>
    <w:rsid w:val="00232744"/>
    <w:rsid w:val="002330AF"/>
    <w:rsid w:val="00233999"/>
    <w:rsid w:val="00234106"/>
    <w:rsid w:val="00235561"/>
    <w:rsid w:val="0023572F"/>
    <w:rsid w:val="0023580E"/>
    <w:rsid w:val="00235E36"/>
    <w:rsid w:val="00236034"/>
    <w:rsid w:val="002363E8"/>
    <w:rsid w:val="002364D2"/>
    <w:rsid w:val="00236C59"/>
    <w:rsid w:val="00237DA2"/>
    <w:rsid w:val="00240290"/>
    <w:rsid w:val="0024037D"/>
    <w:rsid w:val="00240397"/>
    <w:rsid w:val="0024112E"/>
    <w:rsid w:val="002411D1"/>
    <w:rsid w:val="002425F9"/>
    <w:rsid w:val="00242B68"/>
    <w:rsid w:val="00242CFB"/>
    <w:rsid w:val="00244054"/>
    <w:rsid w:val="002454F5"/>
    <w:rsid w:val="00245B8C"/>
    <w:rsid w:val="0024624E"/>
    <w:rsid w:val="00246BF2"/>
    <w:rsid w:val="00247413"/>
    <w:rsid w:val="0025010F"/>
    <w:rsid w:val="002503CA"/>
    <w:rsid w:val="0025142D"/>
    <w:rsid w:val="002518A9"/>
    <w:rsid w:val="00252155"/>
    <w:rsid w:val="002525A3"/>
    <w:rsid w:val="00254120"/>
    <w:rsid w:val="002544CB"/>
    <w:rsid w:val="00255DB2"/>
    <w:rsid w:val="00255DDE"/>
    <w:rsid w:val="00255E5A"/>
    <w:rsid w:val="002576DA"/>
    <w:rsid w:val="00260B5F"/>
    <w:rsid w:val="0026138A"/>
    <w:rsid w:val="002618EB"/>
    <w:rsid w:val="00261C45"/>
    <w:rsid w:val="00261D46"/>
    <w:rsid w:val="0026352F"/>
    <w:rsid w:val="00264775"/>
    <w:rsid w:val="00265215"/>
    <w:rsid w:val="00265282"/>
    <w:rsid w:val="002663A9"/>
    <w:rsid w:val="00266FBD"/>
    <w:rsid w:val="00267005"/>
    <w:rsid w:val="00267684"/>
    <w:rsid w:val="00270169"/>
    <w:rsid w:val="002703BD"/>
    <w:rsid w:val="00270B37"/>
    <w:rsid w:val="0027101C"/>
    <w:rsid w:val="002732A1"/>
    <w:rsid w:val="0027367F"/>
    <w:rsid w:val="00273EA6"/>
    <w:rsid w:val="002742AC"/>
    <w:rsid w:val="00274A8B"/>
    <w:rsid w:val="00275C85"/>
    <w:rsid w:val="00275E60"/>
    <w:rsid w:val="00276983"/>
    <w:rsid w:val="00277C2A"/>
    <w:rsid w:val="0028103D"/>
    <w:rsid w:val="00281C7D"/>
    <w:rsid w:val="00281CC7"/>
    <w:rsid w:val="00282A38"/>
    <w:rsid w:val="00282A61"/>
    <w:rsid w:val="00282B0B"/>
    <w:rsid w:val="002831D6"/>
    <w:rsid w:val="00283875"/>
    <w:rsid w:val="0028417B"/>
    <w:rsid w:val="00285C6F"/>
    <w:rsid w:val="00285DA4"/>
    <w:rsid w:val="00286344"/>
    <w:rsid w:val="00287BCD"/>
    <w:rsid w:val="0029144C"/>
    <w:rsid w:val="00292351"/>
    <w:rsid w:val="00292372"/>
    <w:rsid w:val="00293FDE"/>
    <w:rsid w:val="00294215"/>
    <w:rsid w:val="002949C3"/>
    <w:rsid w:val="00294AAD"/>
    <w:rsid w:val="00295031"/>
    <w:rsid w:val="0029530F"/>
    <w:rsid w:val="002959F0"/>
    <w:rsid w:val="00295AF1"/>
    <w:rsid w:val="002964BF"/>
    <w:rsid w:val="00297ACD"/>
    <w:rsid w:val="00297F58"/>
    <w:rsid w:val="002A084C"/>
    <w:rsid w:val="002A14A8"/>
    <w:rsid w:val="002A1FD1"/>
    <w:rsid w:val="002A2301"/>
    <w:rsid w:val="002A40B4"/>
    <w:rsid w:val="002A5869"/>
    <w:rsid w:val="002A5881"/>
    <w:rsid w:val="002A64B8"/>
    <w:rsid w:val="002A6755"/>
    <w:rsid w:val="002A7FD7"/>
    <w:rsid w:val="002B017D"/>
    <w:rsid w:val="002B3AB5"/>
    <w:rsid w:val="002B5755"/>
    <w:rsid w:val="002B6D69"/>
    <w:rsid w:val="002B6EAD"/>
    <w:rsid w:val="002B6EDF"/>
    <w:rsid w:val="002B6F6B"/>
    <w:rsid w:val="002B7818"/>
    <w:rsid w:val="002C1155"/>
    <w:rsid w:val="002C1424"/>
    <w:rsid w:val="002C35F8"/>
    <w:rsid w:val="002C362D"/>
    <w:rsid w:val="002C40FF"/>
    <w:rsid w:val="002C51D8"/>
    <w:rsid w:val="002C5656"/>
    <w:rsid w:val="002C5ACB"/>
    <w:rsid w:val="002C5CF9"/>
    <w:rsid w:val="002C5E3E"/>
    <w:rsid w:val="002C6DA6"/>
    <w:rsid w:val="002C78D5"/>
    <w:rsid w:val="002C7930"/>
    <w:rsid w:val="002D0760"/>
    <w:rsid w:val="002D0B0D"/>
    <w:rsid w:val="002D16B1"/>
    <w:rsid w:val="002D311B"/>
    <w:rsid w:val="002D35B8"/>
    <w:rsid w:val="002D3849"/>
    <w:rsid w:val="002D3CF2"/>
    <w:rsid w:val="002D3DEC"/>
    <w:rsid w:val="002D4E18"/>
    <w:rsid w:val="002D6D35"/>
    <w:rsid w:val="002D70D9"/>
    <w:rsid w:val="002D75AC"/>
    <w:rsid w:val="002D7C9D"/>
    <w:rsid w:val="002E0A81"/>
    <w:rsid w:val="002E1D5B"/>
    <w:rsid w:val="002E231B"/>
    <w:rsid w:val="002E2568"/>
    <w:rsid w:val="002E292D"/>
    <w:rsid w:val="002E2A36"/>
    <w:rsid w:val="002E2FD1"/>
    <w:rsid w:val="002E320E"/>
    <w:rsid w:val="002E38A7"/>
    <w:rsid w:val="002E4575"/>
    <w:rsid w:val="002E6410"/>
    <w:rsid w:val="002E7215"/>
    <w:rsid w:val="002E7B2D"/>
    <w:rsid w:val="002E7E9B"/>
    <w:rsid w:val="002E7F1F"/>
    <w:rsid w:val="002F09D1"/>
    <w:rsid w:val="002F22FD"/>
    <w:rsid w:val="002F2B33"/>
    <w:rsid w:val="002F3191"/>
    <w:rsid w:val="002F3261"/>
    <w:rsid w:val="002F4169"/>
    <w:rsid w:val="002F4392"/>
    <w:rsid w:val="002F4573"/>
    <w:rsid w:val="002F483D"/>
    <w:rsid w:val="002F48CC"/>
    <w:rsid w:val="002F4C36"/>
    <w:rsid w:val="002F54F0"/>
    <w:rsid w:val="002F57F3"/>
    <w:rsid w:val="002F7953"/>
    <w:rsid w:val="003000BC"/>
    <w:rsid w:val="00300547"/>
    <w:rsid w:val="00300D3F"/>
    <w:rsid w:val="0030182F"/>
    <w:rsid w:val="00301936"/>
    <w:rsid w:val="00301D56"/>
    <w:rsid w:val="00301F7E"/>
    <w:rsid w:val="003021E4"/>
    <w:rsid w:val="0030245C"/>
    <w:rsid w:val="003025AE"/>
    <w:rsid w:val="00303387"/>
    <w:rsid w:val="00303864"/>
    <w:rsid w:val="003039B0"/>
    <w:rsid w:val="003040BD"/>
    <w:rsid w:val="00305A1B"/>
    <w:rsid w:val="00305C09"/>
    <w:rsid w:val="003079BB"/>
    <w:rsid w:val="0031057B"/>
    <w:rsid w:val="00311301"/>
    <w:rsid w:val="003123A0"/>
    <w:rsid w:val="00312759"/>
    <w:rsid w:val="00312B25"/>
    <w:rsid w:val="00312FA0"/>
    <w:rsid w:val="00314684"/>
    <w:rsid w:val="00314E82"/>
    <w:rsid w:val="00314F27"/>
    <w:rsid w:val="003157DF"/>
    <w:rsid w:val="00316215"/>
    <w:rsid w:val="00316476"/>
    <w:rsid w:val="003171D7"/>
    <w:rsid w:val="003173EE"/>
    <w:rsid w:val="00317B25"/>
    <w:rsid w:val="003203D1"/>
    <w:rsid w:val="0032059A"/>
    <w:rsid w:val="003208E0"/>
    <w:rsid w:val="00320F65"/>
    <w:rsid w:val="00321F40"/>
    <w:rsid w:val="003227B2"/>
    <w:rsid w:val="00323296"/>
    <w:rsid w:val="00324620"/>
    <w:rsid w:val="00324A59"/>
    <w:rsid w:val="003250C1"/>
    <w:rsid w:val="00326423"/>
    <w:rsid w:val="00327254"/>
    <w:rsid w:val="00331382"/>
    <w:rsid w:val="00332A41"/>
    <w:rsid w:val="00334BD3"/>
    <w:rsid w:val="0033765D"/>
    <w:rsid w:val="00337EFA"/>
    <w:rsid w:val="00340F17"/>
    <w:rsid w:val="00341385"/>
    <w:rsid w:val="0034222B"/>
    <w:rsid w:val="0034239F"/>
    <w:rsid w:val="003426F1"/>
    <w:rsid w:val="00342F6E"/>
    <w:rsid w:val="00343A45"/>
    <w:rsid w:val="00343DB2"/>
    <w:rsid w:val="00344D3E"/>
    <w:rsid w:val="00345A41"/>
    <w:rsid w:val="003461AC"/>
    <w:rsid w:val="0034638C"/>
    <w:rsid w:val="003464ED"/>
    <w:rsid w:val="0034679D"/>
    <w:rsid w:val="00346B02"/>
    <w:rsid w:val="00346BD9"/>
    <w:rsid w:val="00350355"/>
    <w:rsid w:val="00351640"/>
    <w:rsid w:val="00351807"/>
    <w:rsid w:val="00352121"/>
    <w:rsid w:val="00352391"/>
    <w:rsid w:val="003531FB"/>
    <w:rsid w:val="003548F2"/>
    <w:rsid w:val="003552A7"/>
    <w:rsid w:val="00355E0E"/>
    <w:rsid w:val="00356102"/>
    <w:rsid w:val="00356426"/>
    <w:rsid w:val="003577F4"/>
    <w:rsid w:val="00360E98"/>
    <w:rsid w:val="00361C48"/>
    <w:rsid w:val="0036281F"/>
    <w:rsid w:val="00362D99"/>
    <w:rsid w:val="003637A0"/>
    <w:rsid w:val="00365F5A"/>
    <w:rsid w:val="00366000"/>
    <w:rsid w:val="0036696C"/>
    <w:rsid w:val="00366A91"/>
    <w:rsid w:val="003702BF"/>
    <w:rsid w:val="003708BA"/>
    <w:rsid w:val="00370B55"/>
    <w:rsid w:val="003713A4"/>
    <w:rsid w:val="003713A8"/>
    <w:rsid w:val="003715DA"/>
    <w:rsid w:val="00371DAE"/>
    <w:rsid w:val="00372491"/>
    <w:rsid w:val="0037463A"/>
    <w:rsid w:val="0037608F"/>
    <w:rsid w:val="00376495"/>
    <w:rsid w:val="00376817"/>
    <w:rsid w:val="00377F68"/>
    <w:rsid w:val="00380D46"/>
    <w:rsid w:val="00381877"/>
    <w:rsid w:val="00382A11"/>
    <w:rsid w:val="00382EE1"/>
    <w:rsid w:val="0038365C"/>
    <w:rsid w:val="003848A2"/>
    <w:rsid w:val="00384DAA"/>
    <w:rsid w:val="00385858"/>
    <w:rsid w:val="003859D6"/>
    <w:rsid w:val="00386D08"/>
    <w:rsid w:val="003873F2"/>
    <w:rsid w:val="00387FCF"/>
    <w:rsid w:val="0039058E"/>
    <w:rsid w:val="00390B90"/>
    <w:rsid w:val="00390E2E"/>
    <w:rsid w:val="0039122F"/>
    <w:rsid w:val="00391D2F"/>
    <w:rsid w:val="00392706"/>
    <w:rsid w:val="00392B87"/>
    <w:rsid w:val="003932EC"/>
    <w:rsid w:val="00393532"/>
    <w:rsid w:val="0039468F"/>
    <w:rsid w:val="00395BF0"/>
    <w:rsid w:val="0039794B"/>
    <w:rsid w:val="00397E9C"/>
    <w:rsid w:val="003A0CBC"/>
    <w:rsid w:val="003A0F30"/>
    <w:rsid w:val="003A235E"/>
    <w:rsid w:val="003A4343"/>
    <w:rsid w:val="003A4F30"/>
    <w:rsid w:val="003A537E"/>
    <w:rsid w:val="003A608A"/>
    <w:rsid w:val="003A64AA"/>
    <w:rsid w:val="003A66DE"/>
    <w:rsid w:val="003B0A2E"/>
    <w:rsid w:val="003B10A4"/>
    <w:rsid w:val="003B2298"/>
    <w:rsid w:val="003B2993"/>
    <w:rsid w:val="003B2D2B"/>
    <w:rsid w:val="003B47F6"/>
    <w:rsid w:val="003B49CD"/>
    <w:rsid w:val="003B4F0D"/>
    <w:rsid w:val="003B5A29"/>
    <w:rsid w:val="003B63B2"/>
    <w:rsid w:val="003B67B2"/>
    <w:rsid w:val="003B6DB7"/>
    <w:rsid w:val="003B6E0F"/>
    <w:rsid w:val="003B72E0"/>
    <w:rsid w:val="003B73A5"/>
    <w:rsid w:val="003B7956"/>
    <w:rsid w:val="003B7BC9"/>
    <w:rsid w:val="003B7D45"/>
    <w:rsid w:val="003C1EB9"/>
    <w:rsid w:val="003C2A93"/>
    <w:rsid w:val="003C34A6"/>
    <w:rsid w:val="003C3715"/>
    <w:rsid w:val="003C3BFA"/>
    <w:rsid w:val="003C435B"/>
    <w:rsid w:val="003C51DC"/>
    <w:rsid w:val="003C595A"/>
    <w:rsid w:val="003C5D0B"/>
    <w:rsid w:val="003C6706"/>
    <w:rsid w:val="003C6C70"/>
    <w:rsid w:val="003C6D96"/>
    <w:rsid w:val="003C7B9D"/>
    <w:rsid w:val="003D1266"/>
    <w:rsid w:val="003D1765"/>
    <w:rsid w:val="003D1EEC"/>
    <w:rsid w:val="003D5845"/>
    <w:rsid w:val="003D63D6"/>
    <w:rsid w:val="003D7826"/>
    <w:rsid w:val="003D7BAB"/>
    <w:rsid w:val="003E075B"/>
    <w:rsid w:val="003E0840"/>
    <w:rsid w:val="003E14E4"/>
    <w:rsid w:val="003E15DB"/>
    <w:rsid w:val="003E22A8"/>
    <w:rsid w:val="003E245D"/>
    <w:rsid w:val="003E25E3"/>
    <w:rsid w:val="003E348E"/>
    <w:rsid w:val="003E3C59"/>
    <w:rsid w:val="003E3F66"/>
    <w:rsid w:val="003E4EBE"/>
    <w:rsid w:val="003E58C3"/>
    <w:rsid w:val="003E5C69"/>
    <w:rsid w:val="003E7DF1"/>
    <w:rsid w:val="003F0DCB"/>
    <w:rsid w:val="003F1441"/>
    <w:rsid w:val="003F1E16"/>
    <w:rsid w:val="003F2B51"/>
    <w:rsid w:val="003F40CF"/>
    <w:rsid w:val="003F45AE"/>
    <w:rsid w:val="003F4A1C"/>
    <w:rsid w:val="003F5F8B"/>
    <w:rsid w:val="003F69DD"/>
    <w:rsid w:val="003F6B77"/>
    <w:rsid w:val="003F6DA1"/>
    <w:rsid w:val="003F76D8"/>
    <w:rsid w:val="003F7DF0"/>
    <w:rsid w:val="00400209"/>
    <w:rsid w:val="00403066"/>
    <w:rsid w:val="004037C9"/>
    <w:rsid w:val="004038A1"/>
    <w:rsid w:val="00406966"/>
    <w:rsid w:val="004070A6"/>
    <w:rsid w:val="004111C4"/>
    <w:rsid w:val="004114BE"/>
    <w:rsid w:val="004124A9"/>
    <w:rsid w:val="004126B4"/>
    <w:rsid w:val="00412EBB"/>
    <w:rsid w:val="004131F4"/>
    <w:rsid w:val="0041452B"/>
    <w:rsid w:val="00414CEE"/>
    <w:rsid w:val="00415244"/>
    <w:rsid w:val="00416095"/>
    <w:rsid w:val="0041645E"/>
    <w:rsid w:val="00416641"/>
    <w:rsid w:val="004166E3"/>
    <w:rsid w:val="00417068"/>
    <w:rsid w:val="00417F68"/>
    <w:rsid w:val="00420A72"/>
    <w:rsid w:val="00420D05"/>
    <w:rsid w:val="00420DC2"/>
    <w:rsid w:val="004219E4"/>
    <w:rsid w:val="00422008"/>
    <w:rsid w:val="0042305D"/>
    <w:rsid w:val="0042317F"/>
    <w:rsid w:val="0042330A"/>
    <w:rsid w:val="0042386D"/>
    <w:rsid w:val="004246D1"/>
    <w:rsid w:val="00424CCA"/>
    <w:rsid w:val="00424E25"/>
    <w:rsid w:val="004267BF"/>
    <w:rsid w:val="00426DB7"/>
    <w:rsid w:val="0043141E"/>
    <w:rsid w:val="0043205A"/>
    <w:rsid w:val="00432174"/>
    <w:rsid w:val="00432C06"/>
    <w:rsid w:val="00432DF1"/>
    <w:rsid w:val="00432FF7"/>
    <w:rsid w:val="00434262"/>
    <w:rsid w:val="004355DE"/>
    <w:rsid w:val="0043619E"/>
    <w:rsid w:val="004362F8"/>
    <w:rsid w:val="00436B31"/>
    <w:rsid w:val="00436BA0"/>
    <w:rsid w:val="00436FED"/>
    <w:rsid w:val="00436FF6"/>
    <w:rsid w:val="00437267"/>
    <w:rsid w:val="00440697"/>
    <w:rsid w:val="00440C09"/>
    <w:rsid w:val="00440C1B"/>
    <w:rsid w:val="00441396"/>
    <w:rsid w:val="004420BF"/>
    <w:rsid w:val="004429BC"/>
    <w:rsid w:val="00442B37"/>
    <w:rsid w:val="0044357F"/>
    <w:rsid w:val="00443809"/>
    <w:rsid w:val="00443936"/>
    <w:rsid w:val="00443FAF"/>
    <w:rsid w:val="004442A0"/>
    <w:rsid w:val="004448B2"/>
    <w:rsid w:val="00445AF7"/>
    <w:rsid w:val="00447B13"/>
    <w:rsid w:val="00447B44"/>
    <w:rsid w:val="00450077"/>
    <w:rsid w:val="0045178A"/>
    <w:rsid w:val="004517BB"/>
    <w:rsid w:val="00451CA4"/>
    <w:rsid w:val="00452376"/>
    <w:rsid w:val="00452F81"/>
    <w:rsid w:val="004537C6"/>
    <w:rsid w:val="00453884"/>
    <w:rsid w:val="004546B6"/>
    <w:rsid w:val="004549B8"/>
    <w:rsid w:val="0045596F"/>
    <w:rsid w:val="00455BDF"/>
    <w:rsid w:val="00455FBA"/>
    <w:rsid w:val="0045694B"/>
    <w:rsid w:val="00457D2B"/>
    <w:rsid w:val="00460F07"/>
    <w:rsid w:val="00461DA2"/>
    <w:rsid w:val="00462724"/>
    <w:rsid w:val="00462BAC"/>
    <w:rsid w:val="00462D24"/>
    <w:rsid w:val="0046305E"/>
    <w:rsid w:val="0046356D"/>
    <w:rsid w:val="0046373D"/>
    <w:rsid w:val="0046583A"/>
    <w:rsid w:val="004659E0"/>
    <w:rsid w:val="00465FF0"/>
    <w:rsid w:val="00467089"/>
    <w:rsid w:val="004670B3"/>
    <w:rsid w:val="004671AA"/>
    <w:rsid w:val="004675E5"/>
    <w:rsid w:val="00470558"/>
    <w:rsid w:val="00471B5E"/>
    <w:rsid w:val="004747F6"/>
    <w:rsid w:val="00475692"/>
    <w:rsid w:val="004762BA"/>
    <w:rsid w:val="004779A1"/>
    <w:rsid w:val="00480204"/>
    <w:rsid w:val="00481CB6"/>
    <w:rsid w:val="00481D18"/>
    <w:rsid w:val="00483A99"/>
    <w:rsid w:val="00486CCA"/>
    <w:rsid w:val="004870D1"/>
    <w:rsid w:val="0049022C"/>
    <w:rsid w:val="004909A2"/>
    <w:rsid w:val="00490A46"/>
    <w:rsid w:val="00492093"/>
    <w:rsid w:val="00492279"/>
    <w:rsid w:val="00492F1A"/>
    <w:rsid w:val="00493121"/>
    <w:rsid w:val="004932A8"/>
    <w:rsid w:val="004946E0"/>
    <w:rsid w:val="00494C60"/>
    <w:rsid w:val="00496581"/>
    <w:rsid w:val="004A06D6"/>
    <w:rsid w:val="004A0E0E"/>
    <w:rsid w:val="004A10D1"/>
    <w:rsid w:val="004A18ED"/>
    <w:rsid w:val="004A2816"/>
    <w:rsid w:val="004A299D"/>
    <w:rsid w:val="004A2E00"/>
    <w:rsid w:val="004A2F01"/>
    <w:rsid w:val="004A2FCC"/>
    <w:rsid w:val="004A4405"/>
    <w:rsid w:val="004A48A3"/>
    <w:rsid w:val="004A4A58"/>
    <w:rsid w:val="004A5E70"/>
    <w:rsid w:val="004A68F0"/>
    <w:rsid w:val="004A762E"/>
    <w:rsid w:val="004B0AB2"/>
    <w:rsid w:val="004B2F00"/>
    <w:rsid w:val="004B3191"/>
    <w:rsid w:val="004B3784"/>
    <w:rsid w:val="004B3D91"/>
    <w:rsid w:val="004B435D"/>
    <w:rsid w:val="004B4926"/>
    <w:rsid w:val="004B536F"/>
    <w:rsid w:val="004B57DF"/>
    <w:rsid w:val="004C0CB6"/>
    <w:rsid w:val="004C1B67"/>
    <w:rsid w:val="004C1F04"/>
    <w:rsid w:val="004C295A"/>
    <w:rsid w:val="004C361C"/>
    <w:rsid w:val="004C3639"/>
    <w:rsid w:val="004C388B"/>
    <w:rsid w:val="004C6C1A"/>
    <w:rsid w:val="004C7EFA"/>
    <w:rsid w:val="004D169E"/>
    <w:rsid w:val="004D1D51"/>
    <w:rsid w:val="004D2E99"/>
    <w:rsid w:val="004D3185"/>
    <w:rsid w:val="004D3E3E"/>
    <w:rsid w:val="004D48E6"/>
    <w:rsid w:val="004D49EB"/>
    <w:rsid w:val="004D5B5F"/>
    <w:rsid w:val="004D5C6D"/>
    <w:rsid w:val="004D731C"/>
    <w:rsid w:val="004D74A6"/>
    <w:rsid w:val="004E0645"/>
    <w:rsid w:val="004E2765"/>
    <w:rsid w:val="004E2D19"/>
    <w:rsid w:val="004E3173"/>
    <w:rsid w:val="004E337E"/>
    <w:rsid w:val="004E3407"/>
    <w:rsid w:val="004E3AD9"/>
    <w:rsid w:val="004E3F92"/>
    <w:rsid w:val="004E4B5E"/>
    <w:rsid w:val="004E4D7D"/>
    <w:rsid w:val="004E5E44"/>
    <w:rsid w:val="004E63F3"/>
    <w:rsid w:val="004E6FC7"/>
    <w:rsid w:val="004E7B91"/>
    <w:rsid w:val="004F0688"/>
    <w:rsid w:val="004F180C"/>
    <w:rsid w:val="004F1BC2"/>
    <w:rsid w:val="004F1F5C"/>
    <w:rsid w:val="004F2DAB"/>
    <w:rsid w:val="004F4322"/>
    <w:rsid w:val="004F4833"/>
    <w:rsid w:val="004F6B30"/>
    <w:rsid w:val="004F6E77"/>
    <w:rsid w:val="004F7F3D"/>
    <w:rsid w:val="004F7F6A"/>
    <w:rsid w:val="00500010"/>
    <w:rsid w:val="00500032"/>
    <w:rsid w:val="0050059B"/>
    <w:rsid w:val="005010AA"/>
    <w:rsid w:val="005032FB"/>
    <w:rsid w:val="0050348E"/>
    <w:rsid w:val="00503B73"/>
    <w:rsid w:val="00504A3A"/>
    <w:rsid w:val="005077CF"/>
    <w:rsid w:val="005078A5"/>
    <w:rsid w:val="00507F22"/>
    <w:rsid w:val="005117AE"/>
    <w:rsid w:val="005118DF"/>
    <w:rsid w:val="00512061"/>
    <w:rsid w:val="0051220B"/>
    <w:rsid w:val="005125BD"/>
    <w:rsid w:val="00512CEA"/>
    <w:rsid w:val="005138BC"/>
    <w:rsid w:val="00513907"/>
    <w:rsid w:val="00513D7C"/>
    <w:rsid w:val="005144F9"/>
    <w:rsid w:val="00515083"/>
    <w:rsid w:val="005155AA"/>
    <w:rsid w:val="005159E6"/>
    <w:rsid w:val="00515F66"/>
    <w:rsid w:val="00516623"/>
    <w:rsid w:val="005175BF"/>
    <w:rsid w:val="0051768D"/>
    <w:rsid w:val="005202DE"/>
    <w:rsid w:val="00521270"/>
    <w:rsid w:val="00521B82"/>
    <w:rsid w:val="00521F73"/>
    <w:rsid w:val="0052303A"/>
    <w:rsid w:val="00524A28"/>
    <w:rsid w:val="00525AEE"/>
    <w:rsid w:val="00525CEE"/>
    <w:rsid w:val="00525F0C"/>
    <w:rsid w:val="005275CB"/>
    <w:rsid w:val="00527F6D"/>
    <w:rsid w:val="00530684"/>
    <w:rsid w:val="00530A09"/>
    <w:rsid w:val="00532C20"/>
    <w:rsid w:val="005332E3"/>
    <w:rsid w:val="00533C7B"/>
    <w:rsid w:val="00535075"/>
    <w:rsid w:val="005350C5"/>
    <w:rsid w:val="00536182"/>
    <w:rsid w:val="0053761A"/>
    <w:rsid w:val="005402C1"/>
    <w:rsid w:val="0054164D"/>
    <w:rsid w:val="00541E7B"/>
    <w:rsid w:val="00543619"/>
    <w:rsid w:val="005455FC"/>
    <w:rsid w:val="00546184"/>
    <w:rsid w:val="005469E4"/>
    <w:rsid w:val="00546F88"/>
    <w:rsid w:val="00546FD4"/>
    <w:rsid w:val="00547CBB"/>
    <w:rsid w:val="00547FBA"/>
    <w:rsid w:val="00550119"/>
    <w:rsid w:val="005507B8"/>
    <w:rsid w:val="005507DD"/>
    <w:rsid w:val="0055283F"/>
    <w:rsid w:val="00553643"/>
    <w:rsid w:val="00553BF6"/>
    <w:rsid w:val="0055417F"/>
    <w:rsid w:val="00555237"/>
    <w:rsid w:val="00555360"/>
    <w:rsid w:val="00555830"/>
    <w:rsid w:val="005558EC"/>
    <w:rsid w:val="0055594D"/>
    <w:rsid w:val="00556F8C"/>
    <w:rsid w:val="005602E0"/>
    <w:rsid w:val="00560604"/>
    <w:rsid w:val="00561DF5"/>
    <w:rsid w:val="00564E3A"/>
    <w:rsid w:val="00565693"/>
    <w:rsid w:val="0056587B"/>
    <w:rsid w:val="005661C8"/>
    <w:rsid w:val="005664D8"/>
    <w:rsid w:val="00566DD9"/>
    <w:rsid w:val="0057070D"/>
    <w:rsid w:val="00572487"/>
    <w:rsid w:val="00572A3A"/>
    <w:rsid w:val="005736EC"/>
    <w:rsid w:val="00573F16"/>
    <w:rsid w:val="00574491"/>
    <w:rsid w:val="0057567A"/>
    <w:rsid w:val="0057571C"/>
    <w:rsid w:val="00575959"/>
    <w:rsid w:val="00575AFC"/>
    <w:rsid w:val="0057698A"/>
    <w:rsid w:val="00577254"/>
    <w:rsid w:val="005813F3"/>
    <w:rsid w:val="00581838"/>
    <w:rsid w:val="00581840"/>
    <w:rsid w:val="00581C55"/>
    <w:rsid w:val="0058233D"/>
    <w:rsid w:val="00582598"/>
    <w:rsid w:val="00583139"/>
    <w:rsid w:val="00583D22"/>
    <w:rsid w:val="00583DA5"/>
    <w:rsid w:val="00583E39"/>
    <w:rsid w:val="005846F3"/>
    <w:rsid w:val="00584A23"/>
    <w:rsid w:val="00585DCB"/>
    <w:rsid w:val="00586313"/>
    <w:rsid w:val="00586D9B"/>
    <w:rsid w:val="0058754F"/>
    <w:rsid w:val="00590BF0"/>
    <w:rsid w:val="00591C4D"/>
    <w:rsid w:val="00592242"/>
    <w:rsid w:val="00592F17"/>
    <w:rsid w:val="005932AC"/>
    <w:rsid w:val="00593448"/>
    <w:rsid w:val="0059344C"/>
    <w:rsid w:val="00594120"/>
    <w:rsid w:val="005943CD"/>
    <w:rsid w:val="00594CBB"/>
    <w:rsid w:val="00594D5F"/>
    <w:rsid w:val="005950AA"/>
    <w:rsid w:val="00595860"/>
    <w:rsid w:val="00596ACA"/>
    <w:rsid w:val="00597946"/>
    <w:rsid w:val="00597B12"/>
    <w:rsid w:val="005A1414"/>
    <w:rsid w:val="005A28EF"/>
    <w:rsid w:val="005A2B81"/>
    <w:rsid w:val="005A3500"/>
    <w:rsid w:val="005A368D"/>
    <w:rsid w:val="005A3C2F"/>
    <w:rsid w:val="005A569E"/>
    <w:rsid w:val="005A6488"/>
    <w:rsid w:val="005A7FF7"/>
    <w:rsid w:val="005B1198"/>
    <w:rsid w:val="005B130F"/>
    <w:rsid w:val="005B20B4"/>
    <w:rsid w:val="005B2372"/>
    <w:rsid w:val="005B37B9"/>
    <w:rsid w:val="005B5DF6"/>
    <w:rsid w:val="005B6102"/>
    <w:rsid w:val="005B622F"/>
    <w:rsid w:val="005B63D1"/>
    <w:rsid w:val="005B648A"/>
    <w:rsid w:val="005B6832"/>
    <w:rsid w:val="005B6DE1"/>
    <w:rsid w:val="005B7631"/>
    <w:rsid w:val="005C0803"/>
    <w:rsid w:val="005C1EDA"/>
    <w:rsid w:val="005C31C7"/>
    <w:rsid w:val="005C3459"/>
    <w:rsid w:val="005C3E93"/>
    <w:rsid w:val="005C4022"/>
    <w:rsid w:val="005C4838"/>
    <w:rsid w:val="005C5FB8"/>
    <w:rsid w:val="005C618A"/>
    <w:rsid w:val="005C697F"/>
    <w:rsid w:val="005C6BB0"/>
    <w:rsid w:val="005C6C29"/>
    <w:rsid w:val="005C7733"/>
    <w:rsid w:val="005C7EA4"/>
    <w:rsid w:val="005D021C"/>
    <w:rsid w:val="005D055C"/>
    <w:rsid w:val="005D0975"/>
    <w:rsid w:val="005D0E29"/>
    <w:rsid w:val="005D32E9"/>
    <w:rsid w:val="005D3D63"/>
    <w:rsid w:val="005D4DE5"/>
    <w:rsid w:val="005D5407"/>
    <w:rsid w:val="005D6B74"/>
    <w:rsid w:val="005D7E33"/>
    <w:rsid w:val="005E0298"/>
    <w:rsid w:val="005E0F21"/>
    <w:rsid w:val="005E1A5E"/>
    <w:rsid w:val="005E1BBD"/>
    <w:rsid w:val="005E2031"/>
    <w:rsid w:val="005E346D"/>
    <w:rsid w:val="005E4246"/>
    <w:rsid w:val="005E4CF5"/>
    <w:rsid w:val="005E51DF"/>
    <w:rsid w:val="005E599F"/>
    <w:rsid w:val="005E63BF"/>
    <w:rsid w:val="005E6E2D"/>
    <w:rsid w:val="005E7454"/>
    <w:rsid w:val="005E759D"/>
    <w:rsid w:val="005E7C48"/>
    <w:rsid w:val="005F10D4"/>
    <w:rsid w:val="005F1CA2"/>
    <w:rsid w:val="005F25BE"/>
    <w:rsid w:val="005F2CB6"/>
    <w:rsid w:val="005F2D3A"/>
    <w:rsid w:val="005F357C"/>
    <w:rsid w:val="005F3936"/>
    <w:rsid w:val="005F3C3C"/>
    <w:rsid w:val="005F3C7C"/>
    <w:rsid w:val="005F3C9C"/>
    <w:rsid w:val="005F49C3"/>
    <w:rsid w:val="005F49C5"/>
    <w:rsid w:val="005F4D9A"/>
    <w:rsid w:val="005F537D"/>
    <w:rsid w:val="005F7221"/>
    <w:rsid w:val="005F7480"/>
    <w:rsid w:val="005F7601"/>
    <w:rsid w:val="005F76EE"/>
    <w:rsid w:val="00602284"/>
    <w:rsid w:val="006027C6"/>
    <w:rsid w:val="00603256"/>
    <w:rsid w:val="006039BB"/>
    <w:rsid w:val="00604032"/>
    <w:rsid w:val="006048F8"/>
    <w:rsid w:val="00605145"/>
    <w:rsid w:val="006066B5"/>
    <w:rsid w:val="00606A9D"/>
    <w:rsid w:val="00607AFD"/>
    <w:rsid w:val="00607D1D"/>
    <w:rsid w:val="00610692"/>
    <w:rsid w:val="00610D42"/>
    <w:rsid w:val="006114C4"/>
    <w:rsid w:val="0061190E"/>
    <w:rsid w:val="00611FFD"/>
    <w:rsid w:val="00612424"/>
    <w:rsid w:val="00613667"/>
    <w:rsid w:val="00613F43"/>
    <w:rsid w:val="0061499E"/>
    <w:rsid w:val="00615E0C"/>
    <w:rsid w:val="00615E96"/>
    <w:rsid w:val="0061659A"/>
    <w:rsid w:val="0061663B"/>
    <w:rsid w:val="00616F2F"/>
    <w:rsid w:val="006204AE"/>
    <w:rsid w:val="0062145F"/>
    <w:rsid w:val="00621EA4"/>
    <w:rsid w:val="0062261F"/>
    <w:rsid w:val="00622BD0"/>
    <w:rsid w:val="006235D0"/>
    <w:rsid w:val="00623AC5"/>
    <w:rsid w:val="00624E72"/>
    <w:rsid w:val="0062550F"/>
    <w:rsid w:val="00625873"/>
    <w:rsid w:val="00625FFD"/>
    <w:rsid w:val="00626D7F"/>
    <w:rsid w:val="00631583"/>
    <w:rsid w:val="00631C6F"/>
    <w:rsid w:val="00632FB5"/>
    <w:rsid w:val="00633184"/>
    <w:rsid w:val="00633372"/>
    <w:rsid w:val="006339C9"/>
    <w:rsid w:val="006341F3"/>
    <w:rsid w:val="006341FC"/>
    <w:rsid w:val="00634B46"/>
    <w:rsid w:val="00634F17"/>
    <w:rsid w:val="00635146"/>
    <w:rsid w:val="00635781"/>
    <w:rsid w:val="00635D26"/>
    <w:rsid w:val="006363C5"/>
    <w:rsid w:val="00636C54"/>
    <w:rsid w:val="00636EDD"/>
    <w:rsid w:val="00636F55"/>
    <w:rsid w:val="00637682"/>
    <w:rsid w:val="00640571"/>
    <w:rsid w:val="00640C6B"/>
    <w:rsid w:val="00641A3B"/>
    <w:rsid w:val="0064220A"/>
    <w:rsid w:val="0064253C"/>
    <w:rsid w:val="006431E3"/>
    <w:rsid w:val="00644074"/>
    <w:rsid w:val="00644879"/>
    <w:rsid w:val="00646DF9"/>
    <w:rsid w:val="00646F41"/>
    <w:rsid w:val="006474CB"/>
    <w:rsid w:val="00647C79"/>
    <w:rsid w:val="00647F70"/>
    <w:rsid w:val="00650643"/>
    <w:rsid w:val="00650C48"/>
    <w:rsid w:val="00651231"/>
    <w:rsid w:val="006518C1"/>
    <w:rsid w:val="006522B4"/>
    <w:rsid w:val="00653B32"/>
    <w:rsid w:val="00655721"/>
    <w:rsid w:val="00656833"/>
    <w:rsid w:val="00657CEF"/>
    <w:rsid w:val="006611E1"/>
    <w:rsid w:val="00661A14"/>
    <w:rsid w:val="00662111"/>
    <w:rsid w:val="006625C7"/>
    <w:rsid w:val="00662BDB"/>
    <w:rsid w:val="00663157"/>
    <w:rsid w:val="00664BCC"/>
    <w:rsid w:val="0066630F"/>
    <w:rsid w:val="00667B3E"/>
    <w:rsid w:val="00670854"/>
    <w:rsid w:val="00670E64"/>
    <w:rsid w:val="006723A3"/>
    <w:rsid w:val="006724DA"/>
    <w:rsid w:val="00673385"/>
    <w:rsid w:val="00673653"/>
    <w:rsid w:val="006739F5"/>
    <w:rsid w:val="00673D3D"/>
    <w:rsid w:val="00673FFB"/>
    <w:rsid w:val="006749E6"/>
    <w:rsid w:val="00675F7F"/>
    <w:rsid w:val="00676E48"/>
    <w:rsid w:val="0067704A"/>
    <w:rsid w:val="0067796D"/>
    <w:rsid w:val="00677CF2"/>
    <w:rsid w:val="00681C49"/>
    <w:rsid w:val="00681CFA"/>
    <w:rsid w:val="00681E45"/>
    <w:rsid w:val="00682A05"/>
    <w:rsid w:val="00684B91"/>
    <w:rsid w:val="0068614F"/>
    <w:rsid w:val="00686815"/>
    <w:rsid w:val="006874B5"/>
    <w:rsid w:val="0069190B"/>
    <w:rsid w:val="006919FA"/>
    <w:rsid w:val="006921A6"/>
    <w:rsid w:val="0069283A"/>
    <w:rsid w:val="00694AD2"/>
    <w:rsid w:val="006955B0"/>
    <w:rsid w:val="00696E23"/>
    <w:rsid w:val="006A00D1"/>
    <w:rsid w:val="006A1409"/>
    <w:rsid w:val="006A15EB"/>
    <w:rsid w:val="006A2453"/>
    <w:rsid w:val="006A26C6"/>
    <w:rsid w:val="006A2EFE"/>
    <w:rsid w:val="006A305D"/>
    <w:rsid w:val="006A3DCF"/>
    <w:rsid w:val="006A3FE9"/>
    <w:rsid w:val="006A4CBD"/>
    <w:rsid w:val="006A5FB3"/>
    <w:rsid w:val="006A6411"/>
    <w:rsid w:val="006A664C"/>
    <w:rsid w:val="006A6E29"/>
    <w:rsid w:val="006B0D14"/>
    <w:rsid w:val="006B3381"/>
    <w:rsid w:val="006B3684"/>
    <w:rsid w:val="006B3E00"/>
    <w:rsid w:val="006B4ABD"/>
    <w:rsid w:val="006B4B55"/>
    <w:rsid w:val="006B5686"/>
    <w:rsid w:val="006B69CD"/>
    <w:rsid w:val="006B6AB8"/>
    <w:rsid w:val="006B758C"/>
    <w:rsid w:val="006C07B0"/>
    <w:rsid w:val="006C0EAC"/>
    <w:rsid w:val="006C3226"/>
    <w:rsid w:val="006C36EA"/>
    <w:rsid w:val="006C371F"/>
    <w:rsid w:val="006C376E"/>
    <w:rsid w:val="006C3AA3"/>
    <w:rsid w:val="006C3B76"/>
    <w:rsid w:val="006C51DC"/>
    <w:rsid w:val="006C5295"/>
    <w:rsid w:val="006C5809"/>
    <w:rsid w:val="006C5A95"/>
    <w:rsid w:val="006C5D00"/>
    <w:rsid w:val="006C6995"/>
    <w:rsid w:val="006C78E2"/>
    <w:rsid w:val="006C7C4E"/>
    <w:rsid w:val="006D0141"/>
    <w:rsid w:val="006D0329"/>
    <w:rsid w:val="006D0E68"/>
    <w:rsid w:val="006D295D"/>
    <w:rsid w:val="006D3F9D"/>
    <w:rsid w:val="006D66D0"/>
    <w:rsid w:val="006D6FA5"/>
    <w:rsid w:val="006D7182"/>
    <w:rsid w:val="006D7183"/>
    <w:rsid w:val="006D74C7"/>
    <w:rsid w:val="006D7F6D"/>
    <w:rsid w:val="006E022C"/>
    <w:rsid w:val="006E0691"/>
    <w:rsid w:val="006E0D54"/>
    <w:rsid w:val="006E0EED"/>
    <w:rsid w:val="006E1004"/>
    <w:rsid w:val="006E1356"/>
    <w:rsid w:val="006E1869"/>
    <w:rsid w:val="006E194C"/>
    <w:rsid w:val="006E1EAC"/>
    <w:rsid w:val="006E2F8A"/>
    <w:rsid w:val="006E3C34"/>
    <w:rsid w:val="006E3D64"/>
    <w:rsid w:val="006E44DF"/>
    <w:rsid w:val="006E4868"/>
    <w:rsid w:val="006E4908"/>
    <w:rsid w:val="006E62CB"/>
    <w:rsid w:val="006E634B"/>
    <w:rsid w:val="006E6614"/>
    <w:rsid w:val="006E709C"/>
    <w:rsid w:val="006E730A"/>
    <w:rsid w:val="006E74FC"/>
    <w:rsid w:val="006F025F"/>
    <w:rsid w:val="006F0761"/>
    <w:rsid w:val="006F1D29"/>
    <w:rsid w:val="006F2429"/>
    <w:rsid w:val="006F2668"/>
    <w:rsid w:val="006F2C3D"/>
    <w:rsid w:val="006F2E05"/>
    <w:rsid w:val="006F3176"/>
    <w:rsid w:val="006F48D3"/>
    <w:rsid w:val="006F564B"/>
    <w:rsid w:val="006F5FA7"/>
    <w:rsid w:val="006F6788"/>
    <w:rsid w:val="006F776F"/>
    <w:rsid w:val="006F793D"/>
    <w:rsid w:val="006F7C01"/>
    <w:rsid w:val="007024E5"/>
    <w:rsid w:val="007029F0"/>
    <w:rsid w:val="00702DD2"/>
    <w:rsid w:val="007033E8"/>
    <w:rsid w:val="007034AB"/>
    <w:rsid w:val="007038AB"/>
    <w:rsid w:val="00703B76"/>
    <w:rsid w:val="00703C7D"/>
    <w:rsid w:val="00705505"/>
    <w:rsid w:val="00705604"/>
    <w:rsid w:val="00705719"/>
    <w:rsid w:val="007063EB"/>
    <w:rsid w:val="00706517"/>
    <w:rsid w:val="00707AE6"/>
    <w:rsid w:val="007107FE"/>
    <w:rsid w:val="00710944"/>
    <w:rsid w:val="00711043"/>
    <w:rsid w:val="00712C4A"/>
    <w:rsid w:val="00714684"/>
    <w:rsid w:val="00714CA9"/>
    <w:rsid w:val="00715B78"/>
    <w:rsid w:val="00716799"/>
    <w:rsid w:val="00716B95"/>
    <w:rsid w:val="00721D14"/>
    <w:rsid w:val="00722611"/>
    <w:rsid w:val="00723B2A"/>
    <w:rsid w:val="0072623B"/>
    <w:rsid w:val="00726831"/>
    <w:rsid w:val="00730043"/>
    <w:rsid w:val="00730CB2"/>
    <w:rsid w:val="007311D2"/>
    <w:rsid w:val="00731301"/>
    <w:rsid w:val="0073170C"/>
    <w:rsid w:val="007319FC"/>
    <w:rsid w:val="00731EB3"/>
    <w:rsid w:val="0073254E"/>
    <w:rsid w:val="0073358B"/>
    <w:rsid w:val="00733714"/>
    <w:rsid w:val="00733C46"/>
    <w:rsid w:val="00734610"/>
    <w:rsid w:val="0073478F"/>
    <w:rsid w:val="0074021E"/>
    <w:rsid w:val="007405D6"/>
    <w:rsid w:val="00742520"/>
    <w:rsid w:val="00742B22"/>
    <w:rsid w:val="007433AD"/>
    <w:rsid w:val="00743E06"/>
    <w:rsid w:val="00744E96"/>
    <w:rsid w:val="00745449"/>
    <w:rsid w:val="00745C4C"/>
    <w:rsid w:val="00747506"/>
    <w:rsid w:val="007512F7"/>
    <w:rsid w:val="007519B1"/>
    <w:rsid w:val="00751C78"/>
    <w:rsid w:val="0075210F"/>
    <w:rsid w:val="007522F4"/>
    <w:rsid w:val="00753641"/>
    <w:rsid w:val="00753805"/>
    <w:rsid w:val="00753FED"/>
    <w:rsid w:val="00754D93"/>
    <w:rsid w:val="0075621C"/>
    <w:rsid w:val="0075763C"/>
    <w:rsid w:val="00757872"/>
    <w:rsid w:val="00757D56"/>
    <w:rsid w:val="007609BF"/>
    <w:rsid w:val="00760FB8"/>
    <w:rsid w:val="00761AA5"/>
    <w:rsid w:val="00762C58"/>
    <w:rsid w:val="00763E3C"/>
    <w:rsid w:val="00764619"/>
    <w:rsid w:val="00764C7F"/>
    <w:rsid w:val="00765170"/>
    <w:rsid w:val="00765290"/>
    <w:rsid w:val="0076563C"/>
    <w:rsid w:val="00765FB1"/>
    <w:rsid w:val="00766D0A"/>
    <w:rsid w:val="007678EF"/>
    <w:rsid w:val="007679E0"/>
    <w:rsid w:val="00767A46"/>
    <w:rsid w:val="00770998"/>
    <w:rsid w:val="0077178C"/>
    <w:rsid w:val="007726AB"/>
    <w:rsid w:val="00772F05"/>
    <w:rsid w:val="007733E3"/>
    <w:rsid w:val="0077345C"/>
    <w:rsid w:val="007739A3"/>
    <w:rsid w:val="007740F0"/>
    <w:rsid w:val="00774A1A"/>
    <w:rsid w:val="00774F3A"/>
    <w:rsid w:val="00775274"/>
    <w:rsid w:val="007767A0"/>
    <w:rsid w:val="00777A88"/>
    <w:rsid w:val="0078095C"/>
    <w:rsid w:val="00780AFD"/>
    <w:rsid w:val="00780DCA"/>
    <w:rsid w:val="00781757"/>
    <w:rsid w:val="007827F5"/>
    <w:rsid w:val="00782A2E"/>
    <w:rsid w:val="00782A7B"/>
    <w:rsid w:val="00782C5C"/>
    <w:rsid w:val="007830E8"/>
    <w:rsid w:val="00783BF7"/>
    <w:rsid w:val="00783C39"/>
    <w:rsid w:val="00783F8B"/>
    <w:rsid w:val="007843F9"/>
    <w:rsid w:val="00785403"/>
    <w:rsid w:val="0078642B"/>
    <w:rsid w:val="00787FA9"/>
    <w:rsid w:val="007905CF"/>
    <w:rsid w:val="00790D26"/>
    <w:rsid w:val="00791028"/>
    <w:rsid w:val="0079128A"/>
    <w:rsid w:val="00791A8A"/>
    <w:rsid w:val="00791DBC"/>
    <w:rsid w:val="007922A8"/>
    <w:rsid w:val="00792A92"/>
    <w:rsid w:val="00792DCD"/>
    <w:rsid w:val="00794CB2"/>
    <w:rsid w:val="00796892"/>
    <w:rsid w:val="00796E63"/>
    <w:rsid w:val="00796ED2"/>
    <w:rsid w:val="00797605"/>
    <w:rsid w:val="007A041D"/>
    <w:rsid w:val="007A0A52"/>
    <w:rsid w:val="007A2B09"/>
    <w:rsid w:val="007A3732"/>
    <w:rsid w:val="007A5322"/>
    <w:rsid w:val="007A54B5"/>
    <w:rsid w:val="007A5907"/>
    <w:rsid w:val="007A59D0"/>
    <w:rsid w:val="007A632A"/>
    <w:rsid w:val="007A6890"/>
    <w:rsid w:val="007A6AF8"/>
    <w:rsid w:val="007A6B7C"/>
    <w:rsid w:val="007A6EF7"/>
    <w:rsid w:val="007B0F03"/>
    <w:rsid w:val="007B1262"/>
    <w:rsid w:val="007B19C0"/>
    <w:rsid w:val="007B201D"/>
    <w:rsid w:val="007B2167"/>
    <w:rsid w:val="007B217E"/>
    <w:rsid w:val="007B2620"/>
    <w:rsid w:val="007B2997"/>
    <w:rsid w:val="007B2D36"/>
    <w:rsid w:val="007B360D"/>
    <w:rsid w:val="007B4002"/>
    <w:rsid w:val="007B4A3C"/>
    <w:rsid w:val="007B57E6"/>
    <w:rsid w:val="007B679A"/>
    <w:rsid w:val="007B67A8"/>
    <w:rsid w:val="007B6F2A"/>
    <w:rsid w:val="007B7154"/>
    <w:rsid w:val="007B7CA5"/>
    <w:rsid w:val="007C01B3"/>
    <w:rsid w:val="007C028F"/>
    <w:rsid w:val="007C049D"/>
    <w:rsid w:val="007C0720"/>
    <w:rsid w:val="007C0CE5"/>
    <w:rsid w:val="007C0F26"/>
    <w:rsid w:val="007C18FB"/>
    <w:rsid w:val="007C246D"/>
    <w:rsid w:val="007C24F3"/>
    <w:rsid w:val="007C3956"/>
    <w:rsid w:val="007C4ED6"/>
    <w:rsid w:val="007C5F65"/>
    <w:rsid w:val="007C62CC"/>
    <w:rsid w:val="007C6AD4"/>
    <w:rsid w:val="007C6DC2"/>
    <w:rsid w:val="007D1BB2"/>
    <w:rsid w:val="007D2309"/>
    <w:rsid w:val="007D2351"/>
    <w:rsid w:val="007D398B"/>
    <w:rsid w:val="007D3D57"/>
    <w:rsid w:val="007D4169"/>
    <w:rsid w:val="007D43B9"/>
    <w:rsid w:val="007D43EA"/>
    <w:rsid w:val="007D45D4"/>
    <w:rsid w:val="007D4665"/>
    <w:rsid w:val="007D4F3E"/>
    <w:rsid w:val="007D5188"/>
    <w:rsid w:val="007D5541"/>
    <w:rsid w:val="007D6D0E"/>
    <w:rsid w:val="007D73AE"/>
    <w:rsid w:val="007D7775"/>
    <w:rsid w:val="007D7931"/>
    <w:rsid w:val="007E0807"/>
    <w:rsid w:val="007E0C50"/>
    <w:rsid w:val="007E1CDE"/>
    <w:rsid w:val="007E3452"/>
    <w:rsid w:val="007E4020"/>
    <w:rsid w:val="007E4326"/>
    <w:rsid w:val="007E44D6"/>
    <w:rsid w:val="007E57EF"/>
    <w:rsid w:val="007E603D"/>
    <w:rsid w:val="007F04FB"/>
    <w:rsid w:val="007F0ABC"/>
    <w:rsid w:val="007F12C9"/>
    <w:rsid w:val="007F14B0"/>
    <w:rsid w:val="007F36DE"/>
    <w:rsid w:val="007F450A"/>
    <w:rsid w:val="007F5398"/>
    <w:rsid w:val="007F56B1"/>
    <w:rsid w:val="007F595B"/>
    <w:rsid w:val="007F5B1A"/>
    <w:rsid w:val="007F7670"/>
    <w:rsid w:val="007F795E"/>
    <w:rsid w:val="007F7D83"/>
    <w:rsid w:val="007F7ED2"/>
    <w:rsid w:val="007F7F8A"/>
    <w:rsid w:val="008014F9"/>
    <w:rsid w:val="008024ED"/>
    <w:rsid w:val="008037E2"/>
    <w:rsid w:val="008039D9"/>
    <w:rsid w:val="008040DE"/>
    <w:rsid w:val="008051D1"/>
    <w:rsid w:val="00805F78"/>
    <w:rsid w:val="00807056"/>
    <w:rsid w:val="00807308"/>
    <w:rsid w:val="00807851"/>
    <w:rsid w:val="00807BD0"/>
    <w:rsid w:val="00807CBA"/>
    <w:rsid w:val="00812112"/>
    <w:rsid w:val="008131B7"/>
    <w:rsid w:val="00813E59"/>
    <w:rsid w:val="00813E69"/>
    <w:rsid w:val="00813F01"/>
    <w:rsid w:val="00816F77"/>
    <w:rsid w:val="00820268"/>
    <w:rsid w:val="00820A6C"/>
    <w:rsid w:val="0082123C"/>
    <w:rsid w:val="00821A32"/>
    <w:rsid w:val="008220A6"/>
    <w:rsid w:val="00822102"/>
    <w:rsid w:val="008234D4"/>
    <w:rsid w:val="00823DD1"/>
    <w:rsid w:val="00825865"/>
    <w:rsid w:val="00825C22"/>
    <w:rsid w:val="00826698"/>
    <w:rsid w:val="008275B3"/>
    <w:rsid w:val="00827A4D"/>
    <w:rsid w:val="00827EDA"/>
    <w:rsid w:val="008303E2"/>
    <w:rsid w:val="00830C3E"/>
    <w:rsid w:val="00831B10"/>
    <w:rsid w:val="00832454"/>
    <w:rsid w:val="0083316B"/>
    <w:rsid w:val="00833905"/>
    <w:rsid w:val="00833ABD"/>
    <w:rsid w:val="00834468"/>
    <w:rsid w:val="00834543"/>
    <w:rsid w:val="00834F93"/>
    <w:rsid w:val="00835261"/>
    <w:rsid w:val="00835CE3"/>
    <w:rsid w:val="0084097E"/>
    <w:rsid w:val="00841E2A"/>
    <w:rsid w:val="0084234E"/>
    <w:rsid w:val="008425FE"/>
    <w:rsid w:val="0084349B"/>
    <w:rsid w:val="0084354C"/>
    <w:rsid w:val="008438C7"/>
    <w:rsid w:val="008439A3"/>
    <w:rsid w:val="00845799"/>
    <w:rsid w:val="00846579"/>
    <w:rsid w:val="00846D5D"/>
    <w:rsid w:val="0085064C"/>
    <w:rsid w:val="008506CE"/>
    <w:rsid w:val="00850D45"/>
    <w:rsid w:val="00850FD2"/>
    <w:rsid w:val="0085156F"/>
    <w:rsid w:val="0085284E"/>
    <w:rsid w:val="00853ADE"/>
    <w:rsid w:val="00853C29"/>
    <w:rsid w:val="008550FE"/>
    <w:rsid w:val="008561C1"/>
    <w:rsid w:val="0085642C"/>
    <w:rsid w:val="00856C13"/>
    <w:rsid w:val="00857420"/>
    <w:rsid w:val="00857462"/>
    <w:rsid w:val="0085796B"/>
    <w:rsid w:val="00861269"/>
    <w:rsid w:val="0086164F"/>
    <w:rsid w:val="00861DDB"/>
    <w:rsid w:val="00862050"/>
    <w:rsid w:val="00862B40"/>
    <w:rsid w:val="00862B99"/>
    <w:rsid w:val="00863492"/>
    <w:rsid w:val="00864139"/>
    <w:rsid w:val="008644A3"/>
    <w:rsid w:val="008644D4"/>
    <w:rsid w:val="00864618"/>
    <w:rsid w:val="00865253"/>
    <w:rsid w:val="008653A8"/>
    <w:rsid w:val="00865D6E"/>
    <w:rsid w:val="0086628A"/>
    <w:rsid w:val="00866426"/>
    <w:rsid w:val="0086779D"/>
    <w:rsid w:val="008704F1"/>
    <w:rsid w:val="00870835"/>
    <w:rsid w:val="00873379"/>
    <w:rsid w:val="008736EB"/>
    <w:rsid w:val="00873749"/>
    <w:rsid w:val="00874227"/>
    <w:rsid w:val="00874902"/>
    <w:rsid w:val="00874C1D"/>
    <w:rsid w:val="008768BF"/>
    <w:rsid w:val="00876CFC"/>
    <w:rsid w:val="008770B1"/>
    <w:rsid w:val="00877D1E"/>
    <w:rsid w:val="008806A3"/>
    <w:rsid w:val="00881B48"/>
    <w:rsid w:val="008834A4"/>
    <w:rsid w:val="008839BF"/>
    <w:rsid w:val="00883DE0"/>
    <w:rsid w:val="0088450A"/>
    <w:rsid w:val="00884F23"/>
    <w:rsid w:val="0088501B"/>
    <w:rsid w:val="008865B7"/>
    <w:rsid w:val="00886E7B"/>
    <w:rsid w:val="008902A2"/>
    <w:rsid w:val="00890EA6"/>
    <w:rsid w:val="00890F5A"/>
    <w:rsid w:val="00891667"/>
    <w:rsid w:val="00891FD3"/>
    <w:rsid w:val="00892C00"/>
    <w:rsid w:val="0089319B"/>
    <w:rsid w:val="008932EC"/>
    <w:rsid w:val="0089339B"/>
    <w:rsid w:val="00893BD1"/>
    <w:rsid w:val="0089414A"/>
    <w:rsid w:val="00895A5F"/>
    <w:rsid w:val="00896D74"/>
    <w:rsid w:val="0089724A"/>
    <w:rsid w:val="008973C9"/>
    <w:rsid w:val="008A0287"/>
    <w:rsid w:val="008A0288"/>
    <w:rsid w:val="008A0E8F"/>
    <w:rsid w:val="008A0F05"/>
    <w:rsid w:val="008A149F"/>
    <w:rsid w:val="008A1B17"/>
    <w:rsid w:val="008A1E54"/>
    <w:rsid w:val="008A2590"/>
    <w:rsid w:val="008A3D91"/>
    <w:rsid w:val="008A401C"/>
    <w:rsid w:val="008A501C"/>
    <w:rsid w:val="008A6756"/>
    <w:rsid w:val="008A6AA9"/>
    <w:rsid w:val="008B0356"/>
    <w:rsid w:val="008B0548"/>
    <w:rsid w:val="008B1111"/>
    <w:rsid w:val="008B13AB"/>
    <w:rsid w:val="008B1EA0"/>
    <w:rsid w:val="008B2014"/>
    <w:rsid w:val="008B2D57"/>
    <w:rsid w:val="008B2F30"/>
    <w:rsid w:val="008B32EE"/>
    <w:rsid w:val="008B3D2B"/>
    <w:rsid w:val="008B5D51"/>
    <w:rsid w:val="008B6D3B"/>
    <w:rsid w:val="008B7623"/>
    <w:rsid w:val="008C264E"/>
    <w:rsid w:val="008C35C4"/>
    <w:rsid w:val="008C3A99"/>
    <w:rsid w:val="008C3F6F"/>
    <w:rsid w:val="008C5D2E"/>
    <w:rsid w:val="008C61A9"/>
    <w:rsid w:val="008C788E"/>
    <w:rsid w:val="008D09D3"/>
    <w:rsid w:val="008D1779"/>
    <w:rsid w:val="008D27D5"/>
    <w:rsid w:val="008D3DA6"/>
    <w:rsid w:val="008D477C"/>
    <w:rsid w:val="008D4C72"/>
    <w:rsid w:val="008D59C0"/>
    <w:rsid w:val="008D5B9B"/>
    <w:rsid w:val="008D7E17"/>
    <w:rsid w:val="008E07F6"/>
    <w:rsid w:val="008E0A4A"/>
    <w:rsid w:val="008E5220"/>
    <w:rsid w:val="008E5A41"/>
    <w:rsid w:val="008E5BF3"/>
    <w:rsid w:val="008E5FCC"/>
    <w:rsid w:val="008E721E"/>
    <w:rsid w:val="008E7AAA"/>
    <w:rsid w:val="008F007D"/>
    <w:rsid w:val="008F0753"/>
    <w:rsid w:val="008F0801"/>
    <w:rsid w:val="008F0909"/>
    <w:rsid w:val="008F0FC6"/>
    <w:rsid w:val="008F1827"/>
    <w:rsid w:val="008F22DE"/>
    <w:rsid w:val="008F5181"/>
    <w:rsid w:val="008F6277"/>
    <w:rsid w:val="008F66CC"/>
    <w:rsid w:val="008F70EA"/>
    <w:rsid w:val="008F7466"/>
    <w:rsid w:val="008F748C"/>
    <w:rsid w:val="008F7C1E"/>
    <w:rsid w:val="008F7D3C"/>
    <w:rsid w:val="009002E3"/>
    <w:rsid w:val="00900420"/>
    <w:rsid w:val="009007B3"/>
    <w:rsid w:val="00900F2F"/>
    <w:rsid w:val="00901593"/>
    <w:rsid w:val="009017B7"/>
    <w:rsid w:val="00901D5E"/>
    <w:rsid w:val="009028C2"/>
    <w:rsid w:val="009029A4"/>
    <w:rsid w:val="00904212"/>
    <w:rsid w:val="00904A74"/>
    <w:rsid w:val="00904D07"/>
    <w:rsid w:val="00905611"/>
    <w:rsid w:val="00906571"/>
    <w:rsid w:val="00906991"/>
    <w:rsid w:val="00906E8F"/>
    <w:rsid w:val="00910976"/>
    <w:rsid w:val="00910980"/>
    <w:rsid w:val="00911CA1"/>
    <w:rsid w:val="00913D72"/>
    <w:rsid w:val="00913E29"/>
    <w:rsid w:val="00915FCE"/>
    <w:rsid w:val="0091607E"/>
    <w:rsid w:val="0091632D"/>
    <w:rsid w:val="00916613"/>
    <w:rsid w:val="009169EF"/>
    <w:rsid w:val="00916F0A"/>
    <w:rsid w:val="00920284"/>
    <w:rsid w:val="0092039C"/>
    <w:rsid w:val="00920D69"/>
    <w:rsid w:val="00921E1E"/>
    <w:rsid w:val="0092205E"/>
    <w:rsid w:val="00922829"/>
    <w:rsid w:val="00922D39"/>
    <w:rsid w:val="00922E46"/>
    <w:rsid w:val="0092423C"/>
    <w:rsid w:val="00925B63"/>
    <w:rsid w:val="00926C55"/>
    <w:rsid w:val="0092779C"/>
    <w:rsid w:val="00930432"/>
    <w:rsid w:val="00930564"/>
    <w:rsid w:val="00930CA6"/>
    <w:rsid w:val="00931B3C"/>
    <w:rsid w:val="00931B9D"/>
    <w:rsid w:val="009333C8"/>
    <w:rsid w:val="00933721"/>
    <w:rsid w:val="00933AB0"/>
    <w:rsid w:val="00934230"/>
    <w:rsid w:val="00934F03"/>
    <w:rsid w:val="00934FFB"/>
    <w:rsid w:val="009358BD"/>
    <w:rsid w:val="00935B39"/>
    <w:rsid w:val="00936215"/>
    <w:rsid w:val="00940631"/>
    <w:rsid w:val="00940CA4"/>
    <w:rsid w:val="00942272"/>
    <w:rsid w:val="00942362"/>
    <w:rsid w:val="00942830"/>
    <w:rsid w:val="009433C8"/>
    <w:rsid w:val="0094359B"/>
    <w:rsid w:val="00943B85"/>
    <w:rsid w:val="00944DF6"/>
    <w:rsid w:val="00946318"/>
    <w:rsid w:val="00946483"/>
    <w:rsid w:val="00947121"/>
    <w:rsid w:val="00950084"/>
    <w:rsid w:val="0095071B"/>
    <w:rsid w:val="00950E78"/>
    <w:rsid w:val="00950ED7"/>
    <w:rsid w:val="00951F2E"/>
    <w:rsid w:val="00952B59"/>
    <w:rsid w:val="00954E45"/>
    <w:rsid w:val="009573D6"/>
    <w:rsid w:val="00957F8E"/>
    <w:rsid w:val="00957FF3"/>
    <w:rsid w:val="00960C82"/>
    <w:rsid w:val="00961149"/>
    <w:rsid w:val="00961328"/>
    <w:rsid w:val="00961341"/>
    <w:rsid w:val="00962C5C"/>
    <w:rsid w:val="009630BF"/>
    <w:rsid w:val="00964615"/>
    <w:rsid w:val="00965188"/>
    <w:rsid w:val="0096694A"/>
    <w:rsid w:val="00966C30"/>
    <w:rsid w:val="009671B7"/>
    <w:rsid w:val="009701BA"/>
    <w:rsid w:val="00970D28"/>
    <w:rsid w:val="00970EA0"/>
    <w:rsid w:val="009720AE"/>
    <w:rsid w:val="0097248C"/>
    <w:rsid w:val="00972A07"/>
    <w:rsid w:val="00972F1F"/>
    <w:rsid w:val="00973125"/>
    <w:rsid w:val="00973F2D"/>
    <w:rsid w:val="00974920"/>
    <w:rsid w:val="0097529F"/>
    <w:rsid w:val="00975377"/>
    <w:rsid w:val="00976243"/>
    <w:rsid w:val="009773EB"/>
    <w:rsid w:val="009774BF"/>
    <w:rsid w:val="009777B8"/>
    <w:rsid w:val="00977A0F"/>
    <w:rsid w:val="00980249"/>
    <w:rsid w:val="00980CB6"/>
    <w:rsid w:val="0098103B"/>
    <w:rsid w:val="0098123A"/>
    <w:rsid w:val="0098229E"/>
    <w:rsid w:val="00982611"/>
    <w:rsid w:val="0098277F"/>
    <w:rsid w:val="00982BFC"/>
    <w:rsid w:val="00982D60"/>
    <w:rsid w:val="00982F82"/>
    <w:rsid w:val="00983378"/>
    <w:rsid w:val="009834DD"/>
    <w:rsid w:val="00983ABF"/>
    <w:rsid w:val="009855B8"/>
    <w:rsid w:val="0098612D"/>
    <w:rsid w:val="009863F7"/>
    <w:rsid w:val="009865EF"/>
    <w:rsid w:val="00986A2E"/>
    <w:rsid w:val="00987668"/>
    <w:rsid w:val="00987838"/>
    <w:rsid w:val="0099092C"/>
    <w:rsid w:val="009909E6"/>
    <w:rsid w:val="009930F2"/>
    <w:rsid w:val="00993E14"/>
    <w:rsid w:val="00993E5E"/>
    <w:rsid w:val="00993F41"/>
    <w:rsid w:val="0099437A"/>
    <w:rsid w:val="0099520C"/>
    <w:rsid w:val="00995A4A"/>
    <w:rsid w:val="00997778"/>
    <w:rsid w:val="009977DF"/>
    <w:rsid w:val="009A0377"/>
    <w:rsid w:val="009A1323"/>
    <w:rsid w:val="009A1B00"/>
    <w:rsid w:val="009A1C84"/>
    <w:rsid w:val="009A2543"/>
    <w:rsid w:val="009A375D"/>
    <w:rsid w:val="009A40AB"/>
    <w:rsid w:val="009A45B7"/>
    <w:rsid w:val="009A6299"/>
    <w:rsid w:val="009A7C94"/>
    <w:rsid w:val="009B029F"/>
    <w:rsid w:val="009B043B"/>
    <w:rsid w:val="009B05B8"/>
    <w:rsid w:val="009B2CB7"/>
    <w:rsid w:val="009B3591"/>
    <w:rsid w:val="009B39E4"/>
    <w:rsid w:val="009B4E65"/>
    <w:rsid w:val="009B4FC4"/>
    <w:rsid w:val="009B5907"/>
    <w:rsid w:val="009B5C12"/>
    <w:rsid w:val="009B5CCE"/>
    <w:rsid w:val="009B662C"/>
    <w:rsid w:val="009B679A"/>
    <w:rsid w:val="009B7FB0"/>
    <w:rsid w:val="009C0105"/>
    <w:rsid w:val="009C0A0F"/>
    <w:rsid w:val="009C0E59"/>
    <w:rsid w:val="009C1C9F"/>
    <w:rsid w:val="009C28F8"/>
    <w:rsid w:val="009C36DA"/>
    <w:rsid w:val="009C3EB8"/>
    <w:rsid w:val="009C40DD"/>
    <w:rsid w:val="009C4191"/>
    <w:rsid w:val="009C54B3"/>
    <w:rsid w:val="009C617A"/>
    <w:rsid w:val="009C71D2"/>
    <w:rsid w:val="009D032E"/>
    <w:rsid w:val="009D10AC"/>
    <w:rsid w:val="009D1B55"/>
    <w:rsid w:val="009D324E"/>
    <w:rsid w:val="009D37D7"/>
    <w:rsid w:val="009D39B5"/>
    <w:rsid w:val="009D3BC8"/>
    <w:rsid w:val="009D3D38"/>
    <w:rsid w:val="009D5B6F"/>
    <w:rsid w:val="009D5D52"/>
    <w:rsid w:val="009D6EE8"/>
    <w:rsid w:val="009D7428"/>
    <w:rsid w:val="009D7B1E"/>
    <w:rsid w:val="009D7F5B"/>
    <w:rsid w:val="009E0474"/>
    <w:rsid w:val="009E0FAC"/>
    <w:rsid w:val="009E0FC3"/>
    <w:rsid w:val="009E1D9F"/>
    <w:rsid w:val="009E2364"/>
    <w:rsid w:val="009E23BE"/>
    <w:rsid w:val="009E26C0"/>
    <w:rsid w:val="009E3205"/>
    <w:rsid w:val="009E49F3"/>
    <w:rsid w:val="009E5643"/>
    <w:rsid w:val="009E5A07"/>
    <w:rsid w:val="009E5C27"/>
    <w:rsid w:val="009F0196"/>
    <w:rsid w:val="009F111E"/>
    <w:rsid w:val="009F114A"/>
    <w:rsid w:val="009F121D"/>
    <w:rsid w:val="009F16A6"/>
    <w:rsid w:val="009F275A"/>
    <w:rsid w:val="009F36A1"/>
    <w:rsid w:val="009F3782"/>
    <w:rsid w:val="009F37C8"/>
    <w:rsid w:val="009F4930"/>
    <w:rsid w:val="009F4DCD"/>
    <w:rsid w:val="009F50EF"/>
    <w:rsid w:val="009F5B5E"/>
    <w:rsid w:val="009F6FFC"/>
    <w:rsid w:val="009F771C"/>
    <w:rsid w:val="00A01135"/>
    <w:rsid w:val="00A011C1"/>
    <w:rsid w:val="00A011F5"/>
    <w:rsid w:val="00A011FF"/>
    <w:rsid w:val="00A01FBC"/>
    <w:rsid w:val="00A020A9"/>
    <w:rsid w:val="00A02616"/>
    <w:rsid w:val="00A0276F"/>
    <w:rsid w:val="00A02800"/>
    <w:rsid w:val="00A02D99"/>
    <w:rsid w:val="00A032F7"/>
    <w:rsid w:val="00A058AA"/>
    <w:rsid w:val="00A05D13"/>
    <w:rsid w:val="00A06126"/>
    <w:rsid w:val="00A07306"/>
    <w:rsid w:val="00A076C6"/>
    <w:rsid w:val="00A07F2F"/>
    <w:rsid w:val="00A109D8"/>
    <w:rsid w:val="00A10C2C"/>
    <w:rsid w:val="00A11AA7"/>
    <w:rsid w:val="00A11F28"/>
    <w:rsid w:val="00A120CC"/>
    <w:rsid w:val="00A12AD8"/>
    <w:rsid w:val="00A1312D"/>
    <w:rsid w:val="00A13384"/>
    <w:rsid w:val="00A1513C"/>
    <w:rsid w:val="00A15478"/>
    <w:rsid w:val="00A15CF4"/>
    <w:rsid w:val="00A16E4E"/>
    <w:rsid w:val="00A222C8"/>
    <w:rsid w:val="00A22307"/>
    <w:rsid w:val="00A25199"/>
    <w:rsid w:val="00A2536F"/>
    <w:rsid w:val="00A25D43"/>
    <w:rsid w:val="00A27B90"/>
    <w:rsid w:val="00A316CB"/>
    <w:rsid w:val="00A31E88"/>
    <w:rsid w:val="00A3274D"/>
    <w:rsid w:val="00A32869"/>
    <w:rsid w:val="00A32DC6"/>
    <w:rsid w:val="00A32DDD"/>
    <w:rsid w:val="00A33FA2"/>
    <w:rsid w:val="00A34580"/>
    <w:rsid w:val="00A35038"/>
    <w:rsid w:val="00A35302"/>
    <w:rsid w:val="00A35335"/>
    <w:rsid w:val="00A35B53"/>
    <w:rsid w:val="00A35F6A"/>
    <w:rsid w:val="00A36C6A"/>
    <w:rsid w:val="00A37367"/>
    <w:rsid w:val="00A37B11"/>
    <w:rsid w:val="00A37BDC"/>
    <w:rsid w:val="00A37D40"/>
    <w:rsid w:val="00A37F28"/>
    <w:rsid w:val="00A40A01"/>
    <w:rsid w:val="00A40B3C"/>
    <w:rsid w:val="00A40E80"/>
    <w:rsid w:val="00A40FF5"/>
    <w:rsid w:val="00A41AAD"/>
    <w:rsid w:val="00A42867"/>
    <w:rsid w:val="00A42CC2"/>
    <w:rsid w:val="00A42E0A"/>
    <w:rsid w:val="00A43139"/>
    <w:rsid w:val="00A43D1A"/>
    <w:rsid w:val="00A444EA"/>
    <w:rsid w:val="00A44CE9"/>
    <w:rsid w:val="00A44FD4"/>
    <w:rsid w:val="00A455B6"/>
    <w:rsid w:val="00A4664A"/>
    <w:rsid w:val="00A50447"/>
    <w:rsid w:val="00A504D4"/>
    <w:rsid w:val="00A50F00"/>
    <w:rsid w:val="00A51486"/>
    <w:rsid w:val="00A51C25"/>
    <w:rsid w:val="00A52E38"/>
    <w:rsid w:val="00A52F5D"/>
    <w:rsid w:val="00A5317B"/>
    <w:rsid w:val="00A53EDD"/>
    <w:rsid w:val="00A54959"/>
    <w:rsid w:val="00A54D58"/>
    <w:rsid w:val="00A54FF8"/>
    <w:rsid w:val="00A551B1"/>
    <w:rsid w:val="00A55723"/>
    <w:rsid w:val="00A55AAC"/>
    <w:rsid w:val="00A563C6"/>
    <w:rsid w:val="00A570EC"/>
    <w:rsid w:val="00A5795C"/>
    <w:rsid w:val="00A60A5E"/>
    <w:rsid w:val="00A61DE1"/>
    <w:rsid w:val="00A6417D"/>
    <w:rsid w:val="00A650A3"/>
    <w:rsid w:val="00A65306"/>
    <w:rsid w:val="00A653D3"/>
    <w:rsid w:val="00A67760"/>
    <w:rsid w:val="00A70DEE"/>
    <w:rsid w:val="00A71308"/>
    <w:rsid w:val="00A71487"/>
    <w:rsid w:val="00A71C7F"/>
    <w:rsid w:val="00A71F3E"/>
    <w:rsid w:val="00A72326"/>
    <w:rsid w:val="00A72774"/>
    <w:rsid w:val="00A72982"/>
    <w:rsid w:val="00A731B4"/>
    <w:rsid w:val="00A74637"/>
    <w:rsid w:val="00A74BAA"/>
    <w:rsid w:val="00A755EF"/>
    <w:rsid w:val="00A75876"/>
    <w:rsid w:val="00A75A14"/>
    <w:rsid w:val="00A76A1B"/>
    <w:rsid w:val="00A76A4B"/>
    <w:rsid w:val="00A7728A"/>
    <w:rsid w:val="00A77F3C"/>
    <w:rsid w:val="00A8078F"/>
    <w:rsid w:val="00A808D8"/>
    <w:rsid w:val="00A81160"/>
    <w:rsid w:val="00A8173B"/>
    <w:rsid w:val="00A83ABB"/>
    <w:rsid w:val="00A847FF"/>
    <w:rsid w:val="00A87061"/>
    <w:rsid w:val="00A87AC2"/>
    <w:rsid w:val="00A900DD"/>
    <w:rsid w:val="00A9030A"/>
    <w:rsid w:val="00A90C42"/>
    <w:rsid w:val="00A91101"/>
    <w:rsid w:val="00A91873"/>
    <w:rsid w:val="00A91E41"/>
    <w:rsid w:val="00A927B9"/>
    <w:rsid w:val="00A92D1B"/>
    <w:rsid w:val="00A93081"/>
    <w:rsid w:val="00A934D8"/>
    <w:rsid w:val="00A9357D"/>
    <w:rsid w:val="00A93982"/>
    <w:rsid w:val="00A94787"/>
    <w:rsid w:val="00A9482A"/>
    <w:rsid w:val="00A97156"/>
    <w:rsid w:val="00A97F64"/>
    <w:rsid w:val="00AA0063"/>
    <w:rsid w:val="00AA01AD"/>
    <w:rsid w:val="00AA023A"/>
    <w:rsid w:val="00AA025B"/>
    <w:rsid w:val="00AA1E83"/>
    <w:rsid w:val="00AA2C30"/>
    <w:rsid w:val="00AA2DA4"/>
    <w:rsid w:val="00AA386B"/>
    <w:rsid w:val="00AA399F"/>
    <w:rsid w:val="00AA407B"/>
    <w:rsid w:val="00AA437B"/>
    <w:rsid w:val="00AA4BE0"/>
    <w:rsid w:val="00AA4DBD"/>
    <w:rsid w:val="00AA5681"/>
    <w:rsid w:val="00AA585F"/>
    <w:rsid w:val="00AA58F6"/>
    <w:rsid w:val="00AA73B8"/>
    <w:rsid w:val="00AB1EEA"/>
    <w:rsid w:val="00AB2704"/>
    <w:rsid w:val="00AB27FE"/>
    <w:rsid w:val="00AB3CD8"/>
    <w:rsid w:val="00AB48CB"/>
    <w:rsid w:val="00AB5CED"/>
    <w:rsid w:val="00AB675F"/>
    <w:rsid w:val="00AB6976"/>
    <w:rsid w:val="00AB6AE0"/>
    <w:rsid w:val="00AC09DC"/>
    <w:rsid w:val="00AC20E2"/>
    <w:rsid w:val="00AC43A8"/>
    <w:rsid w:val="00AC57CA"/>
    <w:rsid w:val="00AC6DE0"/>
    <w:rsid w:val="00AC6EE9"/>
    <w:rsid w:val="00AC783A"/>
    <w:rsid w:val="00AC7C8F"/>
    <w:rsid w:val="00AD11CA"/>
    <w:rsid w:val="00AD158F"/>
    <w:rsid w:val="00AD159A"/>
    <w:rsid w:val="00AD35A3"/>
    <w:rsid w:val="00AD3E80"/>
    <w:rsid w:val="00AD47A6"/>
    <w:rsid w:val="00AD57DD"/>
    <w:rsid w:val="00AD5B0B"/>
    <w:rsid w:val="00AD5FA1"/>
    <w:rsid w:val="00AD64FE"/>
    <w:rsid w:val="00AD6A2E"/>
    <w:rsid w:val="00AD78E3"/>
    <w:rsid w:val="00AD7C8A"/>
    <w:rsid w:val="00AE05EF"/>
    <w:rsid w:val="00AE0646"/>
    <w:rsid w:val="00AE160E"/>
    <w:rsid w:val="00AE3056"/>
    <w:rsid w:val="00AE372A"/>
    <w:rsid w:val="00AE3907"/>
    <w:rsid w:val="00AE39B3"/>
    <w:rsid w:val="00AE47D9"/>
    <w:rsid w:val="00AE489C"/>
    <w:rsid w:val="00AE4A15"/>
    <w:rsid w:val="00AE6556"/>
    <w:rsid w:val="00AE6A30"/>
    <w:rsid w:val="00AE7FB4"/>
    <w:rsid w:val="00AF03D9"/>
    <w:rsid w:val="00AF10D1"/>
    <w:rsid w:val="00AF13B2"/>
    <w:rsid w:val="00AF1800"/>
    <w:rsid w:val="00AF1F16"/>
    <w:rsid w:val="00AF2BF2"/>
    <w:rsid w:val="00AF3110"/>
    <w:rsid w:val="00AF3B9A"/>
    <w:rsid w:val="00AF40E3"/>
    <w:rsid w:val="00AF4419"/>
    <w:rsid w:val="00AF4868"/>
    <w:rsid w:val="00AF587D"/>
    <w:rsid w:val="00AF7A05"/>
    <w:rsid w:val="00B0096B"/>
    <w:rsid w:val="00B01274"/>
    <w:rsid w:val="00B0197E"/>
    <w:rsid w:val="00B01FCB"/>
    <w:rsid w:val="00B03542"/>
    <w:rsid w:val="00B03AE4"/>
    <w:rsid w:val="00B03B9F"/>
    <w:rsid w:val="00B05010"/>
    <w:rsid w:val="00B05977"/>
    <w:rsid w:val="00B05D72"/>
    <w:rsid w:val="00B06BFF"/>
    <w:rsid w:val="00B1020C"/>
    <w:rsid w:val="00B102A6"/>
    <w:rsid w:val="00B119DB"/>
    <w:rsid w:val="00B144FD"/>
    <w:rsid w:val="00B14786"/>
    <w:rsid w:val="00B14E93"/>
    <w:rsid w:val="00B20719"/>
    <w:rsid w:val="00B2124F"/>
    <w:rsid w:val="00B215A8"/>
    <w:rsid w:val="00B222CE"/>
    <w:rsid w:val="00B2368A"/>
    <w:rsid w:val="00B23BBD"/>
    <w:rsid w:val="00B24A19"/>
    <w:rsid w:val="00B251CE"/>
    <w:rsid w:val="00B25307"/>
    <w:rsid w:val="00B256E5"/>
    <w:rsid w:val="00B26664"/>
    <w:rsid w:val="00B26B10"/>
    <w:rsid w:val="00B278D8"/>
    <w:rsid w:val="00B30256"/>
    <w:rsid w:val="00B30AFF"/>
    <w:rsid w:val="00B30C4D"/>
    <w:rsid w:val="00B3115F"/>
    <w:rsid w:val="00B31CAB"/>
    <w:rsid w:val="00B32B99"/>
    <w:rsid w:val="00B33873"/>
    <w:rsid w:val="00B33961"/>
    <w:rsid w:val="00B33D14"/>
    <w:rsid w:val="00B3512D"/>
    <w:rsid w:val="00B35441"/>
    <w:rsid w:val="00B35BCE"/>
    <w:rsid w:val="00B35FEB"/>
    <w:rsid w:val="00B36AAE"/>
    <w:rsid w:val="00B36AE6"/>
    <w:rsid w:val="00B36D23"/>
    <w:rsid w:val="00B36E94"/>
    <w:rsid w:val="00B37706"/>
    <w:rsid w:val="00B37BD7"/>
    <w:rsid w:val="00B415BC"/>
    <w:rsid w:val="00B42428"/>
    <w:rsid w:val="00B429D5"/>
    <w:rsid w:val="00B42A1F"/>
    <w:rsid w:val="00B42E24"/>
    <w:rsid w:val="00B4311E"/>
    <w:rsid w:val="00B455C3"/>
    <w:rsid w:val="00B45FB2"/>
    <w:rsid w:val="00B46216"/>
    <w:rsid w:val="00B46932"/>
    <w:rsid w:val="00B469EE"/>
    <w:rsid w:val="00B4752B"/>
    <w:rsid w:val="00B479E2"/>
    <w:rsid w:val="00B50049"/>
    <w:rsid w:val="00B514B6"/>
    <w:rsid w:val="00B51FC4"/>
    <w:rsid w:val="00B52F1C"/>
    <w:rsid w:val="00B54B53"/>
    <w:rsid w:val="00B55444"/>
    <w:rsid w:val="00B55676"/>
    <w:rsid w:val="00B55A69"/>
    <w:rsid w:val="00B56B97"/>
    <w:rsid w:val="00B56CD3"/>
    <w:rsid w:val="00B56D70"/>
    <w:rsid w:val="00B60567"/>
    <w:rsid w:val="00B60571"/>
    <w:rsid w:val="00B608EB"/>
    <w:rsid w:val="00B60B01"/>
    <w:rsid w:val="00B615A3"/>
    <w:rsid w:val="00B61B32"/>
    <w:rsid w:val="00B61BC5"/>
    <w:rsid w:val="00B61E5C"/>
    <w:rsid w:val="00B627C9"/>
    <w:rsid w:val="00B65FF3"/>
    <w:rsid w:val="00B66A33"/>
    <w:rsid w:val="00B67252"/>
    <w:rsid w:val="00B7132A"/>
    <w:rsid w:val="00B71F60"/>
    <w:rsid w:val="00B7298A"/>
    <w:rsid w:val="00B74576"/>
    <w:rsid w:val="00B751C0"/>
    <w:rsid w:val="00B761E7"/>
    <w:rsid w:val="00B7686C"/>
    <w:rsid w:val="00B769F3"/>
    <w:rsid w:val="00B807F6"/>
    <w:rsid w:val="00B8241B"/>
    <w:rsid w:val="00B82AB2"/>
    <w:rsid w:val="00B83405"/>
    <w:rsid w:val="00B83753"/>
    <w:rsid w:val="00B856FE"/>
    <w:rsid w:val="00B902D5"/>
    <w:rsid w:val="00B904A3"/>
    <w:rsid w:val="00B90CE6"/>
    <w:rsid w:val="00B916B3"/>
    <w:rsid w:val="00B91A4A"/>
    <w:rsid w:val="00B920ED"/>
    <w:rsid w:val="00B92360"/>
    <w:rsid w:val="00B9374B"/>
    <w:rsid w:val="00B93896"/>
    <w:rsid w:val="00B9595B"/>
    <w:rsid w:val="00B9621A"/>
    <w:rsid w:val="00B97037"/>
    <w:rsid w:val="00B97ABF"/>
    <w:rsid w:val="00B97F57"/>
    <w:rsid w:val="00BA036C"/>
    <w:rsid w:val="00BA0A9F"/>
    <w:rsid w:val="00BA0C4A"/>
    <w:rsid w:val="00BA0E2D"/>
    <w:rsid w:val="00BA1146"/>
    <w:rsid w:val="00BA163A"/>
    <w:rsid w:val="00BA2A76"/>
    <w:rsid w:val="00BA2BB1"/>
    <w:rsid w:val="00BA2C6B"/>
    <w:rsid w:val="00BA3B45"/>
    <w:rsid w:val="00BA43BC"/>
    <w:rsid w:val="00BA4613"/>
    <w:rsid w:val="00BA4E45"/>
    <w:rsid w:val="00BA5B98"/>
    <w:rsid w:val="00BA76D9"/>
    <w:rsid w:val="00BA7915"/>
    <w:rsid w:val="00BB0490"/>
    <w:rsid w:val="00BB14CF"/>
    <w:rsid w:val="00BB1DD0"/>
    <w:rsid w:val="00BB31FC"/>
    <w:rsid w:val="00BB353E"/>
    <w:rsid w:val="00BB5C0D"/>
    <w:rsid w:val="00BB5E6A"/>
    <w:rsid w:val="00BB7030"/>
    <w:rsid w:val="00BB79C1"/>
    <w:rsid w:val="00BC045E"/>
    <w:rsid w:val="00BC059B"/>
    <w:rsid w:val="00BC0944"/>
    <w:rsid w:val="00BC1744"/>
    <w:rsid w:val="00BC1978"/>
    <w:rsid w:val="00BC1FB8"/>
    <w:rsid w:val="00BC2D89"/>
    <w:rsid w:val="00BC3C09"/>
    <w:rsid w:val="00BC3CC2"/>
    <w:rsid w:val="00BC499C"/>
    <w:rsid w:val="00BC537B"/>
    <w:rsid w:val="00BC64D5"/>
    <w:rsid w:val="00BC6709"/>
    <w:rsid w:val="00BC6EBE"/>
    <w:rsid w:val="00BC6FEC"/>
    <w:rsid w:val="00BC737F"/>
    <w:rsid w:val="00BC73A4"/>
    <w:rsid w:val="00BD0830"/>
    <w:rsid w:val="00BD146D"/>
    <w:rsid w:val="00BD1557"/>
    <w:rsid w:val="00BD18A7"/>
    <w:rsid w:val="00BD19C5"/>
    <w:rsid w:val="00BD1D17"/>
    <w:rsid w:val="00BD1D2D"/>
    <w:rsid w:val="00BD1D83"/>
    <w:rsid w:val="00BD28E8"/>
    <w:rsid w:val="00BD44D1"/>
    <w:rsid w:val="00BD4794"/>
    <w:rsid w:val="00BD4A87"/>
    <w:rsid w:val="00BD53C7"/>
    <w:rsid w:val="00BD6105"/>
    <w:rsid w:val="00BD617C"/>
    <w:rsid w:val="00BD6426"/>
    <w:rsid w:val="00BE03F6"/>
    <w:rsid w:val="00BE054B"/>
    <w:rsid w:val="00BE2753"/>
    <w:rsid w:val="00BE28A1"/>
    <w:rsid w:val="00BE2FDE"/>
    <w:rsid w:val="00BE311D"/>
    <w:rsid w:val="00BE31C2"/>
    <w:rsid w:val="00BE32B1"/>
    <w:rsid w:val="00BE33A2"/>
    <w:rsid w:val="00BE443C"/>
    <w:rsid w:val="00BE458C"/>
    <w:rsid w:val="00BE46D7"/>
    <w:rsid w:val="00BE5938"/>
    <w:rsid w:val="00BE5E38"/>
    <w:rsid w:val="00BE5EC8"/>
    <w:rsid w:val="00BE5FA9"/>
    <w:rsid w:val="00BE692A"/>
    <w:rsid w:val="00BE7097"/>
    <w:rsid w:val="00BE71BD"/>
    <w:rsid w:val="00BF07F2"/>
    <w:rsid w:val="00BF123A"/>
    <w:rsid w:val="00BF15B3"/>
    <w:rsid w:val="00BF1716"/>
    <w:rsid w:val="00BF1794"/>
    <w:rsid w:val="00BF2342"/>
    <w:rsid w:val="00BF23F0"/>
    <w:rsid w:val="00BF290F"/>
    <w:rsid w:val="00BF379F"/>
    <w:rsid w:val="00BF3AEA"/>
    <w:rsid w:val="00BF4E6D"/>
    <w:rsid w:val="00BF50CF"/>
    <w:rsid w:val="00BF5A91"/>
    <w:rsid w:val="00BF5C34"/>
    <w:rsid w:val="00BF7C4A"/>
    <w:rsid w:val="00C01360"/>
    <w:rsid w:val="00C025ED"/>
    <w:rsid w:val="00C02C58"/>
    <w:rsid w:val="00C02D57"/>
    <w:rsid w:val="00C033E5"/>
    <w:rsid w:val="00C054D3"/>
    <w:rsid w:val="00C058A3"/>
    <w:rsid w:val="00C079D6"/>
    <w:rsid w:val="00C117D8"/>
    <w:rsid w:val="00C11826"/>
    <w:rsid w:val="00C119B4"/>
    <w:rsid w:val="00C11AA7"/>
    <w:rsid w:val="00C122D1"/>
    <w:rsid w:val="00C1245D"/>
    <w:rsid w:val="00C127B7"/>
    <w:rsid w:val="00C13014"/>
    <w:rsid w:val="00C131CA"/>
    <w:rsid w:val="00C13665"/>
    <w:rsid w:val="00C136C2"/>
    <w:rsid w:val="00C13A9B"/>
    <w:rsid w:val="00C13EE8"/>
    <w:rsid w:val="00C13FA0"/>
    <w:rsid w:val="00C1437B"/>
    <w:rsid w:val="00C14CE6"/>
    <w:rsid w:val="00C14D5A"/>
    <w:rsid w:val="00C15A7B"/>
    <w:rsid w:val="00C2012F"/>
    <w:rsid w:val="00C20DED"/>
    <w:rsid w:val="00C20FF3"/>
    <w:rsid w:val="00C21515"/>
    <w:rsid w:val="00C22D9F"/>
    <w:rsid w:val="00C230A2"/>
    <w:rsid w:val="00C236BC"/>
    <w:rsid w:val="00C2460C"/>
    <w:rsid w:val="00C2463D"/>
    <w:rsid w:val="00C24FCD"/>
    <w:rsid w:val="00C26942"/>
    <w:rsid w:val="00C2740D"/>
    <w:rsid w:val="00C27F8A"/>
    <w:rsid w:val="00C30A38"/>
    <w:rsid w:val="00C32354"/>
    <w:rsid w:val="00C32577"/>
    <w:rsid w:val="00C3343C"/>
    <w:rsid w:val="00C3374A"/>
    <w:rsid w:val="00C34924"/>
    <w:rsid w:val="00C34E40"/>
    <w:rsid w:val="00C358FD"/>
    <w:rsid w:val="00C36536"/>
    <w:rsid w:val="00C36BD2"/>
    <w:rsid w:val="00C377DA"/>
    <w:rsid w:val="00C4017D"/>
    <w:rsid w:val="00C40BBC"/>
    <w:rsid w:val="00C41C02"/>
    <w:rsid w:val="00C434CF"/>
    <w:rsid w:val="00C43AD8"/>
    <w:rsid w:val="00C4412B"/>
    <w:rsid w:val="00C444C5"/>
    <w:rsid w:val="00C45348"/>
    <w:rsid w:val="00C458DA"/>
    <w:rsid w:val="00C46D1F"/>
    <w:rsid w:val="00C50C6B"/>
    <w:rsid w:val="00C521C3"/>
    <w:rsid w:val="00C52751"/>
    <w:rsid w:val="00C53508"/>
    <w:rsid w:val="00C537CF"/>
    <w:rsid w:val="00C53AFD"/>
    <w:rsid w:val="00C546B5"/>
    <w:rsid w:val="00C549CE"/>
    <w:rsid w:val="00C54B5A"/>
    <w:rsid w:val="00C5564C"/>
    <w:rsid w:val="00C55AF4"/>
    <w:rsid w:val="00C5605D"/>
    <w:rsid w:val="00C60E79"/>
    <w:rsid w:val="00C61312"/>
    <w:rsid w:val="00C61BAB"/>
    <w:rsid w:val="00C62774"/>
    <w:rsid w:val="00C64590"/>
    <w:rsid w:val="00C64EE4"/>
    <w:rsid w:val="00C65738"/>
    <w:rsid w:val="00C66835"/>
    <w:rsid w:val="00C672DF"/>
    <w:rsid w:val="00C71243"/>
    <w:rsid w:val="00C7151A"/>
    <w:rsid w:val="00C71DFB"/>
    <w:rsid w:val="00C72708"/>
    <w:rsid w:val="00C72EEC"/>
    <w:rsid w:val="00C73592"/>
    <w:rsid w:val="00C73A47"/>
    <w:rsid w:val="00C748F8"/>
    <w:rsid w:val="00C74D5F"/>
    <w:rsid w:val="00C7530D"/>
    <w:rsid w:val="00C767A7"/>
    <w:rsid w:val="00C76952"/>
    <w:rsid w:val="00C773B6"/>
    <w:rsid w:val="00C77DDB"/>
    <w:rsid w:val="00C801B8"/>
    <w:rsid w:val="00C80253"/>
    <w:rsid w:val="00C80855"/>
    <w:rsid w:val="00C80C08"/>
    <w:rsid w:val="00C80D76"/>
    <w:rsid w:val="00C81201"/>
    <w:rsid w:val="00C8191B"/>
    <w:rsid w:val="00C81C40"/>
    <w:rsid w:val="00C82CB1"/>
    <w:rsid w:val="00C85ACF"/>
    <w:rsid w:val="00C85B73"/>
    <w:rsid w:val="00C86112"/>
    <w:rsid w:val="00C8653E"/>
    <w:rsid w:val="00C86A10"/>
    <w:rsid w:val="00C86AC9"/>
    <w:rsid w:val="00C87319"/>
    <w:rsid w:val="00C8740E"/>
    <w:rsid w:val="00C87F02"/>
    <w:rsid w:val="00C906A3"/>
    <w:rsid w:val="00C90775"/>
    <w:rsid w:val="00C919FA"/>
    <w:rsid w:val="00C92212"/>
    <w:rsid w:val="00C92642"/>
    <w:rsid w:val="00C92718"/>
    <w:rsid w:val="00C92982"/>
    <w:rsid w:val="00C92B39"/>
    <w:rsid w:val="00C93020"/>
    <w:rsid w:val="00C93B08"/>
    <w:rsid w:val="00C93C43"/>
    <w:rsid w:val="00C94188"/>
    <w:rsid w:val="00C95AC3"/>
    <w:rsid w:val="00C97696"/>
    <w:rsid w:val="00C97799"/>
    <w:rsid w:val="00C97C72"/>
    <w:rsid w:val="00C97EB3"/>
    <w:rsid w:val="00CA2E6C"/>
    <w:rsid w:val="00CA3A27"/>
    <w:rsid w:val="00CA4B63"/>
    <w:rsid w:val="00CA52DA"/>
    <w:rsid w:val="00CA55A7"/>
    <w:rsid w:val="00CA5698"/>
    <w:rsid w:val="00CA58C3"/>
    <w:rsid w:val="00CA5C47"/>
    <w:rsid w:val="00CA61B9"/>
    <w:rsid w:val="00CA620A"/>
    <w:rsid w:val="00CA671E"/>
    <w:rsid w:val="00CA7B3C"/>
    <w:rsid w:val="00CB0265"/>
    <w:rsid w:val="00CB0B5C"/>
    <w:rsid w:val="00CB18EC"/>
    <w:rsid w:val="00CB1B71"/>
    <w:rsid w:val="00CB2C48"/>
    <w:rsid w:val="00CB2F95"/>
    <w:rsid w:val="00CB2FE3"/>
    <w:rsid w:val="00CB31E8"/>
    <w:rsid w:val="00CB53EF"/>
    <w:rsid w:val="00CB568D"/>
    <w:rsid w:val="00CB70F2"/>
    <w:rsid w:val="00CB7211"/>
    <w:rsid w:val="00CB7946"/>
    <w:rsid w:val="00CB7B07"/>
    <w:rsid w:val="00CB7CAE"/>
    <w:rsid w:val="00CC039D"/>
    <w:rsid w:val="00CC065E"/>
    <w:rsid w:val="00CC07CA"/>
    <w:rsid w:val="00CC0812"/>
    <w:rsid w:val="00CC0BEC"/>
    <w:rsid w:val="00CC3DFB"/>
    <w:rsid w:val="00CC4A18"/>
    <w:rsid w:val="00CC5979"/>
    <w:rsid w:val="00CC6CC3"/>
    <w:rsid w:val="00CC6DD2"/>
    <w:rsid w:val="00CC77B1"/>
    <w:rsid w:val="00CD0A52"/>
    <w:rsid w:val="00CD1999"/>
    <w:rsid w:val="00CD1AA0"/>
    <w:rsid w:val="00CD3DE4"/>
    <w:rsid w:val="00CD40C2"/>
    <w:rsid w:val="00CD4D32"/>
    <w:rsid w:val="00CD5EF0"/>
    <w:rsid w:val="00CD62E6"/>
    <w:rsid w:val="00CD6693"/>
    <w:rsid w:val="00CD68E5"/>
    <w:rsid w:val="00CD7368"/>
    <w:rsid w:val="00CE035D"/>
    <w:rsid w:val="00CE08AC"/>
    <w:rsid w:val="00CE0A64"/>
    <w:rsid w:val="00CE15CF"/>
    <w:rsid w:val="00CE1BC7"/>
    <w:rsid w:val="00CE1FB1"/>
    <w:rsid w:val="00CE20E3"/>
    <w:rsid w:val="00CE241E"/>
    <w:rsid w:val="00CE2E24"/>
    <w:rsid w:val="00CE2F95"/>
    <w:rsid w:val="00CE352C"/>
    <w:rsid w:val="00CE4714"/>
    <w:rsid w:val="00CE4961"/>
    <w:rsid w:val="00CE5480"/>
    <w:rsid w:val="00CE55DF"/>
    <w:rsid w:val="00CE5D30"/>
    <w:rsid w:val="00CE5E52"/>
    <w:rsid w:val="00CE677E"/>
    <w:rsid w:val="00CE6A7F"/>
    <w:rsid w:val="00CE6B4E"/>
    <w:rsid w:val="00CE722B"/>
    <w:rsid w:val="00CE799E"/>
    <w:rsid w:val="00CE7CAA"/>
    <w:rsid w:val="00CE7CE7"/>
    <w:rsid w:val="00CE7F4B"/>
    <w:rsid w:val="00CF03BD"/>
    <w:rsid w:val="00CF06CC"/>
    <w:rsid w:val="00CF1965"/>
    <w:rsid w:val="00CF1E87"/>
    <w:rsid w:val="00CF296D"/>
    <w:rsid w:val="00CF2FF6"/>
    <w:rsid w:val="00CF40B5"/>
    <w:rsid w:val="00CF455B"/>
    <w:rsid w:val="00CF4F0D"/>
    <w:rsid w:val="00CF66F7"/>
    <w:rsid w:val="00CF784A"/>
    <w:rsid w:val="00CF7900"/>
    <w:rsid w:val="00CF7B5B"/>
    <w:rsid w:val="00CF7E07"/>
    <w:rsid w:val="00D00521"/>
    <w:rsid w:val="00D024EF"/>
    <w:rsid w:val="00D02B0C"/>
    <w:rsid w:val="00D04138"/>
    <w:rsid w:val="00D053E6"/>
    <w:rsid w:val="00D058CD"/>
    <w:rsid w:val="00D063A1"/>
    <w:rsid w:val="00D06419"/>
    <w:rsid w:val="00D0703C"/>
    <w:rsid w:val="00D0703F"/>
    <w:rsid w:val="00D1119B"/>
    <w:rsid w:val="00D11B9A"/>
    <w:rsid w:val="00D13425"/>
    <w:rsid w:val="00D1393C"/>
    <w:rsid w:val="00D1409C"/>
    <w:rsid w:val="00D1430F"/>
    <w:rsid w:val="00D15B25"/>
    <w:rsid w:val="00D15D7B"/>
    <w:rsid w:val="00D16433"/>
    <w:rsid w:val="00D17139"/>
    <w:rsid w:val="00D17DF3"/>
    <w:rsid w:val="00D20C01"/>
    <w:rsid w:val="00D21538"/>
    <w:rsid w:val="00D23F4F"/>
    <w:rsid w:val="00D24A67"/>
    <w:rsid w:val="00D2532E"/>
    <w:rsid w:val="00D254A3"/>
    <w:rsid w:val="00D25639"/>
    <w:rsid w:val="00D25F16"/>
    <w:rsid w:val="00D263EF"/>
    <w:rsid w:val="00D268CA"/>
    <w:rsid w:val="00D27A80"/>
    <w:rsid w:val="00D300EE"/>
    <w:rsid w:val="00D302D6"/>
    <w:rsid w:val="00D31295"/>
    <w:rsid w:val="00D3143C"/>
    <w:rsid w:val="00D3171F"/>
    <w:rsid w:val="00D31E01"/>
    <w:rsid w:val="00D32231"/>
    <w:rsid w:val="00D32C20"/>
    <w:rsid w:val="00D33273"/>
    <w:rsid w:val="00D334E0"/>
    <w:rsid w:val="00D343EB"/>
    <w:rsid w:val="00D34852"/>
    <w:rsid w:val="00D34FD9"/>
    <w:rsid w:val="00D35E99"/>
    <w:rsid w:val="00D36021"/>
    <w:rsid w:val="00D40420"/>
    <w:rsid w:val="00D40901"/>
    <w:rsid w:val="00D40F36"/>
    <w:rsid w:val="00D4106F"/>
    <w:rsid w:val="00D41180"/>
    <w:rsid w:val="00D41B11"/>
    <w:rsid w:val="00D41F4B"/>
    <w:rsid w:val="00D4225E"/>
    <w:rsid w:val="00D434C8"/>
    <w:rsid w:val="00D44509"/>
    <w:rsid w:val="00D4466B"/>
    <w:rsid w:val="00D459DE"/>
    <w:rsid w:val="00D4688E"/>
    <w:rsid w:val="00D46AA8"/>
    <w:rsid w:val="00D471FD"/>
    <w:rsid w:val="00D473C9"/>
    <w:rsid w:val="00D47AB8"/>
    <w:rsid w:val="00D50447"/>
    <w:rsid w:val="00D52115"/>
    <w:rsid w:val="00D52977"/>
    <w:rsid w:val="00D52D74"/>
    <w:rsid w:val="00D5309A"/>
    <w:rsid w:val="00D53336"/>
    <w:rsid w:val="00D53CE5"/>
    <w:rsid w:val="00D53EA2"/>
    <w:rsid w:val="00D53F12"/>
    <w:rsid w:val="00D540F8"/>
    <w:rsid w:val="00D54362"/>
    <w:rsid w:val="00D546A4"/>
    <w:rsid w:val="00D54731"/>
    <w:rsid w:val="00D5520D"/>
    <w:rsid w:val="00D55498"/>
    <w:rsid w:val="00D55629"/>
    <w:rsid w:val="00D5672E"/>
    <w:rsid w:val="00D56736"/>
    <w:rsid w:val="00D57A02"/>
    <w:rsid w:val="00D57AB1"/>
    <w:rsid w:val="00D602F6"/>
    <w:rsid w:val="00D60ABD"/>
    <w:rsid w:val="00D60C54"/>
    <w:rsid w:val="00D60E26"/>
    <w:rsid w:val="00D60F2A"/>
    <w:rsid w:val="00D61672"/>
    <w:rsid w:val="00D61BC4"/>
    <w:rsid w:val="00D62482"/>
    <w:rsid w:val="00D62914"/>
    <w:rsid w:val="00D62D88"/>
    <w:rsid w:val="00D63F9E"/>
    <w:rsid w:val="00D6475C"/>
    <w:rsid w:val="00D6528E"/>
    <w:rsid w:val="00D67367"/>
    <w:rsid w:val="00D67CC3"/>
    <w:rsid w:val="00D71C1E"/>
    <w:rsid w:val="00D72412"/>
    <w:rsid w:val="00D7270E"/>
    <w:rsid w:val="00D732D6"/>
    <w:rsid w:val="00D73550"/>
    <w:rsid w:val="00D74CC1"/>
    <w:rsid w:val="00D74E62"/>
    <w:rsid w:val="00D761A5"/>
    <w:rsid w:val="00D76A1E"/>
    <w:rsid w:val="00D76CDA"/>
    <w:rsid w:val="00D7704A"/>
    <w:rsid w:val="00D77926"/>
    <w:rsid w:val="00D80261"/>
    <w:rsid w:val="00D80818"/>
    <w:rsid w:val="00D80A0E"/>
    <w:rsid w:val="00D81406"/>
    <w:rsid w:val="00D82A25"/>
    <w:rsid w:val="00D82BB7"/>
    <w:rsid w:val="00D82DE8"/>
    <w:rsid w:val="00D82E02"/>
    <w:rsid w:val="00D83867"/>
    <w:rsid w:val="00D841F0"/>
    <w:rsid w:val="00D848E6"/>
    <w:rsid w:val="00D84F01"/>
    <w:rsid w:val="00D84F1D"/>
    <w:rsid w:val="00D85E72"/>
    <w:rsid w:val="00D8755D"/>
    <w:rsid w:val="00D8786B"/>
    <w:rsid w:val="00D87CC8"/>
    <w:rsid w:val="00D9008F"/>
    <w:rsid w:val="00D90120"/>
    <w:rsid w:val="00D91B90"/>
    <w:rsid w:val="00D92E89"/>
    <w:rsid w:val="00D93496"/>
    <w:rsid w:val="00D93600"/>
    <w:rsid w:val="00D93BFB"/>
    <w:rsid w:val="00D93D0F"/>
    <w:rsid w:val="00D950DB"/>
    <w:rsid w:val="00D96846"/>
    <w:rsid w:val="00D974A5"/>
    <w:rsid w:val="00DA038B"/>
    <w:rsid w:val="00DA0506"/>
    <w:rsid w:val="00DA08C6"/>
    <w:rsid w:val="00DA2354"/>
    <w:rsid w:val="00DA261C"/>
    <w:rsid w:val="00DA3537"/>
    <w:rsid w:val="00DA43EA"/>
    <w:rsid w:val="00DA4EB2"/>
    <w:rsid w:val="00DA59CF"/>
    <w:rsid w:val="00DA5B16"/>
    <w:rsid w:val="00DA5F2E"/>
    <w:rsid w:val="00DB2488"/>
    <w:rsid w:val="00DB25E0"/>
    <w:rsid w:val="00DB3CA7"/>
    <w:rsid w:val="00DB3FF9"/>
    <w:rsid w:val="00DB4748"/>
    <w:rsid w:val="00DB4E26"/>
    <w:rsid w:val="00DB5685"/>
    <w:rsid w:val="00DB6374"/>
    <w:rsid w:val="00DB68C6"/>
    <w:rsid w:val="00DB71A4"/>
    <w:rsid w:val="00DB78E0"/>
    <w:rsid w:val="00DC063E"/>
    <w:rsid w:val="00DC0649"/>
    <w:rsid w:val="00DC1537"/>
    <w:rsid w:val="00DC1592"/>
    <w:rsid w:val="00DC16CD"/>
    <w:rsid w:val="00DC1B9F"/>
    <w:rsid w:val="00DC1F27"/>
    <w:rsid w:val="00DC1F66"/>
    <w:rsid w:val="00DC2628"/>
    <w:rsid w:val="00DC3498"/>
    <w:rsid w:val="00DC3618"/>
    <w:rsid w:val="00DC3ECB"/>
    <w:rsid w:val="00DC401A"/>
    <w:rsid w:val="00DC42F1"/>
    <w:rsid w:val="00DC43CB"/>
    <w:rsid w:val="00DC4B93"/>
    <w:rsid w:val="00DC565D"/>
    <w:rsid w:val="00DC6464"/>
    <w:rsid w:val="00DC6CEB"/>
    <w:rsid w:val="00DD0AFB"/>
    <w:rsid w:val="00DD1104"/>
    <w:rsid w:val="00DD1968"/>
    <w:rsid w:val="00DD209D"/>
    <w:rsid w:val="00DD33EF"/>
    <w:rsid w:val="00DD347A"/>
    <w:rsid w:val="00DD3F28"/>
    <w:rsid w:val="00DD561C"/>
    <w:rsid w:val="00DD57BC"/>
    <w:rsid w:val="00DD62BF"/>
    <w:rsid w:val="00DD64A8"/>
    <w:rsid w:val="00DD73F5"/>
    <w:rsid w:val="00DD7550"/>
    <w:rsid w:val="00DE167A"/>
    <w:rsid w:val="00DE1F57"/>
    <w:rsid w:val="00DE353F"/>
    <w:rsid w:val="00DE49FA"/>
    <w:rsid w:val="00DE4E04"/>
    <w:rsid w:val="00DE576B"/>
    <w:rsid w:val="00DE58E5"/>
    <w:rsid w:val="00DE6628"/>
    <w:rsid w:val="00DE7ECC"/>
    <w:rsid w:val="00DF020B"/>
    <w:rsid w:val="00DF04D8"/>
    <w:rsid w:val="00DF0DA8"/>
    <w:rsid w:val="00DF0E7C"/>
    <w:rsid w:val="00DF13BB"/>
    <w:rsid w:val="00DF17FF"/>
    <w:rsid w:val="00DF2915"/>
    <w:rsid w:val="00DF40A4"/>
    <w:rsid w:val="00DF4375"/>
    <w:rsid w:val="00DF44FD"/>
    <w:rsid w:val="00DF53F7"/>
    <w:rsid w:val="00DF67D3"/>
    <w:rsid w:val="00DF68A8"/>
    <w:rsid w:val="00E0136F"/>
    <w:rsid w:val="00E02ACC"/>
    <w:rsid w:val="00E03D28"/>
    <w:rsid w:val="00E03EC0"/>
    <w:rsid w:val="00E0447C"/>
    <w:rsid w:val="00E044D1"/>
    <w:rsid w:val="00E05D19"/>
    <w:rsid w:val="00E0629B"/>
    <w:rsid w:val="00E07517"/>
    <w:rsid w:val="00E07A58"/>
    <w:rsid w:val="00E10A4B"/>
    <w:rsid w:val="00E10F11"/>
    <w:rsid w:val="00E11124"/>
    <w:rsid w:val="00E11326"/>
    <w:rsid w:val="00E113A3"/>
    <w:rsid w:val="00E117B9"/>
    <w:rsid w:val="00E1269A"/>
    <w:rsid w:val="00E138AF"/>
    <w:rsid w:val="00E14596"/>
    <w:rsid w:val="00E14689"/>
    <w:rsid w:val="00E157FE"/>
    <w:rsid w:val="00E166B0"/>
    <w:rsid w:val="00E16A6C"/>
    <w:rsid w:val="00E1733A"/>
    <w:rsid w:val="00E1764B"/>
    <w:rsid w:val="00E20354"/>
    <w:rsid w:val="00E203DD"/>
    <w:rsid w:val="00E20AC4"/>
    <w:rsid w:val="00E21029"/>
    <w:rsid w:val="00E21EC5"/>
    <w:rsid w:val="00E221B4"/>
    <w:rsid w:val="00E22B5E"/>
    <w:rsid w:val="00E22C6B"/>
    <w:rsid w:val="00E23611"/>
    <w:rsid w:val="00E242D7"/>
    <w:rsid w:val="00E24EEE"/>
    <w:rsid w:val="00E254DC"/>
    <w:rsid w:val="00E256A8"/>
    <w:rsid w:val="00E260ED"/>
    <w:rsid w:val="00E26801"/>
    <w:rsid w:val="00E27907"/>
    <w:rsid w:val="00E30317"/>
    <w:rsid w:val="00E30ED6"/>
    <w:rsid w:val="00E316D4"/>
    <w:rsid w:val="00E31F84"/>
    <w:rsid w:val="00E32102"/>
    <w:rsid w:val="00E3211A"/>
    <w:rsid w:val="00E32727"/>
    <w:rsid w:val="00E32D2B"/>
    <w:rsid w:val="00E34561"/>
    <w:rsid w:val="00E34C7F"/>
    <w:rsid w:val="00E366A0"/>
    <w:rsid w:val="00E40364"/>
    <w:rsid w:val="00E41261"/>
    <w:rsid w:val="00E4163D"/>
    <w:rsid w:val="00E41662"/>
    <w:rsid w:val="00E42006"/>
    <w:rsid w:val="00E420B6"/>
    <w:rsid w:val="00E4218F"/>
    <w:rsid w:val="00E4232C"/>
    <w:rsid w:val="00E427B2"/>
    <w:rsid w:val="00E43706"/>
    <w:rsid w:val="00E44571"/>
    <w:rsid w:val="00E46821"/>
    <w:rsid w:val="00E46B16"/>
    <w:rsid w:val="00E5029E"/>
    <w:rsid w:val="00E52EB1"/>
    <w:rsid w:val="00E53071"/>
    <w:rsid w:val="00E53519"/>
    <w:rsid w:val="00E5392F"/>
    <w:rsid w:val="00E54B4F"/>
    <w:rsid w:val="00E55F51"/>
    <w:rsid w:val="00E56674"/>
    <w:rsid w:val="00E569C8"/>
    <w:rsid w:val="00E56A45"/>
    <w:rsid w:val="00E57896"/>
    <w:rsid w:val="00E60C0E"/>
    <w:rsid w:val="00E60F0E"/>
    <w:rsid w:val="00E61AA3"/>
    <w:rsid w:val="00E62854"/>
    <w:rsid w:val="00E62D99"/>
    <w:rsid w:val="00E62EB8"/>
    <w:rsid w:val="00E63280"/>
    <w:rsid w:val="00E634AC"/>
    <w:rsid w:val="00E64D7C"/>
    <w:rsid w:val="00E656F0"/>
    <w:rsid w:val="00E65DCC"/>
    <w:rsid w:val="00E6690F"/>
    <w:rsid w:val="00E670EF"/>
    <w:rsid w:val="00E6772E"/>
    <w:rsid w:val="00E7016C"/>
    <w:rsid w:val="00E70CCC"/>
    <w:rsid w:val="00E70F15"/>
    <w:rsid w:val="00E71398"/>
    <w:rsid w:val="00E71F08"/>
    <w:rsid w:val="00E7217E"/>
    <w:rsid w:val="00E7242B"/>
    <w:rsid w:val="00E73465"/>
    <w:rsid w:val="00E739C3"/>
    <w:rsid w:val="00E73B3B"/>
    <w:rsid w:val="00E74012"/>
    <w:rsid w:val="00E74C36"/>
    <w:rsid w:val="00E74CB9"/>
    <w:rsid w:val="00E7573B"/>
    <w:rsid w:val="00E7579E"/>
    <w:rsid w:val="00E75F83"/>
    <w:rsid w:val="00E76FC1"/>
    <w:rsid w:val="00E77184"/>
    <w:rsid w:val="00E7752B"/>
    <w:rsid w:val="00E77EC3"/>
    <w:rsid w:val="00E80060"/>
    <w:rsid w:val="00E80A1C"/>
    <w:rsid w:val="00E81B2A"/>
    <w:rsid w:val="00E81EE0"/>
    <w:rsid w:val="00E81FC7"/>
    <w:rsid w:val="00E82602"/>
    <w:rsid w:val="00E8263A"/>
    <w:rsid w:val="00E82A1F"/>
    <w:rsid w:val="00E83579"/>
    <w:rsid w:val="00E835E3"/>
    <w:rsid w:val="00E835E5"/>
    <w:rsid w:val="00E8636F"/>
    <w:rsid w:val="00E86D4F"/>
    <w:rsid w:val="00E90ADA"/>
    <w:rsid w:val="00E90D2A"/>
    <w:rsid w:val="00E918DE"/>
    <w:rsid w:val="00E91AAF"/>
    <w:rsid w:val="00E91AC3"/>
    <w:rsid w:val="00E91DE7"/>
    <w:rsid w:val="00E929B6"/>
    <w:rsid w:val="00E93147"/>
    <w:rsid w:val="00E94899"/>
    <w:rsid w:val="00E95324"/>
    <w:rsid w:val="00E95644"/>
    <w:rsid w:val="00E95731"/>
    <w:rsid w:val="00E958F2"/>
    <w:rsid w:val="00E96455"/>
    <w:rsid w:val="00E964B4"/>
    <w:rsid w:val="00E9651C"/>
    <w:rsid w:val="00E96836"/>
    <w:rsid w:val="00E96C97"/>
    <w:rsid w:val="00E96E3F"/>
    <w:rsid w:val="00E97772"/>
    <w:rsid w:val="00E97CEF"/>
    <w:rsid w:val="00E97DE2"/>
    <w:rsid w:val="00EA01F8"/>
    <w:rsid w:val="00EA18B2"/>
    <w:rsid w:val="00EA1C4F"/>
    <w:rsid w:val="00EA2B3D"/>
    <w:rsid w:val="00EA4044"/>
    <w:rsid w:val="00EA4055"/>
    <w:rsid w:val="00EA4069"/>
    <w:rsid w:val="00EA475F"/>
    <w:rsid w:val="00EA4B5D"/>
    <w:rsid w:val="00EA527F"/>
    <w:rsid w:val="00EA554A"/>
    <w:rsid w:val="00EA598B"/>
    <w:rsid w:val="00EA7830"/>
    <w:rsid w:val="00EB05EA"/>
    <w:rsid w:val="00EB0AD2"/>
    <w:rsid w:val="00EB2C45"/>
    <w:rsid w:val="00EB3161"/>
    <w:rsid w:val="00EB3D28"/>
    <w:rsid w:val="00EB483C"/>
    <w:rsid w:val="00EB4FBD"/>
    <w:rsid w:val="00EB5018"/>
    <w:rsid w:val="00EC02F5"/>
    <w:rsid w:val="00EC0843"/>
    <w:rsid w:val="00EC31D0"/>
    <w:rsid w:val="00EC323C"/>
    <w:rsid w:val="00EC36DE"/>
    <w:rsid w:val="00EC38C7"/>
    <w:rsid w:val="00EC5ED6"/>
    <w:rsid w:val="00EC660D"/>
    <w:rsid w:val="00EC671C"/>
    <w:rsid w:val="00EC7EDF"/>
    <w:rsid w:val="00ED16F5"/>
    <w:rsid w:val="00ED1971"/>
    <w:rsid w:val="00ED1F65"/>
    <w:rsid w:val="00ED36FC"/>
    <w:rsid w:val="00ED3C6C"/>
    <w:rsid w:val="00ED45FD"/>
    <w:rsid w:val="00ED496F"/>
    <w:rsid w:val="00ED4AE0"/>
    <w:rsid w:val="00ED4E67"/>
    <w:rsid w:val="00ED504E"/>
    <w:rsid w:val="00ED5D6C"/>
    <w:rsid w:val="00ED6D65"/>
    <w:rsid w:val="00ED6F6E"/>
    <w:rsid w:val="00ED7679"/>
    <w:rsid w:val="00ED7DE4"/>
    <w:rsid w:val="00ED7E5C"/>
    <w:rsid w:val="00EE012E"/>
    <w:rsid w:val="00EE0F79"/>
    <w:rsid w:val="00EE1846"/>
    <w:rsid w:val="00EE1FE2"/>
    <w:rsid w:val="00EE3A20"/>
    <w:rsid w:val="00EE40C5"/>
    <w:rsid w:val="00EE483C"/>
    <w:rsid w:val="00EE497C"/>
    <w:rsid w:val="00EE50E9"/>
    <w:rsid w:val="00EE5FA6"/>
    <w:rsid w:val="00EF25A2"/>
    <w:rsid w:val="00EF281D"/>
    <w:rsid w:val="00EF2C24"/>
    <w:rsid w:val="00EF355F"/>
    <w:rsid w:val="00EF5342"/>
    <w:rsid w:val="00EF6934"/>
    <w:rsid w:val="00EF7558"/>
    <w:rsid w:val="00F002AF"/>
    <w:rsid w:val="00F011F6"/>
    <w:rsid w:val="00F0150C"/>
    <w:rsid w:val="00F021A1"/>
    <w:rsid w:val="00F0292B"/>
    <w:rsid w:val="00F03415"/>
    <w:rsid w:val="00F0428C"/>
    <w:rsid w:val="00F0640F"/>
    <w:rsid w:val="00F06458"/>
    <w:rsid w:val="00F100F4"/>
    <w:rsid w:val="00F11F1F"/>
    <w:rsid w:val="00F124F0"/>
    <w:rsid w:val="00F12B07"/>
    <w:rsid w:val="00F138AA"/>
    <w:rsid w:val="00F13A58"/>
    <w:rsid w:val="00F153A6"/>
    <w:rsid w:val="00F153BC"/>
    <w:rsid w:val="00F15871"/>
    <w:rsid w:val="00F15C1F"/>
    <w:rsid w:val="00F1661C"/>
    <w:rsid w:val="00F16AA0"/>
    <w:rsid w:val="00F16B13"/>
    <w:rsid w:val="00F17155"/>
    <w:rsid w:val="00F210C1"/>
    <w:rsid w:val="00F228B2"/>
    <w:rsid w:val="00F22A3E"/>
    <w:rsid w:val="00F244C1"/>
    <w:rsid w:val="00F24695"/>
    <w:rsid w:val="00F254F9"/>
    <w:rsid w:val="00F2738F"/>
    <w:rsid w:val="00F27D8E"/>
    <w:rsid w:val="00F30054"/>
    <w:rsid w:val="00F30290"/>
    <w:rsid w:val="00F303EE"/>
    <w:rsid w:val="00F30CDE"/>
    <w:rsid w:val="00F321F4"/>
    <w:rsid w:val="00F33635"/>
    <w:rsid w:val="00F33803"/>
    <w:rsid w:val="00F35843"/>
    <w:rsid w:val="00F362FC"/>
    <w:rsid w:val="00F402D9"/>
    <w:rsid w:val="00F4091B"/>
    <w:rsid w:val="00F40AFB"/>
    <w:rsid w:val="00F411BF"/>
    <w:rsid w:val="00F42169"/>
    <w:rsid w:val="00F42D30"/>
    <w:rsid w:val="00F4362E"/>
    <w:rsid w:val="00F45F70"/>
    <w:rsid w:val="00F46291"/>
    <w:rsid w:val="00F46E4D"/>
    <w:rsid w:val="00F4712A"/>
    <w:rsid w:val="00F47B75"/>
    <w:rsid w:val="00F50004"/>
    <w:rsid w:val="00F513B8"/>
    <w:rsid w:val="00F5150C"/>
    <w:rsid w:val="00F528C2"/>
    <w:rsid w:val="00F52AE1"/>
    <w:rsid w:val="00F5317F"/>
    <w:rsid w:val="00F531A3"/>
    <w:rsid w:val="00F53570"/>
    <w:rsid w:val="00F535CE"/>
    <w:rsid w:val="00F54544"/>
    <w:rsid w:val="00F54684"/>
    <w:rsid w:val="00F54CB4"/>
    <w:rsid w:val="00F54CF0"/>
    <w:rsid w:val="00F54E5A"/>
    <w:rsid w:val="00F5501B"/>
    <w:rsid w:val="00F56BD9"/>
    <w:rsid w:val="00F5756B"/>
    <w:rsid w:val="00F57B85"/>
    <w:rsid w:val="00F603A0"/>
    <w:rsid w:val="00F606B0"/>
    <w:rsid w:val="00F606CE"/>
    <w:rsid w:val="00F60A26"/>
    <w:rsid w:val="00F60C31"/>
    <w:rsid w:val="00F60F59"/>
    <w:rsid w:val="00F61A9B"/>
    <w:rsid w:val="00F61ED7"/>
    <w:rsid w:val="00F627AF"/>
    <w:rsid w:val="00F634E2"/>
    <w:rsid w:val="00F63DD6"/>
    <w:rsid w:val="00F64F5E"/>
    <w:rsid w:val="00F654CF"/>
    <w:rsid w:val="00F656B1"/>
    <w:rsid w:val="00F66B64"/>
    <w:rsid w:val="00F66ECD"/>
    <w:rsid w:val="00F67096"/>
    <w:rsid w:val="00F706E9"/>
    <w:rsid w:val="00F70E7E"/>
    <w:rsid w:val="00F71153"/>
    <w:rsid w:val="00F72534"/>
    <w:rsid w:val="00F73333"/>
    <w:rsid w:val="00F73563"/>
    <w:rsid w:val="00F74810"/>
    <w:rsid w:val="00F75DEB"/>
    <w:rsid w:val="00F76D7D"/>
    <w:rsid w:val="00F77743"/>
    <w:rsid w:val="00F77BA6"/>
    <w:rsid w:val="00F80766"/>
    <w:rsid w:val="00F814B0"/>
    <w:rsid w:val="00F82129"/>
    <w:rsid w:val="00F83368"/>
    <w:rsid w:val="00F838BD"/>
    <w:rsid w:val="00F838F5"/>
    <w:rsid w:val="00F8570C"/>
    <w:rsid w:val="00F85988"/>
    <w:rsid w:val="00F865C3"/>
    <w:rsid w:val="00F869C1"/>
    <w:rsid w:val="00F9022B"/>
    <w:rsid w:val="00F90254"/>
    <w:rsid w:val="00F90723"/>
    <w:rsid w:val="00F9077F"/>
    <w:rsid w:val="00F909DA"/>
    <w:rsid w:val="00F91526"/>
    <w:rsid w:val="00F91556"/>
    <w:rsid w:val="00F91941"/>
    <w:rsid w:val="00F91C44"/>
    <w:rsid w:val="00F920A4"/>
    <w:rsid w:val="00F93280"/>
    <w:rsid w:val="00F937A5"/>
    <w:rsid w:val="00F9547D"/>
    <w:rsid w:val="00F96CA8"/>
    <w:rsid w:val="00FA3F9C"/>
    <w:rsid w:val="00FA4FB8"/>
    <w:rsid w:val="00FA596B"/>
    <w:rsid w:val="00FA5EA9"/>
    <w:rsid w:val="00FA715D"/>
    <w:rsid w:val="00FB07DA"/>
    <w:rsid w:val="00FB092C"/>
    <w:rsid w:val="00FB1DEC"/>
    <w:rsid w:val="00FB1E43"/>
    <w:rsid w:val="00FB3B78"/>
    <w:rsid w:val="00FB3D15"/>
    <w:rsid w:val="00FB4365"/>
    <w:rsid w:val="00FB5998"/>
    <w:rsid w:val="00FB6B8E"/>
    <w:rsid w:val="00FB6C26"/>
    <w:rsid w:val="00FB6E2E"/>
    <w:rsid w:val="00FB7025"/>
    <w:rsid w:val="00FB793F"/>
    <w:rsid w:val="00FC03F2"/>
    <w:rsid w:val="00FC0ECE"/>
    <w:rsid w:val="00FC1CDA"/>
    <w:rsid w:val="00FC3738"/>
    <w:rsid w:val="00FC3F3D"/>
    <w:rsid w:val="00FC464F"/>
    <w:rsid w:val="00FC4A95"/>
    <w:rsid w:val="00FC4DA4"/>
    <w:rsid w:val="00FC5270"/>
    <w:rsid w:val="00FC5B58"/>
    <w:rsid w:val="00FC63C1"/>
    <w:rsid w:val="00FC7645"/>
    <w:rsid w:val="00FC7CB0"/>
    <w:rsid w:val="00FD0C12"/>
    <w:rsid w:val="00FD16A4"/>
    <w:rsid w:val="00FD321C"/>
    <w:rsid w:val="00FD344B"/>
    <w:rsid w:val="00FD3A57"/>
    <w:rsid w:val="00FD3BDF"/>
    <w:rsid w:val="00FD42E5"/>
    <w:rsid w:val="00FD4C78"/>
    <w:rsid w:val="00FD5283"/>
    <w:rsid w:val="00FD5444"/>
    <w:rsid w:val="00FD56B0"/>
    <w:rsid w:val="00FD5BBA"/>
    <w:rsid w:val="00FD6373"/>
    <w:rsid w:val="00FD7612"/>
    <w:rsid w:val="00FE0705"/>
    <w:rsid w:val="00FE1370"/>
    <w:rsid w:val="00FE2881"/>
    <w:rsid w:val="00FE2A7B"/>
    <w:rsid w:val="00FE2E44"/>
    <w:rsid w:val="00FE4C60"/>
    <w:rsid w:val="00FE5194"/>
    <w:rsid w:val="00FE5281"/>
    <w:rsid w:val="00FE5401"/>
    <w:rsid w:val="00FE5B30"/>
    <w:rsid w:val="00FE6009"/>
    <w:rsid w:val="00FE6A86"/>
    <w:rsid w:val="00FE75E7"/>
    <w:rsid w:val="00FE7850"/>
    <w:rsid w:val="00FE7C0A"/>
    <w:rsid w:val="00FF0818"/>
    <w:rsid w:val="00FF0BE3"/>
    <w:rsid w:val="00FF0D8D"/>
    <w:rsid w:val="00FF0F76"/>
    <w:rsid w:val="00FF5004"/>
    <w:rsid w:val="00FF566A"/>
    <w:rsid w:val="00FF5ACE"/>
    <w:rsid w:val="00FF5E90"/>
    <w:rsid w:val="00FF5F84"/>
    <w:rsid w:val="00FF5FF8"/>
    <w:rsid w:val="00FF67F0"/>
    <w:rsid w:val="00FF6B8F"/>
    <w:rsid w:val="00FF7A56"/>
    <w:rsid w:val="00FF7C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5:docId w15:val="{23DE3E70-6E2B-41AA-8576-C33C93CFE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F166C"/>
    <w:rPr>
      <w:sz w:val="24"/>
      <w:szCs w:val="24"/>
    </w:rPr>
  </w:style>
  <w:style w:type="paragraph" w:styleId="1">
    <w:name w:val="heading 1"/>
    <w:basedOn w:val="a0"/>
    <w:next w:val="a1"/>
    <w:link w:val="10"/>
    <w:qFormat/>
    <w:rsid w:val="000F166C"/>
    <w:pPr>
      <w:keepNext/>
      <w:numPr>
        <w:numId w:val="3"/>
      </w:numPr>
      <w:spacing w:before="240" w:after="120"/>
      <w:outlineLvl w:val="0"/>
    </w:pPr>
    <w:rPr>
      <w:rFonts w:ascii="Arial" w:eastAsia="MS Mincho" w:hAnsi="Arial" w:cs="Arial"/>
      <w:b/>
      <w:bCs/>
      <w:kern w:val="32"/>
      <w:sz w:val="28"/>
      <w:szCs w:val="28"/>
    </w:rPr>
  </w:style>
  <w:style w:type="paragraph" w:styleId="2">
    <w:name w:val="heading 2"/>
    <w:basedOn w:val="a0"/>
    <w:next w:val="a1"/>
    <w:link w:val="21"/>
    <w:qFormat/>
    <w:rsid w:val="000F166C"/>
    <w:pPr>
      <w:keepNext/>
      <w:numPr>
        <w:ilvl w:val="1"/>
        <w:numId w:val="1"/>
      </w:numPr>
      <w:spacing w:before="120" w:after="60"/>
      <w:outlineLvl w:val="1"/>
    </w:pPr>
    <w:rPr>
      <w:rFonts w:eastAsia="MS Mincho"/>
      <w:b/>
      <w:bCs/>
      <w:i/>
      <w:iCs/>
      <w:sz w:val="26"/>
      <w:szCs w:val="26"/>
    </w:rPr>
  </w:style>
  <w:style w:type="paragraph" w:styleId="30">
    <w:name w:val="heading 3"/>
    <w:basedOn w:val="a0"/>
    <w:next w:val="a1"/>
    <w:qFormat/>
    <w:rsid w:val="000F166C"/>
    <w:pPr>
      <w:keepNext/>
      <w:numPr>
        <w:ilvl w:val="2"/>
        <w:numId w:val="2"/>
      </w:numPr>
      <w:tabs>
        <w:tab w:val="left" w:pos="680"/>
        <w:tab w:val="num" w:pos="720"/>
      </w:tabs>
      <w:spacing w:before="60" w:after="60"/>
      <w:ind w:left="720" w:hanging="720"/>
      <w:outlineLvl w:val="2"/>
    </w:pPr>
    <w:rPr>
      <w:rFonts w:ascii="Arial" w:eastAsia="MS Mincho" w:hAnsi="Arial" w:cs="Arial"/>
      <w:b/>
      <w:bCs/>
      <w:sz w:val="22"/>
      <w:szCs w:val="22"/>
    </w:rPr>
  </w:style>
  <w:style w:type="paragraph" w:styleId="40">
    <w:name w:val="heading 4"/>
    <w:basedOn w:val="a0"/>
    <w:next w:val="a1"/>
    <w:qFormat/>
    <w:rsid w:val="000F166C"/>
    <w:pPr>
      <w:keepNext/>
      <w:outlineLvl w:val="3"/>
    </w:pPr>
    <w:rPr>
      <w:rFonts w:ascii="Arial" w:hAnsi="Arial" w:cs="Arial"/>
      <w:spacing w:val="20"/>
      <w:u w:val="single"/>
    </w:rPr>
  </w:style>
  <w:style w:type="paragraph" w:styleId="5">
    <w:name w:val="heading 5"/>
    <w:basedOn w:val="a0"/>
    <w:next w:val="a0"/>
    <w:qFormat/>
    <w:rsid w:val="000F166C"/>
    <w:pPr>
      <w:keepNext/>
      <w:spacing w:line="420" w:lineRule="exact"/>
      <w:jc w:val="center"/>
      <w:outlineLvl w:val="4"/>
    </w:pPr>
    <w:rPr>
      <w:b/>
      <w:bCs/>
      <w:sz w:val="32"/>
      <w:szCs w:val="32"/>
    </w:rPr>
  </w:style>
  <w:style w:type="paragraph" w:styleId="6">
    <w:name w:val="heading 6"/>
    <w:basedOn w:val="a0"/>
    <w:next w:val="a0"/>
    <w:qFormat/>
    <w:rsid w:val="000F166C"/>
    <w:pPr>
      <w:keepNext/>
      <w:spacing w:after="120"/>
      <w:jc w:val="center"/>
      <w:outlineLvl w:val="5"/>
    </w:pPr>
    <w:rPr>
      <w:rFonts w:eastAsia="MS Mincho"/>
      <w:u w:val="single"/>
    </w:rPr>
  </w:style>
  <w:style w:type="paragraph" w:styleId="7">
    <w:name w:val="heading 7"/>
    <w:basedOn w:val="a0"/>
    <w:next w:val="a0"/>
    <w:qFormat/>
    <w:rsid w:val="000F166C"/>
    <w:pPr>
      <w:keepNext/>
      <w:spacing w:after="120"/>
      <w:jc w:val="center"/>
      <w:outlineLvl w:val="6"/>
    </w:pPr>
    <w:rPr>
      <w:sz w:val="26"/>
      <w:szCs w:val="26"/>
      <w:u w:val="single"/>
    </w:rPr>
  </w:style>
  <w:style w:type="paragraph" w:styleId="8">
    <w:name w:val="heading 8"/>
    <w:basedOn w:val="a0"/>
    <w:next w:val="a0"/>
    <w:qFormat/>
    <w:rsid w:val="000F166C"/>
    <w:pPr>
      <w:keepNext/>
      <w:framePr w:hSpace="180" w:wrap="auto" w:vAnchor="text" w:hAnchor="margin" w:xAlign="right" w:y="-33"/>
      <w:outlineLvl w:val="7"/>
    </w:pPr>
    <w:rPr>
      <w:rFonts w:ascii="Arial" w:hAnsi="Arial" w:cs="Arial"/>
      <w:b/>
      <w:bCs/>
      <w:sz w:val="28"/>
      <w:szCs w:val="28"/>
    </w:rPr>
  </w:style>
  <w:style w:type="paragraph" w:styleId="9">
    <w:name w:val="heading 9"/>
    <w:basedOn w:val="a0"/>
    <w:next w:val="a0"/>
    <w:qFormat/>
    <w:rsid w:val="000F166C"/>
    <w:pPr>
      <w:keepNext/>
      <w:outlineLvl w:val="8"/>
    </w:pPr>
    <w:rPr>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Plain Text"/>
    <w:aliases w:val="Знак"/>
    <w:basedOn w:val="a0"/>
    <w:link w:val="a5"/>
    <w:rsid w:val="000F166C"/>
    <w:pPr>
      <w:ind w:firstLine="567"/>
    </w:pPr>
    <w:rPr>
      <w:sz w:val="26"/>
      <w:szCs w:val="26"/>
    </w:rPr>
  </w:style>
  <w:style w:type="paragraph" w:customStyle="1" w:styleId="a6">
    <w:name w:val="Термин"/>
    <w:basedOn w:val="a1"/>
    <w:rsid w:val="000F166C"/>
    <w:pPr>
      <w:ind w:left="567" w:firstLine="0"/>
    </w:pPr>
  </w:style>
  <w:style w:type="paragraph" w:customStyle="1" w:styleId="a">
    <w:name w:val="Текст_бюл"/>
    <w:basedOn w:val="a1"/>
    <w:link w:val="a7"/>
    <w:rsid w:val="000F166C"/>
    <w:pPr>
      <w:numPr>
        <w:numId w:val="2"/>
      </w:numPr>
      <w:tabs>
        <w:tab w:val="left" w:pos="851"/>
      </w:tabs>
      <w:jc w:val="both"/>
    </w:pPr>
    <w:rPr>
      <w:rFonts w:eastAsia="MS Mincho"/>
    </w:rPr>
  </w:style>
  <w:style w:type="paragraph" w:customStyle="1" w:styleId="a8">
    <w:name w:val="Текст_бо"/>
    <w:basedOn w:val="a1"/>
    <w:autoRedefine/>
    <w:rsid w:val="00D61672"/>
    <w:pPr>
      <w:ind w:firstLine="0"/>
      <w:jc w:val="center"/>
    </w:pPr>
    <w:rPr>
      <w:b/>
      <w:bCs/>
    </w:rPr>
  </w:style>
  <w:style w:type="paragraph" w:customStyle="1" w:styleId="20">
    <w:name w:val="Текст_бюл2"/>
    <w:basedOn w:val="a"/>
    <w:rsid w:val="000F166C"/>
    <w:pPr>
      <w:numPr>
        <w:numId w:val="4"/>
      </w:numPr>
      <w:tabs>
        <w:tab w:val="clear" w:pos="720"/>
        <w:tab w:val="clear" w:pos="851"/>
        <w:tab w:val="num" w:pos="432"/>
      </w:tabs>
      <w:ind w:left="1134"/>
    </w:pPr>
  </w:style>
  <w:style w:type="paragraph" w:styleId="a9">
    <w:name w:val="header"/>
    <w:basedOn w:val="a0"/>
    <w:rsid w:val="000F166C"/>
    <w:pPr>
      <w:tabs>
        <w:tab w:val="center" w:pos="4677"/>
        <w:tab w:val="right" w:pos="9355"/>
      </w:tabs>
    </w:pPr>
  </w:style>
  <w:style w:type="paragraph" w:styleId="aa">
    <w:name w:val="footer"/>
    <w:basedOn w:val="a0"/>
    <w:rsid w:val="000F166C"/>
    <w:pPr>
      <w:tabs>
        <w:tab w:val="center" w:pos="4677"/>
        <w:tab w:val="right" w:pos="9355"/>
      </w:tabs>
    </w:pPr>
  </w:style>
  <w:style w:type="character" w:styleId="ab">
    <w:name w:val="page number"/>
    <w:basedOn w:val="a2"/>
    <w:rsid w:val="000F166C"/>
  </w:style>
  <w:style w:type="paragraph" w:styleId="ac">
    <w:name w:val="Body Text Indent"/>
    <w:basedOn w:val="a0"/>
    <w:rsid w:val="000F166C"/>
    <w:pPr>
      <w:jc w:val="center"/>
    </w:pPr>
    <w:rPr>
      <w:i/>
      <w:iCs/>
      <w:sz w:val="20"/>
      <w:szCs w:val="20"/>
    </w:rPr>
  </w:style>
  <w:style w:type="paragraph" w:styleId="ad">
    <w:name w:val="Body Text"/>
    <w:basedOn w:val="a0"/>
    <w:rsid w:val="000F166C"/>
    <w:pPr>
      <w:spacing w:after="120"/>
    </w:pPr>
  </w:style>
  <w:style w:type="paragraph" w:styleId="11">
    <w:name w:val="toc 1"/>
    <w:basedOn w:val="a0"/>
    <w:next w:val="a0"/>
    <w:autoRedefine/>
    <w:uiPriority w:val="39"/>
    <w:rsid w:val="0028417B"/>
    <w:pPr>
      <w:tabs>
        <w:tab w:val="left" w:pos="540"/>
        <w:tab w:val="right" w:leader="dot" w:pos="9639"/>
      </w:tabs>
      <w:ind w:right="991"/>
      <w:jc w:val="both"/>
    </w:pPr>
    <w:rPr>
      <w:bCs/>
      <w:i/>
      <w:noProof/>
    </w:rPr>
  </w:style>
  <w:style w:type="paragraph" w:styleId="22">
    <w:name w:val="toc 2"/>
    <w:basedOn w:val="a0"/>
    <w:next w:val="a0"/>
    <w:autoRedefine/>
    <w:uiPriority w:val="39"/>
    <w:rsid w:val="000F166C"/>
    <w:pPr>
      <w:ind w:left="240"/>
    </w:pPr>
    <w:rPr>
      <w:smallCaps/>
    </w:rPr>
  </w:style>
  <w:style w:type="paragraph" w:styleId="32">
    <w:name w:val="toc 3"/>
    <w:basedOn w:val="a0"/>
    <w:next w:val="a0"/>
    <w:autoRedefine/>
    <w:semiHidden/>
    <w:rsid w:val="000F166C"/>
    <w:pPr>
      <w:ind w:left="480"/>
    </w:pPr>
  </w:style>
  <w:style w:type="paragraph" w:styleId="41">
    <w:name w:val="toc 4"/>
    <w:basedOn w:val="a0"/>
    <w:next w:val="a0"/>
    <w:autoRedefine/>
    <w:semiHidden/>
    <w:rsid w:val="000F166C"/>
    <w:pPr>
      <w:ind w:left="720"/>
    </w:pPr>
  </w:style>
  <w:style w:type="paragraph" w:styleId="50">
    <w:name w:val="toc 5"/>
    <w:basedOn w:val="a0"/>
    <w:next w:val="a0"/>
    <w:autoRedefine/>
    <w:semiHidden/>
    <w:rsid w:val="000F166C"/>
    <w:pPr>
      <w:ind w:left="960"/>
    </w:pPr>
  </w:style>
  <w:style w:type="paragraph" w:styleId="60">
    <w:name w:val="toc 6"/>
    <w:basedOn w:val="a0"/>
    <w:next w:val="a0"/>
    <w:autoRedefine/>
    <w:semiHidden/>
    <w:rsid w:val="000F166C"/>
    <w:pPr>
      <w:ind w:left="1200"/>
    </w:pPr>
  </w:style>
  <w:style w:type="paragraph" w:styleId="70">
    <w:name w:val="toc 7"/>
    <w:basedOn w:val="a0"/>
    <w:next w:val="a0"/>
    <w:autoRedefine/>
    <w:semiHidden/>
    <w:rsid w:val="000F166C"/>
    <w:pPr>
      <w:ind w:left="1440"/>
    </w:pPr>
  </w:style>
  <w:style w:type="paragraph" w:styleId="80">
    <w:name w:val="toc 8"/>
    <w:basedOn w:val="a0"/>
    <w:next w:val="a0"/>
    <w:autoRedefine/>
    <w:semiHidden/>
    <w:rsid w:val="000F166C"/>
    <w:pPr>
      <w:ind w:left="1680"/>
    </w:pPr>
  </w:style>
  <w:style w:type="paragraph" w:styleId="90">
    <w:name w:val="toc 9"/>
    <w:basedOn w:val="a0"/>
    <w:next w:val="a0"/>
    <w:autoRedefine/>
    <w:semiHidden/>
    <w:rsid w:val="000F166C"/>
    <w:pPr>
      <w:ind w:left="1920"/>
    </w:pPr>
  </w:style>
  <w:style w:type="character" w:styleId="ae">
    <w:name w:val="Hyperlink"/>
    <w:uiPriority w:val="99"/>
    <w:rsid w:val="000F166C"/>
    <w:rPr>
      <w:color w:val="0000FF"/>
      <w:u w:val="single"/>
    </w:rPr>
  </w:style>
  <w:style w:type="paragraph" w:styleId="23">
    <w:name w:val="Body Text 2"/>
    <w:basedOn w:val="a0"/>
    <w:rsid w:val="000F166C"/>
    <w:pPr>
      <w:widowControl w:val="0"/>
      <w:spacing w:before="100" w:after="100"/>
    </w:pPr>
    <w:rPr>
      <w:rFonts w:eastAsia="MS Mincho"/>
      <w:i/>
      <w:iCs/>
    </w:rPr>
  </w:style>
  <w:style w:type="paragraph" w:styleId="af">
    <w:name w:val="Balloon Text"/>
    <w:basedOn w:val="a0"/>
    <w:semiHidden/>
    <w:rsid w:val="008F748C"/>
    <w:rPr>
      <w:rFonts w:ascii="Tahoma" w:hAnsi="Tahoma" w:cs="Tahoma"/>
      <w:sz w:val="16"/>
      <w:szCs w:val="16"/>
    </w:rPr>
  </w:style>
  <w:style w:type="paragraph" w:styleId="3">
    <w:name w:val="List Bullet 3"/>
    <w:basedOn w:val="a0"/>
    <w:rsid w:val="007033E8"/>
    <w:pPr>
      <w:numPr>
        <w:numId w:val="5"/>
      </w:numPr>
    </w:pPr>
  </w:style>
  <w:style w:type="paragraph" w:styleId="4">
    <w:name w:val="List Bullet 4"/>
    <w:basedOn w:val="a0"/>
    <w:rsid w:val="007033E8"/>
    <w:pPr>
      <w:numPr>
        <w:numId w:val="6"/>
      </w:numPr>
    </w:pPr>
  </w:style>
  <w:style w:type="paragraph" w:styleId="51">
    <w:name w:val="List Bullet 5"/>
    <w:basedOn w:val="a0"/>
    <w:rsid w:val="007033E8"/>
    <w:pPr>
      <w:tabs>
        <w:tab w:val="num" w:pos="1492"/>
      </w:tabs>
      <w:ind w:left="1492" w:hanging="360"/>
    </w:pPr>
  </w:style>
  <w:style w:type="character" w:customStyle="1" w:styleId="a5">
    <w:name w:val="Текст Знак"/>
    <w:aliases w:val="Знак Знак"/>
    <w:link w:val="a1"/>
    <w:locked/>
    <w:rsid w:val="0076563C"/>
    <w:rPr>
      <w:sz w:val="26"/>
      <w:szCs w:val="26"/>
      <w:lang w:val="ru-RU" w:eastAsia="ru-RU"/>
    </w:rPr>
  </w:style>
  <w:style w:type="table" w:styleId="af0">
    <w:name w:val="Table Grid"/>
    <w:basedOn w:val="a3"/>
    <w:uiPriority w:val="59"/>
    <w:rsid w:val="00B45F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0"/>
    <w:semiHidden/>
    <w:rsid w:val="00345A41"/>
    <w:rPr>
      <w:sz w:val="20"/>
      <w:szCs w:val="20"/>
    </w:rPr>
  </w:style>
  <w:style w:type="character" w:styleId="af2">
    <w:name w:val="footnote reference"/>
    <w:semiHidden/>
    <w:rsid w:val="00345A41"/>
    <w:rPr>
      <w:vertAlign w:val="superscript"/>
    </w:rPr>
  </w:style>
  <w:style w:type="paragraph" w:styleId="af3">
    <w:name w:val="caption"/>
    <w:basedOn w:val="a0"/>
    <w:next w:val="a0"/>
    <w:qFormat/>
    <w:rsid w:val="00BC6FEC"/>
    <w:rPr>
      <w:b/>
      <w:bCs/>
      <w:sz w:val="20"/>
      <w:szCs w:val="20"/>
    </w:rPr>
  </w:style>
  <w:style w:type="character" w:styleId="af4">
    <w:name w:val="annotation reference"/>
    <w:uiPriority w:val="99"/>
    <w:semiHidden/>
    <w:rsid w:val="00C55AF4"/>
    <w:rPr>
      <w:sz w:val="16"/>
      <w:szCs w:val="16"/>
    </w:rPr>
  </w:style>
  <w:style w:type="paragraph" w:styleId="af5">
    <w:name w:val="annotation text"/>
    <w:basedOn w:val="a0"/>
    <w:link w:val="af6"/>
    <w:uiPriority w:val="99"/>
    <w:semiHidden/>
    <w:rsid w:val="00C55AF4"/>
    <w:rPr>
      <w:sz w:val="20"/>
      <w:szCs w:val="20"/>
    </w:rPr>
  </w:style>
  <w:style w:type="paragraph" w:styleId="af7">
    <w:name w:val="annotation subject"/>
    <w:basedOn w:val="af5"/>
    <w:next w:val="af5"/>
    <w:semiHidden/>
    <w:rsid w:val="00C55AF4"/>
    <w:rPr>
      <w:b/>
      <w:bCs/>
    </w:rPr>
  </w:style>
  <w:style w:type="character" w:styleId="af8">
    <w:name w:val="FollowedHyperlink"/>
    <w:rsid w:val="000F425B"/>
    <w:rPr>
      <w:color w:val="800080"/>
      <w:u w:val="single"/>
    </w:rPr>
  </w:style>
  <w:style w:type="paragraph" w:customStyle="1" w:styleId="af9">
    <w:name w:val="Стиль"/>
    <w:basedOn w:val="40"/>
    <w:rsid w:val="00E7217E"/>
    <w:pPr>
      <w:widowControl w:val="0"/>
      <w:adjustRightInd w:val="0"/>
      <w:spacing w:after="160" w:line="240" w:lineRule="exact"/>
      <w:jc w:val="right"/>
    </w:pPr>
    <w:rPr>
      <w:sz w:val="20"/>
      <w:szCs w:val="20"/>
      <w:lang w:val="en-GB" w:eastAsia="en-US"/>
    </w:rPr>
  </w:style>
  <w:style w:type="character" w:customStyle="1" w:styleId="a7">
    <w:name w:val="Текст_бюл Знак"/>
    <w:link w:val="a"/>
    <w:locked/>
    <w:rsid w:val="00E7217E"/>
    <w:rPr>
      <w:rFonts w:eastAsia="MS Mincho"/>
      <w:sz w:val="26"/>
      <w:szCs w:val="26"/>
    </w:rPr>
  </w:style>
  <w:style w:type="paragraph" w:customStyle="1" w:styleId="Char1CharCharCharChar">
    <w:name w:val="Char1 Знак Char Char Знак Знак Char Char"/>
    <w:basedOn w:val="a0"/>
    <w:rsid w:val="002217FD"/>
    <w:pPr>
      <w:spacing w:after="160" w:line="240" w:lineRule="exact"/>
      <w:jc w:val="right"/>
    </w:pPr>
    <w:rPr>
      <w:noProof/>
      <w:sz w:val="20"/>
      <w:szCs w:val="20"/>
      <w:lang w:val="en-GB"/>
    </w:rPr>
  </w:style>
  <w:style w:type="paragraph" w:customStyle="1" w:styleId="CharChar1">
    <w:name w:val="Char Char1"/>
    <w:basedOn w:val="a0"/>
    <w:rsid w:val="00285C6F"/>
    <w:pPr>
      <w:widowControl w:val="0"/>
      <w:adjustRightInd w:val="0"/>
      <w:spacing w:after="160" w:line="240" w:lineRule="exact"/>
      <w:jc w:val="right"/>
    </w:pPr>
    <w:rPr>
      <w:sz w:val="20"/>
      <w:szCs w:val="20"/>
      <w:lang w:val="en-GB" w:eastAsia="en-US"/>
    </w:rPr>
  </w:style>
  <w:style w:type="paragraph" w:customStyle="1" w:styleId="CharChar2CharChar">
    <w:name w:val="Char Char2 Знак Знак Char Char"/>
    <w:basedOn w:val="a0"/>
    <w:rsid w:val="00285C6F"/>
    <w:pPr>
      <w:spacing w:before="60" w:after="60" w:line="240" w:lineRule="exact"/>
      <w:jc w:val="center"/>
    </w:pPr>
    <w:rPr>
      <w:b/>
      <w:bCs/>
      <w:sz w:val="28"/>
      <w:szCs w:val="28"/>
      <w:lang w:val="en-GB" w:eastAsia="en-US"/>
    </w:rPr>
  </w:style>
  <w:style w:type="paragraph" w:customStyle="1" w:styleId="CharChar10">
    <w:name w:val="Char Char1"/>
    <w:basedOn w:val="a0"/>
    <w:rsid w:val="00285C6F"/>
    <w:pPr>
      <w:widowControl w:val="0"/>
      <w:adjustRightInd w:val="0"/>
      <w:spacing w:after="160" w:line="240" w:lineRule="exact"/>
      <w:jc w:val="right"/>
    </w:pPr>
    <w:rPr>
      <w:sz w:val="20"/>
      <w:szCs w:val="20"/>
      <w:lang w:val="en-GB" w:eastAsia="en-US"/>
    </w:rPr>
  </w:style>
  <w:style w:type="character" w:customStyle="1" w:styleId="12">
    <w:name w:val="Текст Знак1"/>
    <w:locked/>
    <w:rsid w:val="00FF0BE3"/>
    <w:rPr>
      <w:bCs/>
      <w:sz w:val="26"/>
      <w:szCs w:val="26"/>
      <w:lang w:val="en-GB" w:eastAsia="en-US" w:bidi="ar-SA"/>
    </w:rPr>
  </w:style>
  <w:style w:type="paragraph" w:customStyle="1" w:styleId="afa">
    <w:name w:val="Стиль Текст_бюл + полужирный"/>
    <w:basedOn w:val="a"/>
    <w:link w:val="afb"/>
    <w:rsid w:val="00A43D1A"/>
    <w:pPr>
      <w:ind w:left="284" w:hanging="284"/>
      <w:jc w:val="left"/>
    </w:pPr>
    <w:rPr>
      <w:b/>
      <w:bCs/>
      <w:szCs w:val="24"/>
    </w:rPr>
  </w:style>
  <w:style w:type="character" w:customStyle="1" w:styleId="afb">
    <w:name w:val="Стиль Текст_бюл + полужирный Знак"/>
    <w:link w:val="afa"/>
    <w:rsid w:val="00A43D1A"/>
    <w:rPr>
      <w:rFonts w:eastAsia="MS Mincho"/>
      <w:b/>
      <w:bCs/>
      <w:sz w:val="26"/>
      <w:szCs w:val="24"/>
    </w:rPr>
  </w:style>
  <w:style w:type="character" w:customStyle="1" w:styleId="21">
    <w:name w:val="Заголовок 2 Знак"/>
    <w:link w:val="2"/>
    <w:rsid w:val="000D0F39"/>
    <w:rPr>
      <w:rFonts w:eastAsia="MS Mincho"/>
      <w:b/>
      <w:bCs/>
      <w:i/>
      <w:iCs/>
      <w:sz w:val="26"/>
      <w:szCs w:val="26"/>
    </w:rPr>
  </w:style>
  <w:style w:type="paragraph" w:customStyle="1" w:styleId="ItemList">
    <w:name w:val="Item List"/>
    <w:rsid w:val="00D343EB"/>
    <w:pPr>
      <w:numPr>
        <w:numId w:val="7"/>
      </w:numPr>
      <w:adjustRightInd w:val="0"/>
      <w:snapToGrid w:val="0"/>
      <w:spacing w:line="300" w:lineRule="auto"/>
      <w:jc w:val="both"/>
    </w:pPr>
    <w:rPr>
      <w:rFonts w:ascii="Arial" w:eastAsia="SimSun" w:hAnsi="Arial"/>
      <w:sz w:val="18"/>
      <w:szCs w:val="18"/>
      <w:lang w:val="en-US" w:eastAsia="zh-CN"/>
    </w:rPr>
  </w:style>
  <w:style w:type="paragraph" w:customStyle="1" w:styleId="NVGBullet">
    <w:name w:val="NVG Bullet"/>
    <w:basedOn w:val="a0"/>
    <w:rsid w:val="006341F3"/>
    <w:pPr>
      <w:numPr>
        <w:numId w:val="8"/>
      </w:numPr>
      <w:suppressAutoHyphens/>
      <w:spacing w:before="120"/>
    </w:pPr>
    <w:rPr>
      <w:rFonts w:ascii="Arial" w:hAnsi="Arial"/>
      <w:lang w:val="en-US" w:eastAsia="ar-SA" w:bidi="en-US"/>
    </w:rPr>
  </w:style>
  <w:style w:type="paragraph" w:customStyle="1" w:styleId="caaieiaie1">
    <w:name w:val="caaieiaie 1"/>
    <w:basedOn w:val="a0"/>
    <w:next w:val="a0"/>
    <w:rsid w:val="00753641"/>
    <w:pPr>
      <w:keepNext/>
      <w:jc w:val="center"/>
    </w:pPr>
    <w:rPr>
      <w:szCs w:val="20"/>
    </w:rPr>
  </w:style>
  <w:style w:type="paragraph" w:styleId="afc">
    <w:name w:val="List Paragraph"/>
    <w:basedOn w:val="a0"/>
    <w:uiPriority w:val="34"/>
    <w:qFormat/>
    <w:rsid w:val="008932EC"/>
    <w:pPr>
      <w:ind w:left="708"/>
    </w:pPr>
  </w:style>
  <w:style w:type="paragraph" w:customStyle="1" w:styleId="NVG">
    <w:name w:val="NVG Текст"/>
    <w:basedOn w:val="a0"/>
    <w:link w:val="NVGChar"/>
    <w:rsid w:val="00935B39"/>
    <w:pPr>
      <w:suppressAutoHyphens/>
      <w:spacing w:before="120"/>
      <w:ind w:right="-2" w:firstLine="540"/>
    </w:pPr>
    <w:rPr>
      <w:rFonts w:ascii="Arial" w:hAnsi="Arial"/>
      <w:lang w:val="en-US" w:eastAsia="ar-SA" w:bidi="en-US"/>
    </w:rPr>
  </w:style>
  <w:style w:type="character" w:customStyle="1" w:styleId="NVGChar">
    <w:name w:val="NVG Текст Char"/>
    <w:link w:val="NVG"/>
    <w:rsid w:val="00935B39"/>
    <w:rPr>
      <w:rFonts w:ascii="Arial" w:hAnsi="Arial"/>
      <w:sz w:val="24"/>
      <w:szCs w:val="24"/>
      <w:lang w:val="en-US" w:eastAsia="ar-SA" w:bidi="en-US"/>
    </w:rPr>
  </w:style>
  <w:style w:type="paragraph" w:customStyle="1" w:styleId="afd">
    <w:basedOn w:val="a0"/>
    <w:rsid w:val="009773EB"/>
    <w:pPr>
      <w:widowControl w:val="0"/>
      <w:adjustRightInd w:val="0"/>
      <w:spacing w:after="160" w:line="240" w:lineRule="exact"/>
      <w:jc w:val="right"/>
    </w:pPr>
    <w:rPr>
      <w:sz w:val="20"/>
      <w:szCs w:val="20"/>
      <w:lang w:val="en-GB" w:eastAsia="en-US"/>
    </w:rPr>
  </w:style>
  <w:style w:type="character" w:customStyle="1" w:styleId="10">
    <w:name w:val="Заголовок 1 Знак"/>
    <w:link w:val="1"/>
    <w:locked/>
    <w:rsid w:val="00753805"/>
    <w:rPr>
      <w:rFonts w:ascii="Arial" w:eastAsia="MS Mincho" w:hAnsi="Arial" w:cs="Arial"/>
      <w:b/>
      <w:bCs/>
      <w:kern w:val="32"/>
      <w:sz w:val="28"/>
      <w:szCs w:val="28"/>
    </w:rPr>
  </w:style>
  <w:style w:type="character" w:customStyle="1" w:styleId="13">
    <w:name w:val="Знак Знак1"/>
    <w:locked/>
    <w:rsid w:val="00F17155"/>
    <w:rPr>
      <w:rFonts w:ascii="Arial" w:eastAsia="MS Mincho" w:hAnsi="Arial" w:cs="Arial"/>
      <w:b/>
      <w:bCs/>
      <w:kern w:val="32"/>
      <w:sz w:val="28"/>
      <w:szCs w:val="28"/>
      <w:lang w:val="ru-RU" w:eastAsia="ru-RU" w:bidi="ar-SA"/>
    </w:rPr>
  </w:style>
  <w:style w:type="paragraph" w:customStyle="1" w:styleId="afe">
    <w:name w:val="текст смк"/>
    <w:basedOn w:val="a0"/>
    <w:link w:val="aff"/>
    <w:rsid w:val="00CD0A52"/>
    <w:pPr>
      <w:ind w:firstLine="567"/>
      <w:jc w:val="both"/>
    </w:pPr>
    <w:rPr>
      <w:sz w:val="26"/>
      <w:szCs w:val="20"/>
    </w:rPr>
  </w:style>
  <w:style w:type="character" w:customStyle="1" w:styleId="aff">
    <w:name w:val="текст смк Знак"/>
    <w:link w:val="afe"/>
    <w:rsid w:val="00CD0A52"/>
    <w:rPr>
      <w:sz w:val="26"/>
      <w:lang w:val="ru-RU" w:eastAsia="ru-RU" w:bidi="ar-SA"/>
    </w:rPr>
  </w:style>
  <w:style w:type="character" w:customStyle="1" w:styleId="st">
    <w:name w:val="st"/>
    <w:basedOn w:val="a2"/>
    <w:rsid w:val="006B0D14"/>
  </w:style>
  <w:style w:type="paragraph" w:customStyle="1" w:styleId="aff0">
    <w:name w:val="Текст_маркер"/>
    <w:basedOn w:val="a1"/>
    <w:link w:val="aff1"/>
    <w:rsid w:val="003E15DB"/>
    <w:pPr>
      <w:tabs>
        <w:tab w:val="num" w:pos="851"/>
      </w:tabs>
      <w:ind w:left="851" w:hanging="284"/>
      <w:jc w:val="both"/>
    </w:pPr>
    <w:rPr>
      <w:rFonts w:eastAsia="MS Mincho"/>
      <w:szCs w:val="24"/>
    </w:rPr>
  </w:style>
  <w:style w:type="character" w:customStyle="1" w:styleId="aff1">
    <w:name w:val="Текст_маркер Знак"/>
    <w:link w:val="aff0"/>
    <w:locked/>
    <w:rsid w:val="003E15DB"/>
    <w:rPr>
      <w:rFonts w:eastAsia="MS Mincho"/>
      <w:sz w:val="26"/>
      <w:szCs w:val="24"/>
    </w:rPr>
  </w:style>
  <w:style w:type="character" w:customStyle="1" w:styleId="defaultdocbaseattributestylewithoutnowrap1">
    <w:name w:val="defaultdocbaseattributestylewithoutnowrap1"/>
    <w:rsid w:val="003E15DB"/>
    <w:rPr>
      <w:rFonts w:ascii="Tahoma" w:hAnsi="Tahoma" w:cs="Tahoma" w:hint="default"/>
      <w:sz w:val="18"/>
      <w:szCs w:val="18"/>
    </w:rPr>
  </w:style>
  <w:style w:type="character" w:customStyle="1" w:styleId="apple-converted-space">
    <w:name w:val="apple-converted-space"/>
    <w:basedOn w:val="a2"/>
    <w:rsid w:val="006919FA"/>
  </w:style>
  <w:style w:type="paragraph" w:customStyle="1" w:styleId="31">
    <w:name w:val="НК: Заголово 3.1"/>
    <w:basedOn w:val="afc"/>
    <w:qFormat/>
    <w:rsid w:val="00CE035D"/>
    <w:pPr>
      <w:numPr>
        <w:ilvl w:val="2"/>
        <w:numId w:val="18"/>
      </w:numPr>
      <w:contextualSpacing/>
      <w:jc w:val="both"/>
    </w:pPr>
    <w:rPr>
      <w:rFonts w:asciiTheme="minorHAnsi" w:eastAsiaTheme="minorHAnsi" w:hAnsiTheme="minorHAnsi" w:cstheme="minorBidi"/>
      <w:i/>
      <w:sz w:val="26"/>
      <w:szCs w:val="26"/>
      <w:lang w:eastAsia="en-US"/>
    </w:rPr>
  </w:style>
  <w:style w:type="character" w:customStyle="1" w:styleId="extended-textshort">
    <w:name w:val="extended-text__short"/>
    <w:basedOn w:val="a2"/>
    <w:rsid w:val="001302F8"/>
  </w:style>
  <w:style w:type="paragraph" w:styleId="aff2">
    <w:name w:val="Revision"/>
    <w:hidden/>
    <w:uiPriority w:val="99"/>
    <w:semiHidden/>
    <w:rsid w:val="003B72E0"/>
    <w:rPr>
      <w:sz w:val="24"/>
      <w:szCs w:val="24"/>
    </w:rPr>
  </w:style>
  <w:style w:type="character" w:customStyle="1" w:styleId="af6">
    <w:name w:val="Текст примечания Знак"/>
    <w:basedOn w:val="a2"/>
    <w:link w:val="af5"/>
    <w:uiPriority w:val="99"/>
    <w:semiHidden/>
    <w:rsid w:val="000514F5"/>
  </w:style>
  <w:style w:type="paragraph" w:customStyle="1" w:styleId="211">
    <w:name w:val="2_Подабзац (1.1.)"/>
    <w:basedOn w:val="a0"/>
    <w:qFormat/>
    <w:rsid w:val="009D3BC8"/>
    <w:pPr>
      <w:numPr>
        <w:numId w:val="35"/>
      </w:numPr>
      <w:jc w:val="both"/>
      <w:outlineLvl w:val="1"/>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9353">
      <w:bodyDiv w:val="1"/>
      <w:marLeft w:val="0"/>
      <w:marRight w:val="0"/>
      <w:marTop w:val="0"/>
      <w:marBottom w:val="0"/>
      <w:divBdr>
        <w:top w:val="none" w:sz="0" w:space="0" w:color="auto"/>
        <w:left w:val="none" w:sz="0" w:space="0" w:color="auto"/>
        <w:bottom w:val="none" w:sz="0" w:space="0" w:color="auto"/>
        <w:right w:val="none" w:sz="0" w:space="0" w:color="auto"/>
      </w:divBdr>
      <w:divsChild>
        <w:div w:id="1878545934">
          <w:marLeft w:val="0"/>
          <w:marRight w:val="0"/>
          <w:marTop w:val="0"/>
          <w:marBottom w:val="0"/>
          <w:divBdr>
            <w:top w:val="none" w:sz="0" w:space="0" w:color="auto"/>
            <w:left w:val="none" w:sz="0" w:space="0" w:color="auto"/>
            <w:bottom w:val="none" w:sz="0" w:space="0" w:color="auto"/>
            <w:right w:val="none" w:sz="0" w:space="0" w:color="auto"/>
          </w:divBdr>
        </w:div>
      </w:divsChild>
    </w:div>
    <w:div w:id="33621451">
      <w:bodyDiv w:val="1"/>
      <w:marLeft w:val="0"/>
      <w:marRight w:val="0"/>
      <w:marTop w:val="0"/>
      <w:marBottom w:val="0"/>
      <w:divBdr>
        <w:top w:val="none" w:sz="0" w:space="0" w:color="auto"/>
        <w:left w:val="none" w:sz="0" w:space="0" w:color="auto"/>
        <w:bottom w:val="none" w:sz="0" w:space="0" w:color="auto"/>
        <w:right w:val="none" w:sz="0" w:space="0" w:color="auto"/>
      </w:divBdr>
    </w:div>
    <w:div w:id="70473544">
      <w:bodyDiv w:val="1"/>
      <w:marLeft w:val="0"/>
      <w:marRight w:val="0"/>
      <w:marTop w:val="0"/>
      <w:marBottom w:val="0"/>
      <w:divBdr>
        <w:top w:val="none" w:sz="0" w:space="0" w:color="auto"/>
        <w:left w:val="none" w:sz="0" w:space="0" w:color="auto"/>
        <w:bottom w:val="none" w:sz="0" w:space="0" w:color="auto"/>
        <w:right w:val="none" w:sz="0" w:space="0" w:color="auto"/>
      </w:divBdr>
    </w:div>
    <w:div w:id="158891558">
      <w:bodyDiv w:val="1"/>
      <w:marLeft w:val="0"/>
      <w:marRight w:val="0"/>
      <w:marTop w:val="0"/>
      <w:marBottom w:val="0"/>
      <w:divBdr>
        <w:top w:val="none" w:sz="0" w:space="0" w:color="auto"/>
        <w:left w:val="none" w:sz="0" w:space="0" w:color="auto"/>
        <w:bottom w:val="none" w:sz="0" w:space="0" w:color="auto"/>
        <w:right w:val="none" w:sz="0" w:space="0" w:color="auto"/>
      </w:divBdr>
    </w:div>
    <w:div w:id="245186497">
      <w:bodyDiv w:val="1"/>
      <w:marLeft w:val="0"/>
      <w:marRight w:val="0"/>
      <w:marTop w:val="0"/>
      <w:marBottom w:val="0"/>
      <w:divBdr>
        <w:top w:val="none" w:sz="0" w:space="0" w:color="auto"/>
        <w:left w:val="none" w:sz="0" w:space="0" w:color="auto"/>
        <w:bottom w:val="none" w:sz="0" w:space="0" w:color="auto"/>
        <w:right w:val="none" w:sz="0" w:space="0" w:color="auto"/>
      </w:divBdr>
    </w:div>
    <w:div w:id="248925440">
      <w:bodyDiv w:val="1"/>
      <w:marLeft w:val="0"/>
      <w:marRight w:val="0"/>
      <w:marTop w:val="0"/>
      <w:marBottom w:val="0"/>
      <w:divBdr>
        <w:top w:val="none" w:sz="0" w:space="0" w:color="auto"/>
        <w:left w:val="none" w:sz="0" w:space="0" w:color="auto"/>
        <w:bottom w:val="none" w:sz="0" w:space="0" w:color="auto"/>
        <w:right w:val="none" w:sz="0" w:space="0" w:color="auto"/>
      </w:divBdr>
    </w:div>
    <w:div w:id="316080717">
      <w:bodyDiv w:val="1"/>
      <w:marLeft w:val="0"/>
      <w:marRight w:val="0"/>
      <w:marTop w:val="0"/>
      <w:marBottom w:val="0"/>
      <w:divBdr>
        <w:top w:val="none" w:sz="0" w:space="0" w:color="auto"/>
        <w:left w:val="none" w:sz="0" w:space="0" w:color="auto"/>
        <w:bottom w:val="none" w:sz="0" w:space="0" w:color="auto"/>
        <w:right w:val="none" w:sz="0" w:space="0" w:color="auto"/>
      </w:divBdr>
    </w:div>
    <w:div w:id="347635330">
      <w:bodyDiv w:val="1"/>
      <w:marLeft w:val="0"/>
      <w:marRight w:val="0"/>
      <w:marTop w:val="0"/>
      <w:marBottom w:val="0"/>
      <w:divBdr>
        <w:top w:val="none" w:sz="0" w:space="0" w:color="auto"/>
        <w:left w:val="none" w:sz="0" w:space="0" w:color="auto"/>
        <w:bottom w:val="none" w:sz="0" w:space="0" w:color="auto"/>
        <w:right w:val="none" w:sz="0" w:space="0" w:color="auto"/>
      </w:divBdr>
    </w:div>
    <w:div w:id="474879441">
      <w:bodyDiv w:val="1"/>
      <w:marLeft w:val="0"/>
      <w:marRight w:val="0"/>
      <w:marTop w:val="0"/>
      <w:marBottom w:val="0"/>
      <w:divBdr>
        <w:top w:val="none" w:sz="0" w:space="0" w:color="auto"/>
        <w:left w:val="none" w:sz="0" w:space="0" w:color="auto"/>
        <w:bottom w:val="none" w:sz="0" w:space="0" w:color="auto"/>
        <w:right w:val="none" w:sz="0" w:space="0" w:color="auto"/>
      </w:divBdr>
      <w:divsChild>
        <w:div w:id="54205496">
          <w:marLeft w:val="0"/>
          <w:marRight w:val="0"/>
          <w:marTop w:val="0"/>
          <w:marBottom w:val="0"/>
          <w:divBdr>
            <w:top w:val="none" w:sz="0" w:space="0" w:color="auto"/>
            <w:left w:val="none" w:sz="0" w:space="0" w:color="auto"/>
            <w:bottom w:val="none" w:sz="0" w:space="0" w:color="auto"/>
            <w:right w:val="none" w:sz="0" w:space="0" w:color="auto"/>
          </w:divBdr>
        </w:div>
        <w:div w:id="1708022493">
          <w:marLeft w:val="0"/>
          <w:marRight w:val="0"/>
          <w:marTop w:val="0"/>
          <w:marBottom w:val="0"/>
          <w:divBdr>
            <w:top w:val="none" w:sz="0" w:space="0" w:color="auto"/>
            <w:left w:val="none" w:sz="0" w:space="0" w:color="auto"/>
            <w:bottom w:val="none" w:sz="0" w:space="0" w:color="auto"/>
            <w:right w:val="none" w:sz="0" w:space="0" w:color="auto"/>
          </w:divBdr>
        </w:div>
      </w:divsChild>
    </w:div>
    <w:div w:id="549415914">
      <w:bodyDiv w:val="1"/>
      <w:marLeft w:val="0"/>
      <w:marRight w:val="0"/>
      <w:marTop w:val="0"/>
      <w:marBottom w:val="0"/>
      <w:divBdr>
        <w:top w:val="none" w:sz="0" w:space="0" w:color="auto"/>
        <w:left w:val="none" w:sz="0" w:space="0" w:color="auto"/>
        <w:bottom w:val="none" w:sz="0" w:space="0" w:color="auto"/>
        <w:right w:val="none" w:sz="0" w:space="0" w:color="auto"/>
      </w:divBdr>
    </w:div>
    <w:div w:id="668213174">
      <w:bodyDiv w:val="1"/>
      <w:marLeft w:val="0"/>
      <w:marRight w:val="0"/>
      <w:marTop w:val="0"/>
      <w:marBottom w:val="0"/>
      <w:divBdr>
        <w:top w:val="none" w:sz="0" w:space="0" w:color="auto"/>
        <w:left w:val="none" w:sz="0" w:space="0" w:color="auto"/>
        <w:bottom w:val="none" w:sz="0" w:space="0" w:color="auto"/>
        <w:right w:val="none" w:sz="0" w:space="0" w:color="auto"/>
      </w:divBdr>
    </w:div>
    <w:div w:id="756439435">
      <w:bodyDiv w:val="1"/>
      <w:marLeft w:val="0"/>
      <w:marRight w:val="0"/>
      <w:marTop w:val="0"/>
      <w:marBottom w:val="0"/>
      <w:divBdr>
        <w:top w:val="none" w:sz="0" w:space="0" w:color="auto"/>
        <w:left w:val="none" w:sz="0" w:space="0" w:color="auto"/>
        <w:bottom w:val="none" w:sz="0" w:space="0" w:color="auto"/>
        <w:right w:val="none" w:sz="0" w:space="0" w:color="auto"/>
      </w:divBdr>
    </w:div>
    <w:div w:id="989555571">
      <w:bodyDiv w:val="1"/>
      <w:marLeft w:val="0"/>
      <w:marRight w:val="0"/>
      <w:marTop w:val="0"/>
      <w:marBottom w:val="0"/>
      <w:divBdr>
        <w:top w:val="none" w:sz="0" w:space="0" w:color="auto"/>
        <w:left w:val="none" w:sz="0" w:space="0" w:color="auto"/>
        <w:bottom w:val="none" w:sz="0" w:space="0" w:color="auto"/>
        <w:right w:val="none" w:sz="0" w:space="0" w:color="auto"/>
      </w:divBdr>
    </w:div>
    <w:div w:id="1042633903">
      <w:bodyDiv w:val="1"/>
      <w:marLeft w:val="0"/>
      <w:marRight w:val="0"/>
      <w:marTop w:val="0"/>
      <w:marBottom w:val="0"/>
      <w:divBdr>
        <w:top w:val="none" w:sz="0" w:space="0" w:color="auto"/>
        <w:left w:val="none" w:sz="0" w:space="0" w:color="auto"/>
        <w:bottom w:val="none" w:sz="0" w:space="0" w:color="auto"/>
        <w:right w:val="none" w:sz="0" w:space="0" w:color="auto"/>
      </w:divBdr>
    </w:div>
    <w:div w:id="1083255959">
      <w:bodyDiv w:val="1"/>
      <w:marLeft w:val="0"/>
      <w:marRight w:val="0"/>
      <w:marTop w:val="0"/>
      <w:marBottom w:val="0"/>
      <w:divBdr>
        <w:top w:val="none" w:sz="0" w:space="0" w:color="auto"/>
        <w:left w:val="none" w:sz="0" w:space="0" w:color="auto"/>
        <w:bottom w:val="none" w:sz="0" w:space="0" w:color="auto"/>
        <w:right w:val="none" w:sz="0" w:space="0" w:color="auto"/>
      </w:divBdr>
      <w:divsChild>
        <w:div w:id="2019381472">
          <w:marLeft w:val="0"/>
          <w:marRight w:val="0"/>
          <w:marTop w:val="0"/>
          <w:marBottom w:val="0"/>
          <w:divBdr>
            <w:top w:val="none" w:sz="0" w:space="0" w:color="auto"/>
            <w:left w:val="none" w:sz="0" w:space="0" w:color="auto"/>
            <w:bottom w:val="none" w:sz="0" w:space="0" w:color="auto"/>
            <w:right w:val="none" w:sz="0" w:space="0" w:color="auto"/>
          </w:divBdr>
        </w:div>
      </w:divsChild>
    </w:div>
    <w:div w:id="1351645338">
      <w:bodyDiv w:val="1"/>
      <w:marLeft w:val="0"/>
      <w:marRight w:val="0"/>
      <w:marTop w:val="0"/>
      <w:marBottom w:val="0"/>
      <w:divBdr>
        <w:top w:val="none" w:sz="0" w:space="0" w:color="auto"/>
        <w:left w:val="none" w:sz="0" w:space="0" w:color="auto"/>
        <w:bottom w:val="none" w:sz="0" w:space="0" w:color="auto"/>
        <w:right w:val="none" w:sz="0" w:space="0" w:color="auto"/>
      </w:divBdr>
    </w:div>
    <w:div w:id="1403869746">
      <w:bodyDiv w:val="1"/>
      <w:marLeft w:val="0"/>
      <w:marRight w:val="0"/>
      <w:marTop w:val="0"/>
      <w:marBottom w:val="0"/>
      <w:divBdr>
        <w:top w:val="none" w:sz="0" w:space="0" w:color="auto"/>
        <w:left w:val="none" w:sz="0" w:space="0" w:color="auto"/>
        <w:bottom w:val="none" w:sz="0" w:space="0" w:color="auto"/>
        <w:right w:val="none" w:sz="0" w:space="0" w:color="auto"/>
      </w:divBdr>
    </w:div>
    <w:div w:id="1525437865">
      <w:bodyDiv w:val="1"/>
      <w:marLeft w:val="0"/>
      <w:marRight w:val="0"/>
      <w:marTop w:val="0"/>
      <w:marBottom w:val="0"/>
      <w:divBdr>
        <w:top w:val="none" w:sz="0" w:space="0" w:color="auto"/>
        <w:left w:val="none" w:sz="0" w:space="0" w:color="auto"/>
        <w:bottom w:val="none" w:sz="0" w:space="0" w:color="auto"/>
        <w:right w:val="none" w:sz="0" w:space="0" w:color="auto"/>
      </w:divBdr>
    </w:div>
    <w:div w:id="1541285303">
      <w:bodyDiv w:val="1"/>
      <w:marLeft w:val="0"/>
      <w:marRight w:val="0"/>
      <w:marTop w:val="0"/>
      <w:marBottom w:val="0"/>
      <w:divBdr>
        <w:top w:val="none" w:sz="0" w:space="0" w:color="auto"/>
        <w:left w:val="none" w:sz="0" w:space="0" w:color="auto"/>
        <w:bottom w:val="none" w:sz="0" w:space="0" w:color="auto"/>
        <w:right w:val="none" w:sz="0" w:space="0" w:color="auto"/>
      </w:divBdr>
    </w:div>
    <w:div w:id="1566649243">
      <w:bodyDiv w:val="1"/>
      <w:marLeft w:val="0"/>
      <w:marRight w:val="0"/>
      <w:marTop w:val="0"/>
      <w:marBottom w:val="0"/>
      <w:divBdr>
        <w:top w:val="none" w:sz="0" w:space="0" w:color="auto"/>
        <w:left w:val="none" w:sz="0" w:space="0" w:color="auto"/>
        <w:bottom w:val="none" w:sz="0" w:space="0" w:color="auto"/>
        <w:right w:val="none" w:sz="0" w:space="0" w:color="auto"/>
      </w:divBdr>
    </w:div>
    <w:div w:id="1675835471">
      <w:bodyDiv w:val="1"/>
      <w:marLeft w:val="0"/>
      <w:marRight w:val="0"/>
      <w:marTop w:val="0"/>
      <w:marBottom w:val="0"/>
      <w:divBdr>
        <w:top w:val="none" w:sz="0" w:space="0" w:color="auto"/>
        <w:left w:val="none" w:sz="0" w:space="0" w:color="auto"/>
        <w:bottom w:val="none" w:sz="0" w:space="0" w:color="auto"/>
        <w:right w:val="none" w:sz="0" w:space="0" w:color="auto"/>
      </w:divBdr>
    </w:div>
    <w:div w:id="1837526996">
      <w:bodyDiv w:val="1"/>
      <w:marLeft w:val="0"/>
      <w:marRight w:val="0"/>
      <w:marTop w:val="0"/>
      <w:marBottom w:val="0"/>
      <w:divBdr>
        <w:top w:val="none" w:sz="0" w:space="0" w:color="auto"/>
        <w:left w:val="none" w:sz="0" w:space="0" w:color="auto"/>
        <w:bottom w:val="none" w:sz="0" w:space="0" w:color="auto"/>
        <w:right w:val="none" w:sz="0" w:space="0" w:color="auto"/>
      </w:divBdr>
    </w:div>
    <w:div w:id="1881819470">
      <w:bodyDiv w:val="1"/>
      <w:marLeft w:val="0"/>
      <w:marRight w:val="0"/>
      <w:marTop w:val="0"/>
      <w:marBottom w:val="0"/>
      <w:divBdr>
        <w:top w:val="none" w:sz="0" w:space="0" w:color="auto"/>
        <w:left w:val="none" w:sz="0" w:space="0" w:color="auto"/>
        <w:bottom w:val="none" w:sz="0" w:space="0" w:color="auto"/>
        <w:right w:val="none" w:sz="0" w:space="0" w:color="auto"/>
      </w:divBdr>
    </w:div>
    <w:div w:id="1933052542">
      <w:bodyDiv w:val="1"/>
      <w:marLeft w:val="0"/>
      <w:marRight w:val="0"/>
      <w:marTop w:val="0"/>
      <w:marBottom w:val="0"/>
      <w:divBdr>
        <w:top w:val="none" w:sz="0" w:space="0" w:color="auto"/>
        <w:left w:val="none" w:sz="0" w:space="0" w:color="auto"/>
        <w:bottom w:val="none" w:sz="0" w:space="0" w:color="auto"/>
        <w:right w:val="none" w:sz="0" w:space="0" w:color="auto"/>
      </w:divBdr>
    </w:div>
    <w:div w:id="2036151045">
      <w:bodyDiv w:val="1"/>
      <w:marLeft w:val="0"/>
      <w:marRight w:val="0"/>
      <w:marTop w:val="0"/>
      <w:marBottom w:val="0"/>
      <w:divBdr>
        <w:top w:val="none" w:sz="0" w:space="0" w:color="auto"/>
        <w:left w:val="none" w:sz="0" w:space="0" w:color="auto"/>
        <w:bottom w:val="none" w:sz="0" w:space="0" w:color="auto"/>
        <w:right w:val="none" w:sz="0" w:space="0" w:color="auto"/>
      </w:divBdr>
    </w:div>
    <w:div w:id="2052073854">
      <w:bodyDiv w:val="1"/>
      <w:marLeft w:val="0"/>
      <w:marRight w:val="0"/>
      <w:marTop w:val="0"/>
      <w:marBottom w:val="0"/>
      <w:divBdr>
        <w:top w:val="none" w:sz="0" w:space="0" w:color="auto"/>
        <w:left w:val="none" w:sz="0" w:space="0" w:color="auto"/>
        <w:bottom w:val="none" w:sz="0" w:space="0" w:color="auto"/>
        <w:right w:val="none" w:sz="0" w:space="0" w:color="auto"/>
      </w:divBdr>
    </w:div>
    <w:div w:id="212896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A%D0%BE%D0%BC%D0%BC%D1%83%D1%82%D0%B0%D1%86%D0%B8%D1%8F_%D0%BF%D0%B0%D0%BA%D0%B5%D1%82%D0%BE%D0%B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ki/LTE" TargetMode="External"/><Relationship Id="rId4" Type="http://schemas.openxmlformats.org/officeDocument/2006/relationships/settings" Target="settings.xml"/><Relationship Id="rId9" Type="http://schemas.openxmlformats.org/officeDocument/2006/relationships/hyperlink" Target="http://tools.ietf.org/html/rfc326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37763-F640-4675-B565-D65DFC75A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53</Pages>
  <Words>16950</Words>
  <Characters>96621</Characters>
  <Application>Microsoft Office Word</Application>
  <DocSecurity>0</DocSecurity>
  <Lines>805</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ТТ pLTE</vt:lpstr>
      <vt:lpstr>ТТ к АО VDSL2</vt:lpstr>
    </vt:vector>
  </TitlesOfParts>
  <Company/>
  <LinksUpToDate>false</LinksUpToDate>
  <CharactersWithSpaces>113345</CharactersWithSpaces>
  <SharedDoc>false</SharedDoc>
  <HLinks>
    <vt:vector size="396" baseType="variant">
      <vt:variant>
        <vt:i4>786497</vt:i4>
      </vt:variant>
      <vt:variant>
        <vt:i4>288</vt:i4>
      </vt:variant>
      <vt:variant>
        <vt:i4>0</vt:i4>
      </vt:variant>
      <vt:variant>
        <vt:i4>5</vt:i4>
      </vt:variant>
      <vt:variant>
        <vt:lpwstr>http://ru.wikipedia.org/wiki/POTS</vt:lpwstr>
      </vt:variant>
      <vt:variant>
        <vt:lpwstr/>
      </vt:variant>
      <vt:variant>
        <vt:i4>8126521</vt:i4>
      </vt:variant>
      <vt:variant>
        <vt:i4>285</vt:i4>
      </vt:variant>
      <vt:variant>
        <vt:i4>0</vt:i4>
      </vt:variant>
      <vt:variant>
        <vt:i4>5</vt:i4>
      </vt:variant>
      <vt:variant>
        <vt:lpwstr>http://ru.wikipedia.org/wiki/%D0%AD%D0%92%D0%9C</vt:lpwstr>
      </vt:variant>
      <vt:variant>
        <vt:lpwstr/>
      </vt:variant>
      <vt:variant>
        <vt:i4>2359356</vt:i4>
      </vt:variant>
      <vt:variant>
        <vt:i4>282</vt:i4>
      </vt:variant>
      <vt:variant>
        <vt:i4>0</vt:i4>
      </vt:variant>
      <vt:variant>
        <vt:i4>5</vt:i4>
      </vt:variant>
      <vt:variant>
        <vt:lpwstr>http://ru.wikipedia.org/wiki/%D0%98%D0%BD%D1%82%D0%B5%D1%80%D1%84%D0%B5%D0%B9%D1%81</vt:lpwstr>
      </vt:variant>
      <vt:variant>
        <vt:lpwstr/>
      </vt:variant>
      <vt:variant>
        <vt:i4>8323182</vt:i4>
      </vt:variant>
      <vt:variant>
        <vt:i4>279</vt:i4>
      </vt:variant>
      <vt:variant>
        <vt:i4>0</vt:i4>
      </vt:variant>
      <vt:variant>
        <vt:i4>5</vt:i4>
      </vt:variant>
      <vt:variant>
        <vt:lpwstr>http://ru.wikipedia.org/wiki/%D0%9C%D1%83%D0%BB%D1%8C%D1%82%D0%B8%D0%BC%D0%B5%D0%B4%D0%B8%D0%B0</vt:lpwstr>
      </vt:variant>
      <vt:variant>
        <vt:lpwstr/>
      </vt:variant>
      <vt:variant>
        <vt:i4>6291466</vt:i4>
      </vt:variant>
      <vt:variant>
        <vt:i4>276</vt:i4>
      </vt:variant>
      <vt:variant>
        <vt:i4>0</vt:i4>
      </vt:variant>
      <vt:variant>
        <vt:i4>5</vt:i4>
      </vt:variant>
      <vt:variant>
        <vt:lpwstr>http://en.wikipedia.org/wiki/Virtual_circuit</vt:lpwstr>
      </vt:variant>
      <vt:variant>
        <vt:lpwstr>Permanent_and_switched_virtual_circuits_in_ATM.2C_frame_relay.2C_and_X.25</vt:lpwstr>
      </vt:variant>
      <vt:variant>
        <vt:i4>8192058</vt:i4>
      </vt:variant>
      <vt:variant>
        <vt:i4>273</vt:i4>
      </vt:variant>
      <vt:variant>
        <vt:i4>0</vt:i4>
      </vt:variant>
      <vt:variant>
        <vt:i4>5</vt:i4>
      </vt:variant>
      <vt:variant>
        <vt:lpwstr>http://ru.wikipedia.org/wiki/%D0%9C%D0%B5%D0%B6%D0%B4%D1%83%D0%BD%D0%B0%D1%80%D0%BE%D0%B4%D0%BD%D1%8B%D0%B9_%D1%81%D0%BE%D1%8E%D0%B7_%D1%8D%D0%BB%D0%B5%D0%BA%D1%82%D1%80%D0%BE%D1%81%D0%B2%D1%8F%D0%B7%D0%B8</vt:lpwstr>
      </vt:variant>
      <vt:variant>
        <vt:lpwstr/>
      </vt:variant>
      <vt:variant>
        <vt:i4>983106</vt:i4>
      </vt:variant>
      <vt:variant>
        <vt:i4>270</vt:i4>
      </vt:variant>
      <vt:variant>
        <vt:i4>0</vt:i4>
      </vt:variant>
      <vt:variant>
        <vt:i4>5</vt:i4>
      </vt:variant>
      <vt:variant>
        <vt:lpwstr>http://ru.wikipedia.org/wiki/TLS</vt:lpwstr>
      </vt:variant>
      <vt:variant>
        <vt:lpwstr/>
      </vt:variant>
      <vt:variant>
        <vt:i4>1507421</vt:i4>
      </vt:variant>
      <vt:variant>
        <vt:i4>267</vt:i4>
      </vt:variant>
      <vt:variant>
        <vt:i4>0</vt:i4>
      </vt:variant>
      <vt:variant>
        <vt:i4>5</vt:i4>
      </vt:variant>
      <vt:variant>
        <vt:lpwstr>http://ru.wikipedia.org/wiki/SSL</vt:lpwstr>
      </vt:variant>
      <vt:variant>
        <vt:lpwstr/>
      </vt:variant>
      <vt:variant>
        <vt:i4>720913</vt:i4>
      </vt:variant>
      <vt:variant>
        <vt:i4>264</vt:i4>
      </vt:variant>
      <vt:variant>
        <vt:i4>0</vt:i4>
      </vt:variant>
      <vt:variant>
        <vt:i4>5</vt:i4>
      </vt:variant>
      <vt:variant>
        <vt:lpwstr>http://ru.wikipedia.org/wiki/%D0%A8%D0%B8%D1%84%D1%80%D0%BE%D0%B2%D0%B0%D0%BD%D0%B8%D0%B5</vt:lpwstr>
      </vt:variant>
      <vt:variant>
        <vt:lpwstr/>
      </vt:variant>
      <vt:variant>
        <vt:i4>1310810</vt:i4>
      </vt:variant>
      <vt:variant>
        <vt:i4>261</vt:i4>
      </vt:variant>
      <vt:variant>
        <vt:i4>0</vt:i4>
      </vt:variant>
      <vt:variant>
        <vt:i4>5</vt:i4>
      </vt:variant>
      <vt:variant>
        <vt:lpwstr>http://ru.wikipedia.org/wiki/HTTP</vt:lpwstr>
      </vt:variant>
      <vt:variant>
        <vt:lpwstr/>
      </vt:variant>
      <vt:variant>
        <vt:i4>5308437</vt:i4>
      </vt:variant>
      <vt:variant>
        <vt:i4>258</vt:i4>
      </vt:variant>
      <vt:variant>
        <vt:i4>0</vt:i4>
      </vt:variant>
      <vt:variant>
        <vt:i4>5</vt:i4>
      </vt:variant>
      <vt:variant>
        <vt:lpwstr>http://ru.wikipedia.org/wiki/%D0%9F%D1%80%D0%BE%D1%82%D0%BE%D0%BA%D0%BE%D0%BB_%D0%BF%D0%B5%D1%80%D0%B5%D0%B4%D0%B0%D1%87%D0%B8_%D0%B4%D0%B0%D0%BD%D0%BD%D1%8B%D1%85</vt:lpwstr>
      </vt:variant>
      <vt:variant>
        <vt:lpwstr/>
      </vt:variant>
      <vt:variant>
        <vt:i4>7995394</vt:i4>
      </vt:variant>
      <vt:variant>
        <vt:i4>255</vt:i4>
      </vt:variant>
      <vt:variant>
        <vt:i4>0</vt:i4>
      </vt:variant>
      <vt:variant>
        <vt:i4>5</vt:i4>
      </vt:variant>
      <vt:variant>
        <vt:lpwstr>http://ru.wikipedia.org/wiki/%D0%A1%D0%B5%D1%82%D0%B5%D0%B2%D0%BE%D0%B9_%D0%BF%D1%80%D0%BE%D1%82%D0%BE%D0%BA%D0%BE%D0%BB</vt:lpwstr>
      </vt:variant>
      <vt:variant>
        <vt:lpwstr/>
      </vt:variant>
      <vt:variant>
        <vt:i4>5439505</vt:i4>
      </vt:variant>
      <vt:variant>
        <vt:i4>252</vt:i4>
      </vt:variant>
      <vt:variant>
        <vt:i4>0</vt:i4>
      </vt:variant>
      <vt:variant>
        <vt:i4>5</vt:i4>
      </vt:variant>
      <vt:variant>
        <vt:lpwstr>http://ru.wikipedia.org/wiki/%D0%93%D0%B8%D0%BF%D0%B5%D1%80%D1%82%D0%B5%D0%BA%D1%81%D1%82</vt:lpwstr>
      </vt:variant>
      <vt:variant>
        <vt:lpwstr/>
      </vt:variant>
      <vt:variant>
        <vt:i4>6357038</vt:i4>
      </vt:variant>
      <vt:variant>
        <vt:i4>249</vt:i4>
      </vt:variant>
      <vt:variant>
        <vt:i4>0</vt:i4>
      </vt:variant>
      <vt:variant>
        <vt:i4>5</vt:i4>
      </vt:variant>
      <vt:variant>
        <vt:lpwstr>http://ru.wikipedia.org/wiki/IP</vt:lpwstr>
      </vt:variant>
      <vt:variant>
        <vt:lpwstr/>
      </vt:variant>
      <vt:variant>
        <vt:i4>8323182</vt:i4>
      </vt:variant>
      <vt:variant>
        <vt:i4>246</vt:i4>
      </vt:variant>
      <vt:variant>
        <vt:i4>0</vt:i4>
      </vt:variant>
      <vt:variant>
        <vt:i4>5</vt:i4>
      </vt:variant>
      <vt:variant>
        <vt:lpwstr>http://ru.wikipedia.org/wiki/%D0%9C%D1%83%D0%BB%D1%8C%D1%82%D0%B8%D0%BC%D0%B5%D0%B4%D0%B8%D0%B0</vt:lpwstr>
      </vt:variant>
      <vt:variant>
        <vt:lpwstr/>
      </vt:variant>
      <vt:variant>
        <vt:i4>2556001</vt:i4>
      </vt:variant>
      <vt:variant>
        <vt:i4>243</vt:i4>
      </vt:variant>
      <vt:variant>
        <vt:i4>0</vt:i4>
      </vt:variant>
      <vt:variant>
        <vt:i4>5</vt:i4>
      </vt:variant>
      <vt:variant>
        <vt:lpwstr>http://ru.wikipedia.org/wiki/%D0%A1%D0%BE%D0%B2%D0%BC%D0%B5%D1%81%D1%82%D0%B8%D0%BC%D0%BE%D1%81%D1%82%D1%8C</vt:lpwstr>
      </vt:variant>
      <vt:variant>
        <vt:lpwstr/>
      </vt:variant>
      <vt:variant>
        <vt:i4>5636151</vt:i4>
      </vt:variant>
      <vt:variant>
        <vt:i4>240</vt:i4>
      </vt:variant>
      <vt:variant>
        <vt:i4>0</vt:i4>
      </vt:variant>
      <vt:variant>
        <vt:i4>5</vt:i4>
      </vt:variant>
      <vt:variant>
        <vt:lpwstr>http://ru.wikipedia.org/wiki/ITU_G.992.5_Annex_L</vt:lpwstr>
      </vt:variant>
      <vt:variant>
        <vt:lpwstr/>
      </vt:variant>
      <vt:variant>
        <vt:i4>5701687</vt:i4>
      </vt:variant>
      <vt:variant>
        <vt:i4>237</vt:i4>
      </vt:variant>
      <vt:variant>
        <vt:i4>0</vt:i4>
      </vt:variant>
      <vt:variant>
        <vt:i4>5</vt:i4>
      </vt:variant>
      <vt:variant>
        <vt:lpwstr>http://ru.wikipedia.org/wiki/ITU_G.992.5_Annex_M</vt:lpwstr>
      </vt:variant>
      <vt:variant>
        <vt:lpwstr/>
      </vt:variant>
      <vt:variant>
        <vt:i4>1114193</vt:i4>
      </vt:variant>
      <vt:variant>
        <vt:i4>234</vt:i4>
      </vt:variant>
      <vt:variant>
        <vt:i4>0</vt:i4>
      </vt:variant>
      <vt:variant>
        <vt:i4>5</vt:i4>
      </vt:variant>
      <vt:variant>
        <vt:lpwstr>http://ru.wikipedia.org/wiki/ADSL_Annex_B</vt:lpwstr>
      </vt:variant>
      <vt:variant>
        <vt:lpwstr/>
      </vt:variant>
      <vt:variant>
        <vt:i4>1114193</vt:i4>
      </vt:variant>
      <vt:variant>
        <vt:i4>231</vt:i4>
      </vt:variant>
      <vt:variant>
        <vt:i4>0</vt:i4>
      </vt:variant>
      <vt:variant>
        <vt:i4>5</vt:i4>
      </vt:variant>
      <vt:variant>
        <vt:lpwstr>http://ru.wikipedia.org/wiki/ADSL_Annex_A</vt:lpwstr>
      </vt:variant>
      <vt:variant>
        <vt:lpwstr/>
      </vt:variant>
      <vt:variant>
        <vt:i4>5046332</vt:i4>
      </vt:variant>
      <vt:variant>
        <vt:i4>228</vt:i4>
      </vt:variant>
      <vt:variant>
        <vt:i4>0</vt:i4>
      </vt:variant>
      <vt:variant>
        <vt:i4>5</vt:i4>
      </vt:variant>
      <vt:variant>
        <vt:lpwstr>http://ru.wikipedia.org/wiki/ITU_G.992.5</vt:lpwstr>
      </vt:variant>
      <vt:variant>
        <vt:lpwstr/>
      </vt:variant>
      <vt:variant>
        <vt:i4>8323091</vt:i4>
      </vt:variant>
      <vt:variant>
        <vt:i4>225</vt:i4>
      </vt:variant>
      <vt:variant>
        <vt:i4>0</vt:i4>
      </vt:variant>
      <vt:variant>
        <vt:i4>5</vt:i4>
      </vt:variant>
      <vt:variant>
        <vt:lpwstr>http://ru.wikipedia.org/wiki/ITU_G.992.3/4</vt:lpwstr>
      </vt:variant>
      <vt:variant>
        <vt:lpwstr/>
      </vt:variant>
      <vt:variant>
        <vt:i4>4587616</vt:i4>
      </vt:variant>
      <vt:variant>
        <vt:i4>222</vt:i4>
      </vt:variant>
      <vt:variant>
        <vt:i4>0</vt:i4>
      </vt:variant>
      <vt:variant>
        <vt:i4>5</vt:i4>
      </vt:variant>
      <vt:variant>
        <vt:lpwstr>http://ru.wikipedia.org/w/index.php?title=ITU_G.992.3_Annex_M&amp;action=edit&amp;redlink=1</vt:lpwstr>
      </vt:variant>
      <vt:variant>
        <vt:lpwstr/>
      </vt:variant>
      <vt:variant>
        <vt:i4>4587617</vt:i4>
      </vt:variant>
      <vt:variant>
        <vt:i4>219</vt:i4>
      </vt:variant>
      <vt:variant>
        <vt:i4>0</vt:i4>
      </vt:variant>
      <vt:variant>
        <vt:i4>5</vt:i4>
      </vt:variant>
      <vt:variant>
        <vt:lpwstr>http://ru.wikipedia.org/w/index.php?title=ITU_G.992.3_Annex_L&amp;action=edit&amp;redlink=1</vt:lpwstr>
      </vt:variant>
      <vt:variant>
        <vt:lpwstr/>
      </vt:variant>
      <vt:variant>
        <vt:i4>4587623</vt:i4>
      </vt:variant>
      <vt:variant>
        <vt:i4>216</vt:i4>
      </vt:variant>
      <vt:variant>
        <vt:i4>0</vt:i4>
      </vt:variant>
      <vt:variant>
        <vt:i4>5</vt:i4>
      </vt:variant>
      <vt:variant>
        <vt:lpwstr>http://ru.wikipedia.org/w/index.php?title=ITU_G.992.3_Annex_J&amp;action=edit&amp;redlink=1</vt:lpwstr>
      </vt:variant>
      <vt:variant>
        <vt:lpwstr/>
      </vt:variant>
      <vt:variant>
        <vt:i4>1114193</vt:i4>
      </vt:variant>
      <vt:variant>
        <vt:i4>213</vt:i4>
      </vt:variant>
      <vt:variant>
        <vt:i4>0</vt:i4>
      </vt:variant>
      <vt:variant>
        <vt:i4>5</vt:i4>
      </vt:variant>
      <vt:variant>
        <vt:lpwstr>http://ru.wikipedia.org/wiki/ADSL_Annex_B</vt:lpwstr>
      </vt:variant>
      <vt:variant>
        <vt:lpwstr/>
      </vt:variant>
      <vt:variant>
        <vt:i4>1114193</vt:i4>
      </vt:variant>
      <vt:variant>
        <vt:i4>210</vt:i4>
      </vt:variant>
      <vt:variant>
        <vt:i4>0</vt:i4>
      </vt:variant>
      <vt:variant>
        <vt:i4>5</vt:i4>
      </vt:variant>
      <vt:variant>
        <vt:lpwstr>http://ru.wikipedia.org/wiki/ADSL_Annex_A</vt:lpwstr>
      </vt:variant>
      <vt:variant>
        <vt:lpwstr/>
      </vt:variant>
      <vt:variant>
        <vt:i4>8323091</vt:i4>
      </vt:variant>
      <vt:variant>
        <vt:i4>207</vt:i4>
      </vt:variant>
      <vt:variant>
        <vt:i4>0</vt:i4>
      </vt:variant>
      <vt:variant>
        <vt:i4>5</vt:i4>
      </vt:variant>
      <vt:variant>
        <vt:lpwstr>http://ru.wikipedia.org/wiki/ITU_G.992.3/4</vt:lpwstr>
      </vt:variant>
      <vt:variant>
        <vt:lpwstr/>
      </vt:variant>
      <vt:variant>
        <vt:i4>4849724</vt:i4>
      </vt:variant>
      <vt:variant>
        <vt:i4>204</vt:i4>
      </vt:variant>
      <vt:variant>
        <vt:i4>0</vt:i4>
      </vt:variant>
      <vt:variant>
        <vt:i4>5</vt:i4>
      </vt:variant>
      <vt:variant>
        <vt:lpwstr>http://ru.wikipedia.org/wiki/ITU_G.992.2</vt:lpwstr>
      </vt:variant>
      <vt:variant>
        <vt:lpwstr/>
      </vt:variant>
      <vt:variant>
        <vt:i4>1114193</vt:i4>
      </vt:variant>
      <vt:variant>
        <vt:i4>201</vt:i4>
      </vt:variant>
      <vt:variant>
        <vt:i4>0</vt:i4>
      </vt:variant>
      <vt:variant>
        <vt:i4>5</vt:i4>
      </vt:variant>
      <vt:variant>
        <vt:lpwstr>http://ru.wikipedia.org/wiki/ADSL_Annex_B</vt:lpwstr>
      </vt:variant>
      <vt:variant>
        <vt:lpwstr/>
      </vt:variant>
      <vt:variant>
        <vt:i4>1114193</vt:i4>
      </vt:variant>
      <vt:variant>
        <vt:i4>198</vt:i4>
      </vt:variant>
      <vt:variant>
        <vt:i4>0</vt:i4>
      </vt:variant>
      <vt:variant>
        <vt:i4>5</vt:i4>
      </vt:variant>
      <vt:variant>
        <vt:lpwstr>http://ru.wikipedia.org/wiki/ADSL_Annex_A</vt:lpwstr>
      </vt:variant>
      <vt:variant>
        <vt:lpwstr/>
      </vt:variant>
      <vt:variant>
        <vt:i4>4784188</vt:i4>
      </vt:variant>
      <vt:variant>
        <vt:i4>195</vt:i4>
      </vt:variant>
      <vt:variant>
        <vt:i4>0</vt:i4>
      </vt:variant>
      <vt:variant>
        <vt:i4>5</vt:i4>
      </vt:variant>
      <vt:variant>
        <vt:lpwstr>http://ru.wikipedia.org/wiki/ITU_G.992.1</vt:lpwstr>
      </vt:variant>
      <vt:variant>
        <vt:lpwstr/>
      </vt:variant>
      <vt:variant>
        <vt:i4>2883641</vt:i4>
      </vt:variant>
      <vt:variant>
        <vt:i4>192</vt:i4>
      </vt:variant>
      <vt:variant>
        <vt:i4>0</vt:i4>
      </vt:variant>
      <vt:variant>
        <vt:i4>5</vt:i4>
      </vt:variant>
      <vt:variant>
        <vt:lpwstr>http://rtc.rt.ru/GD/DBP/DocLib/Forms/DispForm.aspx?ID=2202&amp;Source=http%3A%2F%2Frtc%2Ert%2Eru%2FGD%2FDBP%2FPages%2Fpobp%2Easpx%3FGroupString%3D%253B%2523%25D0%2591%25D0%259F%252E%25D0%259F%25D0%25A0%252E05%2520%252D%2520%25D0%259F%25D0%25BB%25D0%25B0%25D0%252</vt:lpwstr>
      </vt:variant>
      <vt:variant>
        <vt:lpwstr/>
      </vt:variant>
      <vt:variant>
        <vt:i4>2621481</vt:i4>
      </vt:variant>
      <vt:variant>
        <vt:i4>189</vt:i4>
      </vt:variant>
      <vt:variant>
        <vt:i4>0</vt:i4>
      </vt:variant>
      <vt:variant>
        <vt:i4>5</vt:i4>
      </vt:variant>
      <vt:variant>
        <vt:lpwstr>http://rtc.rt.ru/GD/DBP/DocLib/Forms/DispForm.aspx?ID=2980&amp;Source=http%3A%2F%2Frtc%2Ert%2Eru%2FGD%2FDBP%2FPages%2Fad%2Easpx&amp;RootFolder=%2FGD%2FDBP%2FDocLib&amp;ContentTypeId=0x0101000BC85B1AA3B21D4EAD739C7D20709ED0</vt:lpwstr>
      </vt:variant>
      <vt:variant>
        <vt:lpwstr/>
      </vt:variant>
      <vt:variant>
        <vt:i4>7143469</vt:i4>
      </vt:variant>
      <vt:variant>
        <vt:i4>186</vt:i4>
      </vt:variant>
      <vt:variant>
        <vt:i4>0</vt:i4>
      </vt:variant>
      <vt:variant>
        <vt:i4>5</vt:i4>
      </vt:variant>
      <vt:variant>
        <vt:lpwstr>http://rtc.rt.ru/GD/DBP/DocLib/Forms/DispForm.aspx?ID=2939&amp;Source=http%3A%2F%2Frtc%2Ert%2Eru%2FGD%2FDBP%2FPages%2Fdbp%2Easpx&amp;RootFolder=%2FGD%2FDBP%2FDocLib&amp;ContentTypeId=0x0101000BC85B1AA3B21D4EAD739C7D20709ED0</vt:lpwstr>
      </vt:variant>
      <vt:variant>
        <vt:lpwstr/>
      </vt:variant>
      <vt:variant>
        <vt:i4>6422571</vt:i4>
      </vt:variant>
      <vt:variant>
        <vt:i4>183</vt:i4>
      </vt:variant>
      <vt:variant>
        <vt:i4>0</vt:i4>
      </vt:variant>
      <vt:variant>
        <vt:i4>5</vt:i4>
      </vt:variant>
      <vt:variant>
        <vt:lpwstr>http://rtc.rt.ru/GD/DBP/DocLib/Forms/DispForm.aspx?ID=2956&amp;Source=http%3A%2F%2Frtc%2Ert%2Eru%2FGD%2FDBP%2FPages%2Fdbp%2Easpx&amp;RootFolder=%2FGD%2FDBP%2FDocLib&amp;ContentTypeId=0x0101000BC85B1AA3B21D4EAD739C7D20709ED0</vt:lpwstr>
      </vt:variant>
      <vt:variant>
        <vt:lpwstr/>
      </vt:variant>
      <vt:variant>
        <vt:i4>1703986</vt:i4>
      </vt:variant>
      <vt:variant>
        <vt:i4>176</vt:i4>
      </vt:variant>
      <vt:variant>
        <vt:i4>0</vt:i4>
      </vt:variant>
      <vt:variant>
        <vt:i4>5</vt:i4>
      </vt:variant>
      <vt:variant>
        <vt:lpwstr/>
      </vt:variant>
      <vt:variant>
        <vt:lpwstr>_Toc370229318</vt:lpwstr>
      </vt:variant>
      <vt:variant>
        <vt:i4>1703986</vt:i4>
      </vt:variant>
      <vt:variant>
        <vt:i4>170</vt:i4>
      </vt:variant>
      <vt:variant>
        <vt:i4>0</vt:i4>
      </vt:variant>
      <vt:variant>
        <vt:i4>5</vt:i4>
      </vt:variant>
      <vt:variant>
        <vt:lpwstr/>
      </vt:variant>
      <vt:variant>
        <vt:lpwstr>_Toc370229317</vt:lpwstr>
      </vt:variant>
      <vt:variant>
        <vt:i4>1703986</vt:i4>
      </vt:variant>
      <vt:variant>
        <vt:i4>164</vt:i4>
      </vt:variant>
      <vt:variant>
        <vt:i4>0</vt:i4>
      </vt:variant>
      <vt:variant>
        <vt:i4>5</vt:i4>
      </vt:variant>
      <vt:variant>
        <vt:lpwstr/>
      </vt:variant>
      <vt:variant>
        <vt:lpwstr>_Toc370229316</vt:lpwstr>
      </vt:variant>
      <vt:variant>
        <vt:i4>1703986</vt:i4>
      </vt:variant>
      <vt:variant>
        <vt:i4>158</vt:i4>
      </vt:variant>
      <vt:variant>
        <vt:i4>0</vt:i4>
      </vt:variant>
      <vt:variant>
        <vt:i4>5</vt:i4>
      </vt:variant>
      <vt:variant>
        <vt:lpwstr/>
      </vt:variant>
      <vt:variant>
        <vt:lpwstr>_Toc370229315</vt:lpwstr>
      </vt:variant>
      <vt:variant>
        <vt:i4>1703986</vt:i4>
      </vt:variant>
      <vt:variant>
        <vt:i4>152</vt:i4>
      </vt:variant>
      <vt:variant>
        <vt:i4>0</vt:i4>
      </vt:variant>
      <vt:variant>
        <vt:i4>5</vt:i4>
      </vt:variant>
      <vt:variant>
        <vt:lpwstr/>
      </vt:variant>
      <vt:variant>
        <vt:lpwstr>_Toc370229314</vt:lpwstr>
      </vt:variant>
      <vt:variant>
        <vt:i4>1703986</vt:i4>
      </vt:variant>
      <vt:variant>
        <vt:i4>146</vt:i4>
      </vt:variant>
      <vt:variant>
        <vt:i4>0</vt:i4>
      </vt:variant>
      <vt:variant>
        <vt:i4>5</vt:i4>
      </vt:variant>
      <vt:variant>
        <vt:lpwstr/>
      </vt:variant>
      <vt:variant>
        <vt:lpwstr>_Toc370229313</vt:lpwstr>
      </vt:variant>
      <vt:variant>
        <vt:i4>1703986</vt:i4>
      </vt:variant>
      <vt:variant>
        <vt:i4>140</vt:i4>
      </vt:variant>
      <vt:variant>
        <vt:i4>0</vt:i4>
      </vt:variant>
      <vt:variant>
        <vt:i4>5</vt:i4>
      </vt:variant>
      <vt:variant>
        <vt:lpwstr/>
      </vt:variant>
      <vt:variant>
        <vt:lpwstr>_Toc370229312</vt:lpwstr>
      </vt:variant>
      <vt:variant>
        <vt:i4>1703986</vt:i4>
      </vt:variant>
      <vt:variant>
        <vt:i4>134</vt:i4>
      </vt:variant>
      <vt:variant>
        <vt:i4>0</vt:i4>
      </vt:variant>
      <vt:variant>
        <vt:i4>5</vt:i4>
      </vt:variant>
      <vt:variant>
        <vt:lpwstr/>
      </vt:variant>
      <vt:variant>
        <vt:lpwstr>_Toc370229311</vt:lpwstr>
      </vt:variant>
      <vt:variant>
        <vt:i4>1703986</vt:i4>
      </vt:variant>
      <vt:variant>
        <vt:i4>128</vt:i4>
      </vt:variant>
      <vt:variant>
        <vt:i4>0</vt:i4>
      </vt:variant>
      <vt:variant>
        <vt:i4>5</vt:i4>
      </vt:variant>
      <vt:variant>
        <vt:lpwstr/>
      </vt:variant>
      <vt:variant>
        <vt:lpwstr>_Toc370229310</vt:lpwstr>
      </vt:variant>
      <vt:variant>
        <vt:i4>1769522</vt:i4>
      </vt:variant>
      <vt:variant>
        <vt:i4>122</vt:i4>
      </vt:variant>
      <vt:variant>
        <vt:i4>0</vt:i4>
      </vt:variant>
      <vt:variant>
        <vt:i4>5</vt:i4>
      </vt:variant>
      <vt:variant>
        <vt:lpwstr/>
      </vt:variant>
      <vt:variant>
        <vt:lpwstr>_Toc370229309</vt:lpwstr>
      </vt:variant>
      <vt:variant>
        <vt:i4>1769522</vt:i4>
      </vt:variant>
      <vt:variant>
        <vt:i4>116</vt:i4>
      </vt:variant>
      <vt:variant>
        <vt:i4>0</vt:i4>
      </vt:variant>
      <vt:variant>
        <vt:i4>5</vt:i4>
      </vt:variant>
      <vt:variant>
        <vt:lpwstr/>
      </vt:variant>
      <vt:variant>
        <vt:lpwstr>_Toc370229308</vt:lpwstr>
      </vt:variant>
      <vt:variant>
        <vt:i4>1769522</vt:i4>
      </vt:variant>
      <vt:variant>
        <vt:i4>110</vt:i4>
      </vt:variant>
      <vt:variant>
        <vt:i4>0</vt:i4>
      </vt:variant>
      <vt:variant>
        <vt:i4>5</vt:i4>
      </vt:variant>
      <vt:variant>
        <vt:lpwstr/>
      </vt:variant>
      <vt:variant>
        <vt:lpwstr>_Toc370229307</vt:lpwstr>
      </vt:variant>
      <vt:variant>
        <vt:i4>1769522</vt:i4>
      </vt:variant>
      <vt:variant>
        <vt:i4>104</vt:i4>
      </vt:variant>
      <vt:variant>
        <vt:i4>0</vt:i4>
      </vt:variant>
      <vt:variant>
        <vt:i4>5</vt:i4>
      </vt:variant>
      <vt:variant>
        <vt:lpwstr/>
      </vt:variant>
      <vt:variant>
        <vt:lpwstr>_Toc370229306</vt:lpwstr>
      </vt:variant>
      <vt:variant>
        <vt:i4>1769522</vt:i4>
      </vt:variant>
      <vt:variant>
        <vt:i4>98</vt:i4>
      </vt:variant>
      <vt:variant>
        <vt:i4>0</vt:i4>
      </vt:variant>
      <vt:variant>
        <vt:i4>5</vt:i4>
      </vt:variant>
      <vt:variant>
        <vt:lpwstr/>
      </vt:variant>
      <vt:variant>
        <vt:lpwstr>_Toc370229305</vt:lpwstr>
      </vt:variant>
      <vt:variant>
        <vt:i4>1769522</vt:i4>
      </vt:variant>
      <vt:variant>
        <vt:i4>92</vt:i4>
      </vt:variant>
      <vt:variant>
        <vt:i4>0</vt:i4>
      </vt:variant>
      <vt:variant>
        <vt:i4>5</vt:i4>
      </vt:variant>
      <vt:variant>
        <vt:lpwstr/>
      </vt:variant>
      <vt:variant>
        <vt:lpwstr>_Toc370229304</vt:lpwstr>
      </vt:variant>
      <vt:variant>
        <vt:i4>1769522</vt:i4>
      </vt:variant>
      <vt:variant>
        <vt:i4>86</vt:i4>
      </vt:variant>
      <vt:variant>
        <vt:i4>0</vt:i4>
      </vt:variant>
      <vt:variant>
        <vt:i4>5</vt:i4>
      </vt:variant>
      <vt:variant>
        <vt:lpwstr/>
      </vt:variant>
      <vt:variant>
        <vt:lpwstr>_Toc370229303</vt:lpwstr>
      </vt:variant>
      <vt:variant>
        <vt:i4>1769522</vt:i4>
      </vt:variant>
      <vt:variant>
        <vt:i4>80</vt:i4>
      </vt:variant>
      <vt:variant>
        <vt:i4>0</vt:i4>
      </vt:variant>
      <vt:variant>
        <vt:i4>5</vt:i4>
      </vt:variant>
      <vt:variant>
        <vt:lpwstr/>
      </vt:variant>
      <vt:variant>
        <vt:lpwstr>_Toc370229302</vt:lpwstr>
      </vt:variant>
      <vt:variant>
        <vt:i4>1769522</vt:i4>
      </vt:variant>
      <vt:variant>
        <vt:i4>74</vt:i4>
      </vt:variant>
      <vt:variant>
        <vt:i4>0</vt:i4>
      </vt:variant>
      <vt:variant>
        <vt:i4>5</vt:i4>
      </vt:variant>
      <vt:variant>
        <vt:lpwstr/>
      </vt:variant>
      <vt:variant>
        <vt:lpwstr>_Toc370229301</vt:lpwstr>
      </vt:variant>
      <vt:variant>
        <vt:i4>1769522</vt:i4>
      </vt:variant>
      <vt:variant>
        <vt:i4>68</vt:i4>
      </vt:variant>
      <vt:variant>
        <vt:i4>0</vt:i4>
      </vt:variant>
      <vt:variant>
        <vt:i4>5</vt:i4>
      </vt:variant>
      <vt:variant>
        <vt:lpwstr/>
      </vt:variant>
      <vt:variant>
        <vt:lpwstr>_Toc370229300</vt:lpwstr>
      </vt:variant>
      <vt:variant>
        <vt:i4>1179699</vt:i4>
      </vt:variant>
      <vt:variant>
        <vt:i4>62</vt:i4>
      </vt:variant>
      <vt:variant>
        <vt:i4>0</vt:i4>
      </vt:variant>
      <vt:variant>
        <vt:i4>5</vt:i4>
      </vt:variant>
      <vt:variant>
        <vt:lpwstr/>
      </vt:variant>
      <vt:variant>
        <vt:lpwstr>_Toc370229299</vt:lpwstr>
      </vt:variant>
      <vt:variant>
        <vt:i4>1179699</vt:i4>
      </vt:variant>
      <vt:variant>
        <vt:i4>56</vt:i4>
      </vt:variant>
      <vt:variant>
        <vt:i4>0</vt:i4>
      </vt:variant>
      <vt:variant>
        <vt:i4>5</vt:i4>
      </vt:variant>
      <vt:variant>
        <vt:lpwstr/>
      </vt:variant>
      <vt:variant>
        <vt:lpwstr>_Toc370229298</vt:lpwstr>
      </vt:variant>
      <vt:variant>
        <vt:i4>1179699</vt:i4>
      </vt:variant>
      <vt:variant>
        <vt:i4>50</vt:i4>
      </vt:variant>
      <vt:variant>
        <vt:i4>0</vt:i4>
      </vt:variant>
      <vt:variant>
        <vt:i4>5</vt:i4>
      </vt:variant>
      <vt:variant>
        <vt:lpwstr/>
      </vt:variant>
      <vt:variant>
        <vt:lpwstr>_Toc370229297</vt:lpwstr>
      </vt:variant>
      <vt:variant>
        <vt:i4>1179699</vt:i4>
      </vt:variant>
      <vt:variant>
        <vt:i4>44</vt:i4>
      </vt:variant>
      <vt:variant>
        <vt:i4>0</vt:i4>
      </vt:variant>
      <vt:variant>
        <vt:i4>5</vt:i4>
      </vt:variant>
      <vt:variant>
        <vt:lpwstr/>
      </vt:variant>
      <vt:variant>
        <vt:lpwstr>_Toc370229296</vt:lpwstr>
      </vt:variant>
      <vt:variant>
        <vt:i4>1179699</vt:i4>
      </vt:variant>
      <vt:variant>
        <vt:i4>38</vt:i4>
      </vt:variant>
      <vt:variant>
        <vt:i4>0</vt:i4>
      </vt:variant>
      <vt:variant>
        <vt:i4>5</vt:i4>
      </vt:variant>
      <vt:variant>
        <vt:lpwstr/>
      </vt:variant>
      <vt:variant>
        <vt:lpwstr>_Toc370229295</vt:lpwstr>
      </vt:variant>
      <vt:variant>
        <vt:i4>1179699</vt:i4>
      </vt:variant>
      <vt:variant>
        <vt:i4>32</vt:i4>
      </vt:variant>
      <vt:variant>
        <vt:i4>0</vt:i4>
      </vt:variant>
      <vt:variant>
        <vt:i4>5</vt:i4>
      </vt:variant>
      <vt:variant>
        <vt:lpwstr/>
      </vt:variant>
      <vt:variant>
        <vt:lpwstr>_Toc370229294</vt:lpwstr>
      </vt:variant>
      <vt:variant>
        <vt:i4>1179699</vt:i4>
      </vt:variant>
      <vt:variant>
        <vt:i4>26</vt:i4>
      </vt:variant>
      <vt:variant>
        <vt:i4>0</vt:i4>
      </vt:variant>
      <vt:variant>
        <vt:i4>5</vt:i4>
      </vt:variant>
      <vt:variant>
        <vt:lpwstr/>
      </vt:variant>
      <vt:variant>
        <vt:lpwstr>_Toc370229293</vt:lpwstr>
      </vt:variant>
      <vt:variant>
        <vt:i4>1179699</vt:i4>
      </vt:variant>
      <vt:variant>
        <vt:i4>20</vt:i4>
      </vt:variant>
      <vt:variant>
        <vt:i4>0</vt:i4>
      </vt:variant>
      <vt:variant>
        <vt:i4>5</vt:i4>
      </vt:variant>
      <vt:variant>
        <vt:lpwstr/>
      </vt:variant>
      <vt:variant>
        <vt:lpwstr>_Toc370229292</vt:lpwstr>
      </vt:variant>
      <vt:variant>
        <vt:i4>1179699</vt:i4>
      </vt:variant>
      <vt:variant>
        <vt:i4>14</vt:i4>
      </vt:variant>
      <vt:variant>
        <vt:i4>0</vt:i4>
      </vt:variant>
      <vt:variant>
        <vt:i4>5</vt:i4>
      </vt:variant>
      <vt:variant>
        <vt:lpwstr/>
      </vt:variant>
      <vt:variant>
        <vt:lpwstr>_Toc370229291</vt:lpwstr>
      </vt:variant>
      <vt:variant>
        <vt:i4>1179699</vt:i4>
      </vt:variant>
      <vt:variant>
        <vt:i4>8</vt:i4>
      </vt:variant>
      <vt:variant>
        <vt:i4>0</vt:i4>
      </vt:variant>
      <vt:variant>
        <vt:i4>5</vt:i4>
      </vt:variant>
      <vt:variant>
        <vt:lpwstr/>
      </vt:variant>
      <vt:variant>
        <vt:lpwstr>_Toc370229290</vt:lpwstr>
      </vt:variant>
      <vt:variant>
        <vt:i4>1245235</vt:i4>
      </vt:variant>
      <vt:variant>
        <vt:i4>2</vt:i4>
      </vt:variant>
      <vt:variant>
        <vt:i4>0</vt:i4>
      </vt:variant>
      <vt:variant>
        <vt:i4>5</vt:i4>
      </vt:variant>
      <vt:variant>
        <vt:lpwstr/>
      </vt:variant>
      <vt:variant>
        <vt:lpwstr>_Toc370229289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ТТ pLTE</dc:title>
  <dc:creator>Тестов Алексей Владимирович</dc:creator>
  <cp:lastModifiedBy>Сингур Александр Николаевич</cp:lastModifiedBy>
  <cp:revision>16</cp:revision>
  <cp:lastPrinted>2011-12-07T08:29:00Z</cp:lastPrinted>
  <dcterms:created xsi:type="dcterms:W3CDTF">2020-10-09T03:15:00Z</dcterms:created>
  <dcterms:modified xsi:type="dcterms:W3CDTF">2020-10-30T07:05:00Z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утверждения">
    <vt:lpwstr>На согласовании</vt:lpwstr>
  </property>
  <property fmtid="{D5CDD505-2E9C-101B-9397-08002B2CF9AE}" pid="3" name="Описание">
    <vt:lpwstr>Описание услуги "Аудиоконференцсвязь"</vt:lpwstr>
  </property>
</Properties>
</file>