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существенной сделки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8212D1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8212D1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которая </w:t>
            </w:r>
            <w:r w:rsidR="008600DB">
              <w:rPr>
                <w:rFonts w:eastAsiaTheme="minorHAnsi"/>
                <w:lang w:eastAsia="en-US"/>
              </w:rPr>
              <w:t xml:space="preserve">совершила существенную сделку: </w:t>
            </w:r>
            <w:r w:rsidR="00D55384">
              <w:rPr>
                <w:rFonts w:eastAsiaTheme="minorHAnsi"/>
                <w:lang w:eastAsia="en-US"/>
              </w:rPr>
              <w:t>эмитент</w:t>
            </w:r>
          </w:p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</w:t>
            </w:r>
            <w:r w:rsidR="008600DB">
              <w:rPr>
                <w:rFonts w:eastAsiaTheme="minorHAnsi"/>
                <w:lang w:eastAsia="en-US"/>
              </w:rPr>
              <w:t xml:space="preserve">категория сделки: </w:t>
            </w:r>
            <w:r w:rsidR="006C18A5">
              <w:rPr>
                <w:rFonts w:eastAsiaTheme="minorHAnsi"/>
                <w:lang w:eastAsia="en-US"/>
              </w:rPr>
              <w:t>крупная</w:t>
            </w:r>
            <w:r w:rsidR="001A24C7">
              <w:rPr>
                <w:rFonts w:eastAsiaTheme="minorHAnsi"/>
                <w:lang w:eastAsia="en-US"/>
              </w:rPr>
              <w:t>.</w:t>
            </w:r>
          </w:p>
          <w:p w:rsidR="008600DB" w:rsidRPr="008600DB" w:rsidRDefault="008600DB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260938">
              <w:rPr>
                <w:rFonts w:eastAsiaTheme="minorHAnsi"/>
                <w:lang w:eastAsia="en-US"/>
              </w:rPr>
              <w:t>договор</w:t>
            </w:r>
            <w:r w:rsidR="00260938" w:rsidRPr="00260938">
              <w:rPr>
                <w:rFonts w:eastAsiaTheme="minorHAnsi"/>
                <w:lang w:eastAsia="en-US"/>
              </w:rPr>
              <w:t xml:space="preserve"> об открытии возобновляемой кредитной линии</w:t>
            </w:r>
            <w:r w:rsidR="00260938">
              <w:rPr>
                <w:rFonts w:eastAsiaTheme="minorHAnsi"/>
                <w:lang w:eastAsia="en-US"/>
              </w:rPr>
              <w:t xml:space="preserve">, в соответствии с которым кредитор обязуется открыть заемщику возобновляемую кредитную линию </w:t>
            </w:r>
            <w:r w:rsidR="00260938" w:rsidRPr="00260938">
              <w:rPr>
                <w:rFonts w:eastAsiaTheme="minorHAnsi"/>
                <w:lang w:eastAsia="en-US"/>
              </w:rPr>
              <w:t>для финансирования текущей деятельности</w:t>
            </w:r>
            <w:r w:rsidR="00260938">
              <w:rPr>
                <w:rFonts w:eastAsiaTheme="minorHAnsi"/>
                <w:lang w:eastAsia="en-US"/>
              </w:rPr>
              <w:t>, а заемщик обязуется возвратить кредитору полученный кредит и уплатить проценты за пользование и другие платежи в</w:t>
            </w:r>
            <w:proofErr w:type="gramEnd"/>
            <w:r w:rsidR="00260938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260938">
              <w:rPr>
                <w:rFonts w:eastAsiaTheme="minorHAnsi"/>
                <w:lang w:eastAsia="en-US"/>
              </w:rPr>
              <w:t>размере</w:t>
            </w:r>
            <w:proofErr w:type="gramEnd"/>
            <w:r w:rsidR="00260938">
              <w:rPr>
                <w:rFonts w:eastAsiaTheme="minorHAnsi"/>
                <w:lang w:eastAsia="en-US"/>
              </w:rPr>
              <w:t>, в сроки и на условиях договора</w:t>
            </w:r>
          </w:p>
          <w:p w:rsidR="008600DB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>олнения обязател</w:t>
            </w:r>
            <w:r w:rsidR="00A900A3">
              <w:rPr>
                <w:rFonts w:eastAsiaTheme="minorHAnsi"/>
                <w:lang w:eastAsia="en-US"/>
              </w:rPr>
              <w:t xml:space="preserve">ьств по сделке: </w:t>
            </w:r>
            <w:r w:rsidR="001A24C7">
              <w:rPr>
                <w:rFonts w:eastAsiaTheme="minorHAnsi"/>
                <w:lang w:eastAsia="en-US"/>
              </w:rPr>
              <w:t>21</w:t>
            </w:r>
            <w:r w:rsidR="00A900A3">
              <w:rPr>
                <w:rFonts w:eastAsiaTheme="minorHAnsi"/>
                <w:lang w:eastAsia="en-US"/>
              </w:rPr>
              <w:t xml:space="preserve"> </w:t>
            </w:r>
            <w:r w:rsidR="001A24C7">
              <w:rPr>
                <w:rFonts w:eastAsiaTheme="minorHAnsi"/>
                <w:lang w:eastAsia="en-US"/>
              </w:rPr>
              <w:t>сентября</w:t>
            </w:r>
            <w:r w:rsidR="00A900A3">
              <w:rPr>
                <w:rFonts w:eastAsiaTheme="minorHAnsi"/>
                <w:lang w:eastAsia="en-US"/>
              </w:rPr>
              <w:t xml:space="preserve"> 201</w:t>
            </w:r>
            <w:r w:rsidR="001A24C7">
              <w:rPr>
                <w:rFonts w:eastAsiaTheme="minorHAnsi"/>
                <w:lang w:eastAsia="en-US"/>
              </w:rPr>
              <w:t>9</w:t>
            </w:r>
            <w:r w:rsidR="00D55384">
              <w:rPr>
                <w:rFonts w:eastAsiaTheme="minorHAnsi"/>
                <w:lang w:eastAsia="en-US"/>
              </w:rPr>
              <w:t xml:space="preserve"> года</w:t>
            </w:r>
          </w:p>
          <w:p w:rsidR="008600DB" w:rsidRPr="008600DB" w:rsidRDefault="003B7FA7" w:rsidP="008600DB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0A0CCD">
              <w:rPr>
                <w:rFonts w:eastAsiaTheme="minorHAnsi"/>
                <w:lang w:eastAsia="en-US"/>
              </w:rPr>
              <w:t xml:space="preserve">стороны </w:t>
            </w:r>
            <w:r w:rsidR="008600DB">
              <w:rPr>
                <w:rFonts w:eastAsiaTheme="minorHAnsi"/>
                <w:lang w:eastAsia="en-US"/>
              </w:rPr>
              <w:t>и выгодоприобретатели по сделке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A900A3">
              <w:t>эмитент</w:t>
            </w:r>
            <w:r w:rsidR="008600DB" w:rsidRPr="008600DB">
              <w:t xml:space="preserve"> – Заемщик, Открытое акционерное общест</w:t>
            </w:r>
            <w:r w:rsidR="00D55384">
              <w:t>во «Сбербанк России» - Кредитор</w:t>
            </w:r>
          </w:p>
          <w:p w:rsidR="006C18A5" w:rsidRPr="006C18A5" w:rsidRDefault="003B7FA7" w:rsidP="004D29F2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2.6. </w:t>
            </w:r>
            <w:r w:rsidR="000A0CCD">
              <w:rPr>
                <w:rFonts w:eastAsiaTheme="minorHAnsi"/>
                <w:lang w:eastAsia="en-US"/>
              </w:rPr>
              <w:t>размер сделки в денежном выражении и в процентах от стоимости активов эмитента</w:t>
            </w:r>
            <w:r>
              <w:rPr>
                <w:rFonts w:eastAsiaTheme="minorHAnsi"/>
                <w:lang w:eastAsia="en-US"/>
              </w:rPr>
              <w:t>:</w:t>
            </w:r>
            <w:r w:rsidR="005E7DAD" w:rsidRPr="00B47ED4">
              <w:t xml:space="preserve"> </w:t>
            </w:r>
            <w:r w:rsidR="005E7DAD">
              <w:t xml:space="preserve">размер сделки </w:t>
            </w:r>
            <w:r w:rsidR="006C18A5">
              <w:t xml:space="preserve">не </w:t>
            </w:r>
            <w:r w:rsidR="004D29F2">
              <w:t xml:space="preserve">превышает 10%, </w:t>
            </w:r>
            <w:r w:rsidR="005E7DAD" w:rsidRPr="00B47ED4">
              <w:t xml:space="preserve">балансовой </w:t>
            </w:r>
            <w:r w:rsidR="005E7DAD" w:rsidRPr="006C18A5">
              <w:t xml:space="preserve">стоимости активов эмитента, определенной по данным его бухгалтерской отчетности на последнюю отчетную дату, составляет не более </w:t>
            </w:r>
            <w:r w:rsidR="00A900A3" w:rsidRPr="006C18A5">
              <w:t xml:space="preserve">1 </w:t>
            </w:r>
            <w:r w:rsidR="001A24C7" w:rsidRPr="006C18A5">
              <w:t>360</w:t>
            </w:r>
            <w:r w:rsidR="00A900A3" w:rsidRPr="006C18A5">
              <w:t xml:space="preserve"> 000 000 </w:t>
            </w:r>
            <w:r w:rsidR="004D29F2" w:rsidRPr="006C18A5">
              <w:t>руб.</w:t>
            </w:r>
            <w:r w:rsidR="00A900A3" w:rsidRPr="006C18A5">
              <w:t xml:space="preserve"> </w:t>
            </w:r>
            <w:r w:rsidR="005E7DAD" w:rsidRPr="006C18A5">
              <w:t>кредита плюс проценты (</w:t>
            </w:r>
            <w:r w:rsidR="001A24C7" w:rsidRPr="006C18A5">
              <w:t xml:space="preserve">11,90%  </w:t>
            </w:r>
            <w:r w:rsidR="004D29F2" w:rsidRPr="006C18A5">
              <w:t xml:space="preserve"> годовых)</w:t>
            </w:r>
            <w:r w:rsidR="001A24C7" w:rsidRPr="006C18A5">
              <w:t xml:space="preserve">. </w:t>
            </w:r>
            <w:r w:rsidR="004D29F2" w:rsidRPr="006C18A5">
              <w:t xml:space="preserve"> </w:t>
            </w:r>
            <w:r w:rsidR="001A24C7" w:rsidRPr="006C18A5">
              <w:rPr>
                <w:bCs/>
              </w:rPr>
              <w:t xml:space="preserve">Совокупный размер обязательств перед Банком по взаимосвязанным сделкам- </w:t>
            </w:r>
            <w:r w:rsidR="001A24C7" w:rsidRPr="006C18A5">
              <w:t>6 662 553 тыс. рублей</w:t>
            </w:r>
            <w:r w:rsidR="006C18A5" w:rsidRPr="006C18A5">
              <w:t>.</w:t>
            </w:r>
          </w:p>
          <w:p w:rsidR="000A0CCD" w:rsidRPr="006C18A5" w:rsidRDefault="001A24C7" w:rsidP="004D29F2">
            <w:pPr>
              <w:adjustRightInd w:val="0"/>
              <w:jc w:val="both"/>
            </w:pPr>
            <w:r w:rsidRPr="006C18A5">
              <w:t xml:space="preserve"> </w:t>
            </w:r>
            <w:r w:rsidR="006C18A5" w:rsidRPr="006C18A5">
              <w:rPr>
                <w:bCs/>
              </w:rPr>
              <w:t>Итоговое процентное соотношение совокупного размера обязательств  и балансовой стоимости активов-47%.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2.7. </w:t>
            </w:r>
            <w:r w:rsidR="000A0CCD">
              <w:rPr>
                <w:rFonts w:eastAsiaTheme="minorHAnsi"/>
                <w:lang w:eastAsia="en-US"/>
              </w:rPr>
              <w:t xml:space="preserve">стоимость активов эмитента на дату окончания </w:t>
            </w:r>
            <w:r w:rsidR="00D55384">
              <w:rPr>
                <w:rFonts w:eastAsiaTheme="minorHAnsi"/>
                <w:lang w:eastAsia="en-US"/>
              </w:rPr>
              <w:t xml:space="preserve">последнего завершенного </w:t>
            </w:r>
            <w:r w:rsidR="000A0CCD">
              <w:rPr>
                <w:rFonts w:eastAsiaTheme="minorHAnsi"/>
                <w:lang w:eastAsia="en-US"/>
              </w:rPr>
              <w:t>от</w:t>
            </w:r>
            <w:r w:rsidR="004D29F2">
              <w:rPr>
                <w:rFonts w:eastAsiaTheme="minorHAnsi"/>
                <w:lang w:eastAsia="en-US"/>
              </w:rPr>
              <w:t>четного периода</w:t>
            </w:r>
            <w:r w:rsidR="000A0CCD">
              <w:rPr>
                <w:rFonts w:eastAsiaTheme="minorHAnsi"/>
                <w:lang w:eastAsia="en-US"/>
              </w:rPr>
              <w:t>, предшествующего совершению сделки</w:t>
            </w:r>
            <w:r w:rsidR="00602EBA">
              <w:rPr>
                <w:rFonts w:eastAsiaTheme="minorHAnsi"/>
                <w:lang w:eastAsia="en-US"/>
              </w:rPr>
              <w:t xml:space="preserve">: </w:t>
            </w:r>
            <w:r w:rsidR="006C18A5">
              <w:rPr>
                <w:rFonts w:eastAsiaTheme="minorHAnsi"/>
                <w:lang w:eastAsia="en-US"/>
              </w:rPr>
              <w:t xml:space="preserve">13 925 338 000 </w:t>
            </w:r>
            <w:r>
              <w:rPr>
                <w:rFonts w:eastAsiaTheme="minorHAnsi"/>
                <w:lang w:eastAsia="en-US"/>
              </w:rPr>
              <w:t>тыс. руб.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 w:rsidR="006C18A5">
              <w:rPr>
                <w:rFonts w:eastAsiaTheme="minorHAnsi"/>
                <w:lang w:eastAsia="en-US"/>
              </w:rPr>
              <w:t>: 22</w:t>
            </w:r>
            <w:r w:rsidR="00602EBA">
              <w:rPr>
                <w:rFonts w:eastAsiaTheme="minorHAnsi"/>
                <w:lang w:eastAsia="en-US"/>
              </w:rPr>
              <w:t xml:space="preserve"> </w:t>
            </w:r>
            <w:r w:rsidR="006C18A5">
              <w:rPr>
                <w:rFonts w:eastAsiaTheme="minorHAnsi"/>
                <w:lang w:eastAsia="en-US"/>
              </w:rPr>
              <w:t>сентября</w:t>
            </w:r>
            <w:r w:rsidR="00602EBA">
              <w:rPr>
                <w:rFonts w:eastAsiaTheme="minorHAnsi"/>
                <w:lang w:eastAsia="en-US"/>
              </w:rPr>
              <w:t xml:space="preserve"> 201</w:t>
            </w:r>
            <w:r w:rsidR="006C18A5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  <w:p w:rsidR="002A4625" w:rsidRPr="00E21F37" w:rsidRDefault="003B7FA7" w:rsidP="006C18A5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>: решение об одобрении сделки принят</w:t>
            </w:r>
            <w:r w:rsidR="00602EBA">
              <w:rPr>
                <w:rFonts w:eastAsiaTheme="minorHAnsi"/>
                <w:lang w:eastAsia="en-US"/>
              </w:rPr>
              <w:t xml:space="preserve">о Советом директоров эмитента </w:t>
            </w:r>
            <w:r w:rsidR="006C18A5">
              <w:rPr>
                <w:rFonts w:eastAsiaTheme="minorHAnsi"/>
                <w:lang w:eastAsia="en-US"/>
              </w:rPr>
              <w:t>20.09.2016г.</w:t>
            </w:r>
            <w:r w:rsidR="00602EBA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602EBA">
              <w:rPr>
                <w:rFonts w:eastAsiaTheme="minorHAnsi"/>
                <w:lang w:eastAsia="en-US"/>
              </w:rPr>
              <w:t>протокол б</w:t>
            </w:r>
            <w:proofErr w:type="gramEnd"/>
            <w:r w:rsidR="00602EBA">
              <w:rPr>
                <w:rFonts w:eastAsiaTheme="minorHAnsi"/>
                <w:lang w:eastAsia="en-US"/>
              </w:rPr>
              <w:t xml:space="preserve">/н от </w:t>
            </w:r>
            <w:r w:rsidR="006C18A5">
              <w:rPr>
                <w:rFonts w:eastAsiaTheme="minorHAnsi"/>
                <w:lang w:eastAsia="en-US"/>
              </w:rPr>
              <w:t>22.09.2016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6B502A" w:rsidRDefault="006B502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6C18A5" w:rsidP="00FC7670">
            <w:pPr>
              <w:jc w:val="center"/>
              <w:rPr>
                <w:highlight w:val="yellow"/>
              </w:rPr>
            </w:pPr>
            <w: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6C18A5" w:rsidP="00FC7670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6C18A5">
            <w:r w:rsidRPr="00E21F37">
              <w:t>1</w:t>
            </w:r>
            <w:r w:rsidR="006C18A5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>
      <w:bookmarkStart w:id="0" w:name="_GoBack"/>
      <w:bookmarkEnd w:id="0"/>
    </w:p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D1" w:rsidRDefault="008212D1" w:rsidP="00D56ECC">
      <w:r>
        <w:separator/>
      </w:r>
    </w:p>
  </w:endnote>
  <w:endnote w:type="continuationSeparator" w:id="0">
    <w:p w:rsidR="008212D1" w:rsidRDefault="008212D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D1" w:rsidRDefault="008212D1" w:rsidP="00D56ECC">
      <w:r>
        <w:separator/>
      </w:r>
    </w:p>
  </w:footnote>
  <w:footnote w:type="continuationSeparator" w:id="0">
    <w:p w:rsidR="008212D1" w:rsidRDefault="008212D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4C7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2755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C7791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02A"/>
    <w:rsid w:val="006B5CA7"/>
    <w:rsid w:val="006B6749"/>
    <w:rsid w:val="006B78DC"/>
    <w:rsid w:val="006C0843"/>
    <w:rsid w:val="006C1381"/>
    <w:rsid w:val="006C14B9"/>
    <w:rsid w:val="006C14BD"/>
    <w:rsid w:val="006C18A5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12D1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dcterms:created xsi:type="dcterms:W3CDTF">2016-09-26T10:37:00Z</dcterms:created>
  <dcterms:modified xsi:type="dcterms:W3CDTF">2016-09-26T11:00:00Z</dcterms:modified>
</cp:coreProperties>
</file>