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94F" w:rsidRPr="0062394F" w:rsidRDefault="00904D46" w:rsidP="00623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39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B66B03" w:rsidRPr="0062394F" w:rsidRDefault="00B66B03" w:rsidP="00B6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оказание услуг по проведению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обследования</w:t>
      </w:r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6B03" w:rsidRPr="0062394F" w:rsidRDefault="00B66B03" w:rsidP="00B6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технических устройств, зданий и/или сооружений</w:t>
      </w:r>
    </w:p>
    <w:p w:rsidR="00B66B03" w:rsidRPr="0062394F" w:rsidRDefault="00B66B03" w:rsidP="00B66B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94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объектах ПАО «ЯТЭК»</w:t>
      </w:r>
    </w:p>
    <w:p w:rsidR="00265E4D" w:rsidRDefault="00265E4D" w:rsidP="00265E4D">
      <w:pPr>
        <w:jc w:val="center"/>
        <w:rPr>
          <w:sz w:val="28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229"/>
      </w:tblGrid>
      <w:tr w:rsidR="00265E4D" w:rsidRPr="00B3235F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tabs>
                <w:tab w:val="left" w:pos="348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Услуг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Услуг ИСПОЛНИТЕЛЯ</w:t>
            </w:r>
          </w:p>
        </w:tc>
      </w:tr>
      <w:tr w:rsidR="00265E4D" w:rsidRPr="00B3235F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условий эксплуатации.  </w:t>
            </w:r>
          </w:p>
          <w:p w:rsidR="00265E4D" w:rsidRPr="00265E4D" w:rsidRDefault="00265E4D" w:rsidP="007B0F60">
            <w:pPr>
              <w:pStyle w:val="a6"/>
              <w:tabs>
                <w:tab w:val="left" w:pos="348"/>
              </w:tabs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проектной, исполнительной и эксплуатационной документации.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комплектности документации.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Рассмотрение следующих сведений о техническом состоянии диагностируемых объектов указанных в настоящем ТЗ: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технические характеристики - категория, протяженность, диаметр, рабочее давление, перекачиваемая среда, тип изоляции;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данные по изготовлению и монтажу: проект, завод-изготовитель, монтажная организация, дата изготовления и монтажа, отступления от проекта в процессе сооружения (при их наличии), виды и результаты испытаний;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материалах;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технологии сварки и сварочных материалах;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данные о проведенных ранее обследованиях с заключениями о техническом состоянии и рекомендациями по дальнейшей эксплуатации или ремонту;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данные об авариях и инцидентах;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данные о проведенных ремонтах.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анализа:</w:t>
            </w:r>
          </w:p>
          <w:p w:rsidR="00265E4D" w:rsidRPr="00265E4D" w:rsidRDefault="00265E4D" w:rsidP="00265E4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соответствия комплектности, содержания и ведения документации на обследуемые объекты, требованиям нормативно-технической документации (НТД);</w:t>
            </w:r>
          </w:p>
          <w:p w:rsidR="00265E4D" w:rsidRPr="00265E4D" w:rsidRDefault="00265E4D" w:rsidP="00265E4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условий эксплуатации объектов;</w:t>
            </w:r>
          </w:p>
          <w:p w:rsidR="00265E4D" w:rsidRPr="00265E4D" w:rsidRDefault="00265E4D" w:rsidP="00265E4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сведений об авариях (отказах) и проведенных ранее технических обследований;</w:t>
            </w:r>
          </w:p>
          <w:p w:rsidR="00265E4D" w:rsidRPr="00265E4D" w:rsidRDefault="00265E4D" w:rsidP="00265E4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 ранее проведенных экспертиз промышленной безопасности (ЭПБ), неразрушающего контроля (НК), технического диагностирования (ТД).</w:t>
            </w:r>
          </w:p>
          <w:p w:rsidR="00265E4D" w:rsidRPr="00265E4D" w:rsidRDefault="00265E4D" w:rsidP="00265E4D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отсутствия паспорта завода-изготовителя (монтажной организации)</w:t>
            </w:r>
            <w:r w:rsidR="00227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27E98" w:rsidRPr="00227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обследуемого объекта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265E4D" w:rsidRDefault="00265E4D" w:rsidP="003E16F1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6F1"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паспорта</w:t>
            </w:r>
            <w:r w:rsidR="003E1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5 ед.</w:t>
            </w:r>
          </w:p>
          <w:p w:rsidR="003E16F1" w:rsidRPr="00265E4D" w:rsidRDefault="003E16F1" w:rsidP="003E16F1">
            <w:pPr>
              <w:pStyle w:val="a6"/>
              <w:tabs>
                <w:tab w:val="left" w:pos="317"/>
                <w:tab w:val="left" w:pos="6129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E4D" w:rsidRPr="00B3235F" w:rsidTr="007B0F60"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265E4D" w:rsidRPr="00265E4D" w:rsidRDefault="00265E4D" w:rsidP="00265E4D">
            <w:pPr>
              <w:pStyle w:val="a6"/>
              <w:tabs>
                <w:tab w:val="left" w:pos="348"/>
              </w:tabs>
              <w:spacing w:after="0" w:line="240" w:lineRule="auto"/>
              <w:ind w:left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проведения неразрушающего контроля, технического диагностирования, экспертизы промышленной безопасности.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Разработка и согласование с Заказчиком программы проведения ТД по следующим объектам обследования, с указанием объема в количественном выражении: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обследование подкрановых путей (1 ед не более 72 п.м)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4 ед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595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(300 п.м.)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техническое диагностирование сосудов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52 ед,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до 10 м3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21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до 25 м3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18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до 50 м3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до 100 м3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12 ед.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аппарата воздушного охлаждения (АВО) с поверхностью теплообмена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4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вибродиагностика НКО (насос, компрессор воздушный, газовый)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162 ед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насос НЦСГ, СЦЛ, ЦГ, WILO, Grundfos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13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БЭН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6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1Д630-90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2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АХЕ, ХЕ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8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К, КС, КМ, КМС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37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Н, НВ, НД, НК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92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АСВН-80А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4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трехплунжерный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4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шиберный Corken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9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печей (подогревателей газа)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8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технологических трубопроводов (ТТ)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131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18 645 (п.м.)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инструмента к нефтепромысловому и геологоразведочному оборудованию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Герметизатор устьевой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</w:t>
            </w:r>
          </w:p>
          <w:p w:rsidR="00265E4D" w:rsidRPr="00374CD3" w:rsidRDefault="00265E4D" w:rsidP="00374CD3">
            <w:pPr>
              <w:tabs>
                <w:tab w:val="left" w:pos="598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74CD3" w:rsidRPr="00374CD3" w:rsidRDefault="00374CD3" w:rsidP="00374CD3">
            <w:pPr>
              <w:tabs>
                <w:tab w:val="left" w:pos="5987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ТД объектов обследования:</w:t>
            </w:r>
            <w:r w:rsidRPr="00374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363 ед.</w:t>
            </w:r>
          </w:p>
          <w:p w:rsidR="00374CD3" w:rsidRPr="00374CD3" w:rsidRDefault="00374CD3" w:rsidP="00374CD3">
            <w:pPr>
              <w:tabs>
                <w:tab w:val="left" w:pos="572"/>
                <w:tab w:val="left" w:pos="6129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265E4D" w:rsidRPr="00B3235F" w:rsidTr="007B0F60"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65E4D" w:rsidRPr="00933B58" w:rsidRDefault="00265E4D" w:rsidP="007B0F60">
            <w:pPr>
              <w:pStyle w:val="a6"/>
              <w:tabs>
                <w:tab w:val="left" w:pos="348"/>
              </w:tabs>
              <w:ind w:left="0"/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7B0F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2.2 Разработка и согласование с Заказчиком программы проведения ЭПБ по следующим объектам обследования, с указанием объема в количественном выражении: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устьевой арматуры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11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колонной головкой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11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НКО (насос, компрессор воздушный, газовый)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15 ед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ХЕ 80-65-160К-55-У2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СЦЛ20-24Г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НД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7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насос НК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6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технологических трубопроводов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19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 т.ч.: 10 725 п.м.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производственных зданий (</w:t>
            </w:r>
            <w:r w:rsidRPr="00265E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 xml:space="preserve"> до 300 м</w:t>
            </w:r>
            <w:r w:rsidRPr="00265E4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5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опорных ж/б конструкций (до 50 п.м.)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5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опорных  мет-х  конструкций (до 50 п.м.)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5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сосудов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39 ед, 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до 10 м3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19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25 м3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12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100 м3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8 ед.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аппарата воздушного охлаждения (АВО)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2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теплообменника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котла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9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 xml:space="preserve">резервуара вертикального стального (РВС) 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объемом до 1000 м.куб.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резервуар горизонтальный до 60 м3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9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печей (подогревателей газа)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6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устройств предохранительных / переключающих / запорно-регулирующих / измерительных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20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агрегата для капитального ремонта нефтяных и газовых скважин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3 ед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Агрегат ИДЕЛЬ-80 зав.№060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Агрегат ИДЕЛЬ-80 зав.№056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Каротажная станция на базе а/м ЗиЛ 131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ед.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агрегата электрического передвижного/стационарного с газовыми турбинами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</w:t>
            </w:r>
          </w:p>
          <w:p w:rsidR="00265E4D" w:rsidRPr="00265E4D" w:rsidRDefault="00265E4D" w:rsidP="007B0F60">
            <w:pPr>
              <w:pStyle w:val="a6"/>
              <w:tabs>
                <w:tab w:val="left" w:pos="317"/>
                <w:tab w:val="left" w:pos="612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ind w:left="0" w:firstLine="289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Электростанция ПАЭС-2500. Шесть электроагрегатов ПАЭС2500 с газовыми турбинами АИ-20, Рраб=1,2МПа, Т=520 С. Мощность - 2,5 МВт;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317"/>
                <w:tab w:val="left" w:pos="6129"/>
              </w:tabs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инструмента к нефтепромысловому и геологоразведочному оборудованию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32 ед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Вертлюг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3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Захват клиновой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Крюкоблок А50М.18.00.000 А на агрегат Идель-80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Спайдер СПГ80.00.00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2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Талевый блок и крюкоблок на агрегат Идель-80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Тормозные ленты и проушины на ПА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2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Установка лубрикаторная геофизическая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3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Штроп элеваторный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7 ед;</w:t>
            </w:r>
          </w:p>
          <w:p w:rsidR="00265E4D" w:rsidRPr="00265E4D" w:rsidRDefault="00265E4D" w:rsidP="00265E4D">
            <w:pPr>
              <w:pStyle w:val="a6"/>
              <w:numPr>
                <w:ilvl w:val="0"/>
                <w:numId w:val="26"/>
              </w:numPr>
              <w:tabs>
                <w:tab w:val="left" w:pos="572"/>
                <w:tab w:val="left" w:pos="6129"/>
              </w:tabs>
              <w:spacing w:after="0" w:line="240" w:lineRule="auto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>Элеватор</w:t>
            </w:r>
            <w:r w:rsidRPr="00265E4D">
              <w:rPr>
                <w:rFonts w:ascii="Times New Roman" w:hAnsi="Times New Roman" w:cs="Times New Roman"/>
                <w:sz w:val="24"/>
                <w:szCs w:val="24"/>
              </w:rPr>
              <w:tab/>
              <w:t>12 ед.</w:t>
            </w:r>
          </w:p>
          <w:p w:rsidR="00227E98" w:rsidRDefault="00227E98" w:rsidP="00227E98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7E98" w:rsidRPr="00227E98" w:rsidRDefault="00227E98" w:rsidP="00227E98">
            <w:pPr>
              <w:tabs>
                <w:tab w:val="left" w:pos="59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ЭПБ</w:t>
            </w:r>
            <w:r w:rsidRPr="00374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объектов обследования:</w:t>
            </w:r>
            <w:r w:rsidRPr="00374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227E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  <w:r w:rsidRPr="00374C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</w:t>
            </w:r>
          </w:p>
          <w:p w:rsidR="00265E4D" w:rsidRPr="00265E4D" w:rsidRDefault="00265E4D" w:rsidP="00265E4D">
            <w:pPr>
              <w:tabs>
                <w:tab w:val="left" w:pos="572"/>
                <w:tab w:val="left" w:pos="612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E4D" w:rsidRPr="00265E4D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Натурное обследование технического состояния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технической оснащенности оборудования и технических устройств, производственных зданий и/или сооружений.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 навесного и вспомогательного оборудования (запорная арматура, предохранительная арматура, пробоотборники, опор технологических трубопроводов и прочее).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потенциально опасных участков.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изометрической схемы расположения точек замеров.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Неразрушающий контроль (НК) состояния наружного антикоррозионного и теплоизоляционного покрытий.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наличии заводской изоляции, необходимо рассмотреть возможность контроля толщины стенки приборами, позволяющими выполнять измерения через слой изоляции);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точек контроля до необходимой чистоты поверхности собственными силами.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 состояния основного металла и сварных стыков в соответствии со схемой (УЗТ сканированием, сканирование электромагнитной сканирующей системой, при необходимости УЗД сканированием, определение твердости).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химического состава элементов и марки стали (при необходимости).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Геодезические измерения (при необходимости).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Обмерные работы для сверки с паспортными данными.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Освидетельствование и обследование строительных конструкций.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прочности бетона железобетонных конструкций.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вертикальности конструкций.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НК состояния изоляционного покрытия.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необходимости проводятся дополнительные виды обследований.</w:t>
            </w:r>
          </w:p>
        </w:tc>
      </w:tr>
      <w:tr w:rsidR="00265E4D" w:rsidRPr="00B3235F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результатов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заключений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представить Заказчику в течение 10 рабочих дней после проведения полевых работ.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Результаты визуального осмотра (с приложением схем и фотографий).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неразрушающего/разрушающего контроля (с приложением схем).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расчет на прочность.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расчет скорости коррозии и остаточного ресурса.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расчет остаточного срока службы ТТ, ПЗС, включая элементы конструкции.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рекомендаций по изменению эксплуатационно-технологических параметров объектов и/или проведению ремонтных работ.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Камеральная обработка результатов полевых работ.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выдача Заключений по результатам ТД, ЭПБ (на бумажных и электронных носителях).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Заключении необходимо указать ранг степени опасности дефектных участков, срок безопасной эксплуатации объектов на этих участках и оценку общего напряженно-деформированного состояния, остаточный ресурс, оценить коррозионную ситуацию на объектах.</w:t>
            </w:r>
          </w:p>
          <w:p w:rsid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заключений ЭПБ для </w:t>
            </w:r>
            <w:r w:rsidR="00D23D9E" w:rsidRPr="006E0D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объектов обследования</w:t>
            </w: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включая элементы конструкции, навесное и вспомогательное оборудование (запорная арматура, предохранительная арматура, дыхательные клапаны, аварийные клапаны, пробоотборники, противопожарное оборудование и прочее) со сроком эксплуатации старше 20 лет или по истечению сроков эксплуатации, указанных в проектных документах, а также для отработавших срок службы по раннее выданным заключениям ЭПБ.</w:t>
            </w:r>
          </w:p>
          <w:p w:rsid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и подписание заявлений на регистрацию, оцифровка документов на цифровые носители в качестве приложения к заявлениям, получение уведомлений о внесении сведений в реестр заключений ЭПБ и передача Службе главного механика Заказчика оригиналов писем Ростехнадзора о регистрации, уведомлений о внесении заключения экспертизы промышленной безопасности в реестр заключений экспертизы промышленной безопасности в Федеральной службе по экологическому, технологическому и атомному надзору (Ростехнадзор) на основании полученной доверенности от Заказчика.</w:t>
            </w:r>
          </w:p>
          <w:p w:rsidR="003E16F1" w:rsidRPr="00265E4D" w:rsidRDefault="003E16F1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5E4D" w:rsidRPr="00B3235F" w:rsidTr="007B0F60"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265E4D" w:rsidRPr="00265E4D" w:rsidRDefault="00265E4D" w:rsidP="00265E4D">
            <w:pPr>
              <w:pStyle w:val="a6"/>
              <w:numPr>
                <w:ilvl w:val="0"/>
                <w:numId w:val="25"/>
              </w:numPr>
              <w:tabs>
                <w:tab w:val="left" w:pos="348"/>
              </w:tabs>
              <w:spacing w:after="0" w:line="240" w:lineRule="auto"/>
              <w:ind w:left="0" w:firstLine="0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оказания Услуг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Заключения ТД, ЭПБ указанных объектов в Техническом задании.</w:t>
            </w:r>
          </w:p>
          <w:p w:rsidR="00265E4D" w:rsidRPr="00265E4D" w:rsidRDefault="00265E4D" w:rsidP="00265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Результатом оказания Услуг является:</w:t>
            </w:r>
          </w:p>
          <w:p w:rsidR="00265E4D" w:rsidRPr="00265E4D" w:rsidRDefault="00265E4D" w:rsidP="00265E4D">
            <w:pPr>
              <w:pStyle w:val="af5"/>
              <w:widowControl/>
              <w:numPr>
                <w:ilvl w:val="0"/>
                <w:numId w:val="27"/>
              </w:numPr>
              <w:tabs>
                <w:tab w:val="left" w:pos="273"/>
              </w:tabs>
              <w:ind w:left="34" w:firstLine="0"/>
              <w:jc w:val="both"/>
              <w:rPr>
                <w:rFonts w:cs="Times New Roman"/>
                <w:lang w:val="ru-RU" w:eastAsia="ru-RU"/>
              </w:rPr>
            </w:pPr>
            <w:r w:rsidRPr="00265E4D">
              <w:rPr>
                <w:rFonts w:cs="Times New Roman"/>
                <w:lang w:val="ru-RU" w:eastAsia="ru-RU"/>
              </w:rPr>
              <w:t>получение заключений (актов, технических отчетов) по объектам в пределах нормативного срока службы с оценкой их соответствия существующим нормам и правилам. Расчеты, а также рекомендации по условиям и срокам безопасной эксплуатации и проведению компенсирующих мероприятий по устранению выявленных нарушений, оформленные в соответствии с действующей НТД;</w:t>
            </w:r>
          </w:p>
          <w:p w:rsidR="00265E4D" w:rsidRPr="00265E4D" w:rsidRDefault="00265E4D" w:rsidP="00265E4D">
            <w:pPr>
              <w:pStyle w:val="af5"/>
              <w:widowControl/>
              <w:numPr>
                <w:ilvl w:val="0"/>
                <w:numId w:val="27"/>
              </w:numPr>
              <w:tabs>
                <w:tab w:val="left" w:pos="273"/>
              </w:tabs>
              <w:ind w:left="34" w:firstLine="0"/>
              <w:jc w:val="both"/>
              <w:rPr>
                <w:rFonts w:cs="Times New Roman"/>
                <w:lang w:val="ru-RU" w:eastAsia="ru-RU"/>
              </w:rPr>
            </w:pPr>
            <w:r w:rsidRPr="00265E4D">
              <w:rPr>
                <w:rFonts w:cs="Times New Roman"/>
                <w:lang w:val="ru-RU" w:eastAsia="ru-RU"/>
              </w:rPr>
              <w:t>получение, зарегистрированных в Ростехнадзоре, заключений ЭПБ для объектов с отработанными сроками эксплуатации;</w:t>
            </w:r>
          </w:p>
          <w:p w:rsidR="00265E4D" w:rsidRPr="00265E4D" w:rsidRDefault="00265E4D" w:rsidP="00265E4D">
            <w:pPr>
              <w:pStyle w:val="af5"/>
              <w:ind w:left="34"/>
              <w:jc w:val="both"/>
              <w:rPr>
                <w:rFonts w:cs="Times New Roman"/>
                <w:lang w:val="ru-RU" w:eastAsia="ru-RU"/>
              </w:rPr>
            </w:pPr>
            <w:r w:rsidRPr="00265E4D">
              <w:rPr>
                <w:rFonts w:cs="Times New Roman"/>
                <w:lang w:val="ru-RU" w:eastAsia="ru-RU"/>
              </w:rPr>
              <w:t>В случае получения отрицательных результатов (выявление дефектов с невозможностью их устранения при которых эксплуатация объектов запрещена) в процессе ЭПБ, по согласованию со Службой главного механика Заказчика, оформляются заключения (технические отчеты) по ТД</w:t>
            </w:r>
            <w:r>
              <w:rPr>
                <w:rFonts w:cs="Times New Roman"/>
                <w:lang w:val="ru-RU" w:eastAsia="ru-RU"/>
              </w:rPr>
              <w:t>.</w:t>
            </w:r>
          </w:p>
          <w:p w:rsidR="00265E4D" w:rsidRPr="00265E4D" w:rsidRDefault="00265E4D" w:rsidP="00265E4D">
            <w:pPr>
              <w:pStyle w:val="af5"/>
              <w:widowControl/>
              <w:tabs>
                <w:tab w:val="left" w:pos="273"/>
              </w:tabs>
              <w:ind w:left="34"/>
              <w:jc w:val="both"/>
              <w:rPr>
                <w:rFonts w:cs="Times New Roman"/>
                <w:lang w:val="ru-RU" w:eastAsia="ru-RU"/>
              </w:rPr>
            </w:pPr>
          </w:p>
        </w:tc>
      </w:tr>
    </w:tbl>
    <w:p w:rsidR="00265E4D" w:rsidRPr="007B0F60" w:rsidRDefault="00265E4D" w:rsidP="00265E4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65E4D" w:rsidRPr="007B0F60" w:rsidRDefault="00265E4D" w:rsidP="00265E4D">
      <w:pPr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Примечание:</w:t>
      </w:r>
    </w:p>
    <w:p w:rsidR="00265E4D" w:rsidRPr="007B0F60" w:rsidRDefault="00265E4D" w:rsidP="00265E4D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Отчетные данные результатов Заключения ТД, ЭПБ, документы, подтверждающие внесение в реестр ЭПБ Ростехнадзора, предоставляются в бумажном виде, а также электронном виде в форматах Microsoft Excel (.xls) и Adobe Acrobat (.PDF) для последующего автоматизированного импорта в информационно-аналитическую систему Заказчика.</w:t>
      </w:r>
    </w:p>
    <w:p w:rsidR="00265E4D" w:rsidRPr="007B0F60" w:rsidRDefault="00265E4D" w:rsidP="00265E4D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Заказчик обеспечивает доступ к местам замеров и подготавливает обследуемые объекты к проведению ТД, ЭПБ.</w:t>
      </w:r>
    </w:p>
    <w:p w:rsidR="00265E4D" w:rsidRPr="007B0F60" w:rsidRDefault="00265E4D" w:rsidP="00265E4D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Исполнитель обязан применять технически исправные, прошедшие своевременную метрологическую проверку, сертифицированные приборы и оборудования, в том числе позволяющих проводить измерения без предварительной подготовки поверхности в местах замеров без снижения достоверности и точности измерений.</w:t>
      </w:r>
    </w:p>
    <w:p w:rsidR="00265E4D" w:rsidRPr="007B0F60" w:rsidRDefault="00265E4D" w:rsidP="00265E4D">
      <w:pPr>
        <w:tabs>
          <w:tab w:val="left" w:pos="1134"/>
        </w:tabs>
        <w:spacing w:line="192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7B0F60">
        <w:rPr>
          <w:rFonts w:ascii="Times New Roman" w:hAnsi="Times New Roman" w:cs="Times New Roman"/>
          <w:sz w:val="24"/>
          <w:szCs w:val="24"/>
          <w:u w:val="single"/>
        </w:rPr>
        <w:t>Особые условия:</w:t>
      </w:r>
    </w:p>
    <w:p w:rsidR="00265E4D" w:rsidRPr="007B0F60" w:rsidRDefault="00265E4D" w:rsidP="00265E4D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>Технические устройства, сооружения, оснащенные предохранительной арматурой (по истечении нормативного срока службы, назначенного заводом-изготовителем или до окончания нормативного срока службы с интервалом времени менее 6 месяцев) подлежит ЭПБ единым комплексом. На предохранительную арматуру (по истечении нормативного срока службы, назначенного заводом-изготовителем или до окончания нормативного срока службы с интервалом времени менее 6 месяцев) оформляется отдельное заключение ЭПБ.</w:t>
      </w:r>
    </w:p>
    <w:p w:rsidR="00265E4D" w:rsidRPr="007B0F60" w:rsidRDefault="00265E4D" w:rsidP="00265E4D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0F60">
        <w:rPr>
          <w:rFonts w:ascii="Times New Roman" w:hAnsi="Times New Roman" w:cs="Times New Roman"/>
          <w:sz w:val="24"/>
          <w:szCs w:val="24"/>
        </w:rPr>
        <w:t xml:space="preserve">Заказчик в лице представителя Службы главного механика вправе требовать проведение неразрушающего контроля состояния основного металла </w:t>
      </w:r>
      <w:r w:rsidR="00D23D9E" w:rsidRPr="006E0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объектов обследования</w:t>
      </w:r>
      <w:r w:rsidR="00D23D9E" w:rsidRPr="0035040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7B0F60">
        <w:rPr>
          <w:rFonts w:ascii="Times New Roman" w:hAnsi="Times New Roman" w:cs="Times New Roman"/>
          <w:sz w:val="24"/>
          <w:szCs w:val="24"/>
        </w:rPr>
        <w:t>сканированием, используя электромагнитную сканирующую систему «TesTex».</w:t>
      </w:r>
    </w:p>
    <w:p w:rsidR="00CB5DDD" w:rsidRDefault="00CB5DDD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F60" w:rsidRDefault="007B0F60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0F60" w:rsidRDefault="007B0F60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4199"/>
      </w:tblGrid>
      <w:tr w:rsidR="007B0F60" w:rsidRPr="007C5104" w:rsidTr="007B0F60">
        <w:tc>
          <w:tcPr>
            <w:tcW w:w="5157" w:type="dxa"/>
          </w:tcPr>
          <w:p w:rsidR="007B0F60" w:rsidRPr="007C5104" w:rsidRDefault="007B0F60" w:rsidP="007B0F60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7C5104">
              <w:rPr>
                <w:b w:val="0"/>
                <w:sz w:val="24"/>
                <w:szCs w:val="24"/>
              </w:rPr>
              <w:t>От имени Заказчика:</w:t>
            </w:r>
          </w:p>
          <w:p w:rsidR="007B0F60" w:rsidRPr="007C5104" w:rsidRDefault="007B0F60" w:rsidP="007B0F60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7C5104">
              <w:rPr>
                <w:b w:val="0"/>
                <w:sz w:val="24"/>
                <w:szCs w:val="24"/>
              </w:rPr>
              <w:t>Генеральный директор</w:t>
            </w:r>
          </w:p>
          <w:p w:rsidR="007B0F60" w:rsidRPr="007C5104" w:rsidRDefault="007B0F60" w:rsidP="007B0F60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7C5104">
              <w:rPr>
                <w:b w:val="0"/>
                <w:sz w:val="24"/>
                <w:szCs w:val="24"/>
              </w:rPr>
              <w:t>ПАО «ЯТЭК»</w:t>
            </w:r>
          </w:p>
          <w:p w:rsidR="007B0F60" w:rsidRPr="007C5104" w:rsidRDefault="007B0F60" w:rsidP="007B0F60">
            <w:pPr>
              <w:pStyle w:val="ae"/>
              <w:jc w:val="both"/>
              <w:rPr>
                <w:b w:val="0"/>
                <w:sz w:val="24"/>
                <w:szCs w:val="24"/>
              </w:rPr>
            </w:pPr>
          </w:p>
          <w:p w:rsidR="007B0F60" w:rsidRPr="007C5104" w:rsidRDefault="007B0F60" w:rsidP="007B0F60">
            <w:pPr>
              <w:pStyle w:val="ae"/>
              <w:jc w:val="both"/>
              <w:rPr>
                <w:b w:val="0"/>
                <w:i/>
                <w:sz w:val="24"/>
                <w:szCs w:val="24"/>
              </w:rPr>
            </w:pPr>
            <w:r w:rsidRPr="007C5104">
              <w:rPr>
                <w:b w:val="0"/>
                <w:sz w:val="24"/>
                <w:szCs w:val="24"/>
              </w:rPr>
              <w:t>_____________ А.В. Коробов</w:t>
            </w:r>
          </w:p>
          <w:p w:rsidR="007B0F60" w:rsidRPr="007C5104" w:rsidRDefault="007B0F60" w:rsidP="007B0F60">
            <w:pPr>
              <w:pStyle w:val="af0"/>
              <w:ind w:left="-108" w:firstLine="142"/>
              <w:rPr>
                <w:rFonts w:ascii="Times New Roman" w:hAnsi="Times New Roman"/>
                <w:sz w:val="24"/>
                <w:szCs w:val="24"/>
              </w:rPr>
            </w:pPr>
            <w:r w:rsidRPr="007C5104">
              <w:rPr>
                <w:rFonts w:ascii="Times New Roman" w:hAnsi="Times New Roman"/>
                <w:sz w:val="24"/>
                <w:szCs w:val="24"/>
              </w:rPr>
              <w:t>«___»_____________2021г.</w:t>
            </w:r>
          </w:p>
          <w:p w:rsidR="007B0F60" w:rsidRPr="007C5104" w:rsidRDefault="007B0F60" w:rsidP="007B0F60">
            <w:pPr>
              <w:rPr>
                <w:bCs/>
                <w:sz w:val="24"/>
                <w:szCs w:val="24"/>
              </w:rPr>
            </w:pPr>
          </w:p>
          <w:p w:rsidR="007B0F60" w:rsidRPr="007C5104" w:rsidRDefault="007B0F60" w:rsidP="007B0F60">
            <w:pPr>
              <w:rPr>
                <w:sz w:val="24"/>
                <w:szCs w:val="24"/>
              </w:rPr>
            </w:pPr>
            <w:r w:rsidRPr="007C5104">
              <w:rPr>
                <w:bCs/>
                <w:sz w:val="24"/>
                <w:szCs w:val="24"/>
              </w:rPr>
              <w:t>М.П.</w:t>
            </w:r>
          </w:p>
        </w:tc>
        <w:tc>
          <w:tcPr>
            <w:tcW w:w="4199" w:type="dxa"/>
            <w:shd w:val="clear" w:color="auto" w:fill="auto"/>
          </w:tcPr>
          <w:p w:rsidR="007B0F60" w:rsidRPr="007C5104" w:rsidRDefault="007B0F60" w:rsidP="007B0F60">
            <w:pPr>
              <w:spacing w:after="0" w:line="240" w:lineRule="auto"/>
              <w:rPr>
                <w:sz w:val="24"/>
                <w:szCs w:val="24"/>
              </w:rPr>
            </w:pPr>
            <w:r w:rsidRPr="007C5104">
              <w:rPr>
                <w:sz w:val="24"/>
                <w:szCs w:val="24"/>
              </w:rPr>
              <w:t>От имени Исполнителя:</w:t>
            </w:r>
          </w:p>
          <w:p w:rsidR="007B0F60" w:rsidRPr="007C5104" w:rsidRDefault="007B0F60" w:rsidP="007B0F60">
            <w:pPr>
              <w:tabs>
                <w:tab w:val="left" w:pos="122"/>
                <w:tab w:val="left" w:pos="2225"/>
              </w:tabs>
              <w:spacing w:after="0" w:line="240" w:lineRule="auto"/>
              <w:rPr>
                <w:i/>
                <w:sz w:val="24"/>
                <w:szCs w:val="24"/>
                <w:u w:val="single"/>
              </w:rPr>
            </w:pPr>
            <w:r w:rsidRPr="007C5104">
              <w:rPr>
                <w:i/>
                <w:sz w:val="24"/>
                <w:szCs w:val="24"/>
                <w:u w:val="single"/>
              </w:rPr>
              <w:tab/>
            </w:r>
            <w:r w:rsidRPr="007C5104">
              <w:rPr>
                <w:i/>
                <w:sz w:val="24"/>
                <w:szCs w:val="24"/>
                <w:u w:val="single"/>
              </w:rPr>
              <w:tab/>
            </w:r>
          </w:p>
          <w:p w:rsidR="007B0F60" w:rsidRPr="007C5104" w:rsidRDefault="007B0F60" w:rsidP="007B0F60">
            <w:pPr>
              <w:spacing w:line="240" w:lineRule="auto"/>
              <w:rPr>
                <w:sz w:val="24"/>
                <w:szCs w:val="24"/>
              </w:rPr>
            </w:pPr>
          </w:p>
          <w:p w:rsidR="007B0F60" w:rsidRPr="007C5104" w:rsidRDefault="007B0F60" w:rsidP="007B0F60">
            <w:pPr>
              <w:spacing w:after="0" w:line="240" w:lineRule="auto"/>
              <w:rPr>
                <w:spacing w:val="-3"/>
                <w:sz w:val="24"/>
                <w:szCs w:val="24"/>
              </w:rPr>
            </w:pPr>
            <w:r w:rsidRPr="007C5104">
              <w:rPr>
                <w:sz w:val="24"/>
                <w:szCs w:val="24"/>
              </w:rPr>
              <w:t xml:space="preserve">_______________ </w:t>
            </w:r>
            <w:r>
              <w:rPr>
                <w:sz w:val="24"/>
                <w:szCs w:val="24"/>
              </w:rPr>
              <w:t>И.О. Фамилия</w:t>
            </w:r>
          </w:p>
          <w:p w:rsidR="007B0F60" w:rsidRPr="007C5104" w:rsidRDefault="007B0F60" w:rsidP="007B0F60">
            <w:pPr>
              <w:spacing w:after="0" w:line="240" w:lineRule="auto"/>
              <w:rPr>
                <w:sz w:val="24"/>
                <w:szCs w:val="24"/>
              </w:rPr>
            </w:pPr>
            <w:r w:rsidRPr="007C5104">
              <w:rPr>
                <w:sz w:val="24"/>
                <w:szCs w:val="24"/>
              </w:rPr>
              <w:t>«___»_____________</w:t>
            </w:r>
            <w:r>
              <w:rPr>
                <w:sz w:val="24"/>
                <w:szCs w:val="24"/>
              </w:rPr>
              <w:t>2021</w:t>
            </w:r>
            <w:r w:rsidRPr="007C5104">
              <w:rPr>
                <w:sz w:val="24"/>
                <w:szCs w:val="24"/>
              </w:rPr>
              <w:t>г.</w:t>
            </w:r>
          </w:p>
          <w:p w:rsidR="007B0F60" w:rsidRPr="007C5104" w:rsidRDefault="007B0F60" w:rsidP="007B0F60">
            <w:pPr>
              <w:spacing w:after="0" w:line="240" w:lineRule="auto"/>
              <w:rPr>
                <w:sz w:val="24"/>
                <w:szCs w:val="24"/>
              </w:rPr>
            </w:pPr>
          </w:p>
          <w:p w:rsidR="007B0F60" w:rsidRPr="007C5104" w:rsidRDefault="007B0F60" w:rsidP="007B0F60">
            <w:pPr>
              <w:spacing w:after="0" w:line="240" w:lineRule="auto"/>
              <w:rPr>
                <w:bCs/>
                <w:sz w:val="24"/>
                <w:szCs w:val="24"/>
              </w:rPr>
            </w:pPr>
          </w:p>
          <w:p w:rsidR="007B0F60" w:rsidRPr="007C5104" w:rsidRDefault="007B0F60" w:rsidP="007B0F60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7C5104">
              <w:rPr>
                <w:bCs/>
                <w:sz w:val="24"/>
                <w:szCs w:val="24"/>
              </w:rPr>
              <w:t>М.П.</w:t>
            </w:r>
          </w:p>
        </w:tc>
      </w:tr>
    </w:tbl>
    <w:p w:rsidR="007B0F60" w:rsidRDefault="007B0F60" w:rsidP="00CB5DDD">
      <w:pPr>
        <w:widowControl w:val="0"/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7B0F60" w:rsidSect="00153B0D">
      <w:footerReference w:type="default" r:id="rId8"/>
      <w:pgSz w:w="11906" w:h="16838"/>
      <w:pgMar w:top="709" w:right="851" w:bottom="709" w:left="1418" w:header="567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0B6" w:rsidRDefault="009400B6" w:rsidP="00F61F26">
      <w:pPr>
        <w:spacing w:after="0" w:line="240" w:lineRule="auto"/>
      </w:pPr>
      <w:r>
        <w:separator/>
      </w:r>
    </w:p>
  </w:endnote>
  <w:endnote w:type="continuationSeparator" w:id="0">
    <w:p w:rsidR="009400B6" w:rsidRDefault="009400B6" w:rsidP="00F61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524288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400B6" w:rsidRPr="00153B0D" w:rsidRDefault="009400B6">
        <w:pPr>
          <w:pStyle w:val="a4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53B0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153B0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153B0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761A8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153B0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0B6" w:rsidRDefault="009400B6" w:rsidP="00F61F26">
      <w:pPr>
        <w:spacing w:after="0" w:line="240" w:lineRule="auto"/>
      </w:pPr>
      <w:r>
        <w:separator/>
      </w:r>
    </w:p>
  </w:footnote>
  <w:footnote w:type="continuationSeparator" w:id="0">
    <w:p w:rsidR="009400B6" w:rsidRDefault="009400B6" w:rsidP="00F61F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13205"/>
    <w:multiLevelType w:val="multilevel"/>
    <w:tmpl w:val="228A67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7AD3866"/>
    <w:multiLevelType w:val="hybridMultilevel"/>
    <w:tmpl w:val="E19E2B7A"/>
    <w:lvl w:ilvl="0" w:tplc="40020326"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4659F5"/>
    <w:multiLevelType w:val="hybridMultilevel"/>
    <w:tmpl w:val="BF2A33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924CCA"/>
    <w:multiLevelType w:val="multilevel"/>
    <w:tmpl w:val="6AEC53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4A425D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62832E0"/>
    <w:multiLevelType w:val="hybridMultilevel"/>
    <w:tmpl w:val="E3642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A230D"/>
    <w:multiLevelType w:val="hybridMultilevel"/>
    <w:tmpl w:val="4064873E"/>
    <w:lvl w:ilvl="0" w:tplc="F2740594">
      <w:start w:val="1"/>
      <w:numFmt w:val="bullet"/>
      <w:lvlText w:val=""/>
      <w:lvlJc w:val="left"/>
      <w:pPr>
        <w:tabs>
          <w:tab w:val="num" w:pos="454"/>
        </w:tabs>
        <w:ind w:left="454" w:hanging="227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D5497F"/>
    <w:multiLevelType w:val="multilevel"/>
    <w:tmpl w:val="BBD454C0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3" w:hanging="1800"/>
      </w:pPr>
      <w:rPr>
        <w:rFonts w:hint="default"/>
      </w:rPr>
    </w:lvl>
  </w:abstractNum>
  <w:abstractNum w:abstractNumId="8">
    <w:nsid w:val="2D5372EB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D9B4DE7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2DCD4291"/>
    <w:multiLevelType w:val="hybridMultilevel"/>
    <w:tmpl w:val="F5569818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292276"/>
    <w:multiLevelType w:val="multilevel"/>
    <w:tmpl w:val="6D782A9A"/>
    <w:lvl w:ilvl="0">
      <w:start w:val="1"/>
      <w:numFmt w:val="decimal"/>
      <w:lvlText w:val="%1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8"/>
        </w:tabs>
        <w:ind w:left="211" w:firstLine="357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0" w:firstLine="357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C467BDD"/>
    <w:multiLevelType w:val="hybridMultilevel"/>
    <w:tmpl w:val="60C010B0"/>
    <w:lvl w:ilvl="0" w:tplc="6420AE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C497E02"/>
    <w:multiLevelType w:val="hybridMultilevel"/>
    <w:tmpl w:val="CAF6C6FE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942A86"/>
    <w:multiLevelType w:val="multilevel"/>
    <w:tmpl w:val="B6EAE6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5">
    <w:nsid w:val="3DAD6029"/>
    <w:multiLevelType w:val="hybridMultilevel"/>
    <w:tmpl w:val="2182E6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63330F"/>
    <w:multiLevelType w:val="multilevel"/>
    <w:tmpl w:val="B2B08D8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81351ED"/>
    <w:multiLevelType w:val="hybridMultilevel"/>
    <w:tmpl w:val="662ACB7E"/>
    <w:lvl w:ilvl="0" w:tplc="04190001">
      <w:start w:val="1"/>
      <w:numFmt w:val="bullet"/>
      <w:lvlText w:val=""/>
      <w:lvlJc w:val="left"/>
      <w:pPr>
        <w:ind w:left="14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9" w:hanging="360"/>
      </w:pPr>
      <w:rPr>
        <w:rFonts w:ascii="Wingdings" w:hAnsi="Wingdings" w:hint="default"/>
      </w:rPr>
    </w:lvl>
  </w:abstractNum>
  <w:abstractNum w:abstractNumId="18">
    <w:nsid w:val="4C2B5BF9"/>
    <w:multiLevelType w:val="multilevel"/>
    <w:tmpl w:val="441E87C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308286F"/>
    <w:multiLevelType w:val="multilevel"/>
    <w:tmpl w:val="C14C01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3F806E6"/>
    <w:multiLevelType w:val="hybridMultilevel"/>
    <w:tmpl w:val="B62688B4"/>
    <w:lvl w:ilvl="0" w:tplc="7E88A9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B97F98"/>
    <w:multiLevelType w:val="multilevel"/>
    <w:tmpl w:val="170EE3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1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C893D2A"/>
    <w:multiLevelType w:val="multilevel"/>
    <w:tmpl w:val="73D6642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EBD3182"/>
    <w:multiLevelType w:val="multilevel"/>
    <w:tmpl w:val="7EA4CC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14D0E88"/>
    <w:multiLevelType w:val="hybridMultilevel"/>
    <w:tmpl w:val="A0E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6557AA"/>
    <w:multiLevelType w:val="multilevel"/>
    <w:tmpl w:val="403A86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74A6679C"/>
    <w:multiLevelType w:val="multilevel"/>
    <w:tmpl w:val="AE7431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>
    <w:nsid w:val="75B272C8"/>
    <w:multiLevelType w:val="hybridMultilevel"/>
    <w:tmpl w:val="639479A2"/>
    <w:lvl w:ilvl="0" w:tplc="7E88A9E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76FD1611"/>
    <w:multiLevelType w:val="hybridMultilevel"/>
    <w:tmpl w:val="A0EE6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D8792C"/>
    <w:multiLevelType w:val="multilevel"/>
    <w:tmpl w:val="AB6CDC8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D933151"/>
    <w:multiLevelType w:val="multilevel"/>
    <w:tmpl w:val="6CACA11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6"/>
  </w:num>
  <w:num w:numId="3">
    <w:abstractNumId w:val="1"/>
  </w:num>
  <w:num w:numId="4">
    <w:abstractNumId w:val="7"/>
  </w:num>
  <w:num w:numId="5">
    <w:abstractNumId w:val="29"/>
  </w:num>
  <w:num w:numId="6">
    <w:abstractNumId w:val="30"/>
  </w:num>
  <w:num w:numId="7">
    <w:abstractNumId w:val="16"/>
  </w:num>
  <w:num w:numId="8">
    <w:abstractNumId w:val="23"/>
  </w:num>
  <w:num w:numId="9">
    <w:abstractNumId w:val="22"/>
  </w:num>
  <w:num w:numId="10">
    <w:abstractNumId w:val="15"/>
  </w:num>
  <w:num w:numId="11">
    <w:abstractNumId w:val="17"/>
  </w:num>
  <w:num w:numId="12">
    <w:abstractNumId w:val="2"/>
  </w:num>
  <w:num w:numId="13">
    <w:abstractNumId w:val="25"/>
  </w:num>
  <w:num w:numId="14">
    <w:abstractNumId w:val="18"/>
  </w:num>
  <w:num w:numId="15">
    <w:abstractNumId w:val="14"/>
  </w:num>
  <w:num w:numId="16">
    <w:abstractNumId w:val="20"/>
  </w:num>
  <w:num w:numId="17">
    <w:abstractNumId w:val="21"/>
  </w:num>
  <w:num w:numId="18">
    <w:abstractNumId w:val="8"/>
  </w:num>
  <w:num w:numId="19">
    <w:abstractNumId w:val="26"/>
  </w:num>
  <w:num w:numId="20">
    <w:abstractNumId w:val="4"/>
  </w:num>
  <w:num w:numId="21">
    <w:abstractNumId w:val="3"/>
  </w:num>
  <w:num w:numId="22">
    <w:abstractNumId w:val="9"/>
  </w:num>
  <w:num w:numId="23">
    <w:abstractNumId w:val="19"/>
  </w:num>
  <w:num w:numId="24">
    <w:abstractNumId w:val="5"/>
  </w:num>
  <w:num w:numId="25">
    <w:abstractNumId w:val="0"/>
  </w:num>
  <w:num w:numId="26">
    <w:abstractNumId w:val="10"/>
  </w:num>
  <w:num w:numId="27">
    <w:abstractNumId w:val="27"/>
  </w:num>
  <w:num w:numId="28">
    <w:abstractNumId w:val="28"/>
  </w:num>
  <w:num w:numId="29">
    <w:abstractNumId w:val="12"/>
  </w:num>
  <w:num w:numId="30">
    <w:abstractNumId w:val="13"/>
  </w:num>
  <w:num w:numId="31">
    <w:abstractNumId w:val="2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DCB"/>
    <w:rsid w:val="00033113"/>
    <w:rsid w:val="00095D35"/>
    <w:rsid w:val="000D60F3"/>
    <w:rsid w:val="000E3850"/>
    <w:rsid w:val="000E58AF"/>
    <w:rsid w:val="00153B0D"/>
    <w:rsid w:val="00153DEF"/>
    <w:rsid w:val="001654AE"/>
    <w:rsid w:val="001A280F"/>
    <w:rsid w:val="001B7909"/>
    <w:rsid w:val="001D4F61"/>
    <w:rsid w:val="001F10C6"/>
    <w:rsid w:val="0021692F"/>
    <w:rsid w:val="00227E98"/>
    <w:rsid w:val="002420CC"/>
    <w:rsid w:val="00265E4D"/>
    <w:rsid w:val="0027116E"/>
    <w:rsid w:val="002724A6"/>
    <w:rsid w:val="0028576F"/>
    <w:rsid w:val="002929E8"/>
    <w:rsid w:val="00294BEB"/>
    <w:rsid w:val="002D5D11"/>
    <w:rsid w:val="002E513B"/>
    <w:rsid w:val="00304822"/>
    <w:rsid w:val="003048CE"/>
    <w:rsid w:val="00314084"/>
    <w:rsid w:val="0031592F"/>
    <w:rsid w:val="00344E6D"/>
    <w:rsid w:val="00355F4C"/>
    <w:rsid w:val="0036022E"/>
    <w:rsid w:val="00374CD3"/>
    <w:rsid w:val="00380447"/>
    <w:rsid w:val="003933CA"/>
    <w:rsid w:val="003B2F50"/>
    <w:rsid w:val="003B303F"/>
    <w:rsid w:val="003E16F1"/>
    <w:rsid w:val="003E41FC"/>
    <w:rsid w:val="004000F2"/>
    <w:rsid w:val="00443EED"/>
    <w:rsid w:val="0045648F"/>
    <w:rsid w:val="00493294"/>
    <w:rsid w:val="004A1F74"/>
    <w:rsid w:val="004B665A"/>
    <w:rsid w:val="00543882"/>
    <w:rsid w:val="005927C7"/>
    <w:rsid w:val="005C2160"/>
    <w:rsid w:val="005D42AD"/>
    <w:rsid w:val="0062394F"/>
    <w:rsid w:val="006547E2"/>
    <w:rsid w:val="0065524B"/>
    <w:rsid w:val="006A19BE"/>
    <w:rsid w:val="006D1A94"/>
    <w:rsid w:val="006D3DD1"/>
    <w:rsid w:val="006E0D3B"/>
    <w:rsid w:val="006E2FCA"/>
    <w:rsid w:val="006F2860"/>
    <w:rsid w:val="00703E2A"/>
    <w:rsid w:val="00730306"/>
    <w:rsid w:val="00740DA4"/>
    <w:rsid w:val="00793D95"/>
    <w:rsid w:val="007B0F60"/>
    <w:rsid w:val="007C0DCB"/>
    <w:rsid w:val="007C43C4"/>
    <w:rsid w:val="007C5104"/>
    <w:rsid w:val="007E0757"/>
    <w:rsid w:val="008053A5"/>
    <w:rsid w:val="00845187"/>
    <w:rsid w:val="00846F38"/>
    <w:rsid w:val="00893D48"/>
    <w:rsid w:val="008D2534"/>
    <w:rsid w:val="008E646D"/>
    <w:rsid w:val="00904D46"/>
    <w:rsid w:val="00916073"/>
    <w:rsid w:val="0092133E"/>
    <w:rsid w:val="00927A70"/>
    <w:rsid w:val="009400B6"/>
    <w:rsid w:val="0094548F"/>
    <w:rsid w:val="00957046"/>
    <w:rsid w:val="00967DB8"/>
    <w:rsid w:val="00974EFA"/>
    <w:rsid w:val="00985AFD"/>
    <w:rsid w:val="00995FD0"/>
    <w:rsid w:val="009B6F5D"/>
    <w:rsid w:val="009C2E6E"/>
    <w:rsid w:val="009D414C"/>
    <w:rsid w:val="00A04F00"/>
    <w:rsid w:val="00A313B9"/>
    <w:rsid w:val="00A574CF"/>
    <w:rsid w:val="00A761A8"/>
    <w:rsid w:val="00AB2B30"/>
    <w:rsid w:val="00AD2C22"/>
    <w:rsid w:val="00AD4703"/>
    <w:rsid w:val="00AF41C0"/>
    <w:rsid w:val="00B04BFF"/>
    <w:rsid w:val="00B27B62"/>
    <w:rsid w:val="00B52628"/>
    <w:rsid w:val="00B53348"/>
    <w:rsid w:val="00B64C9D"/>
    <w:rsid w:val="00B66B03"/>
    <w:rsid w:val="00B75135"/>
    <w:rsid w:val="00BC6B19"/>
    <w:rsid w:val="00BF708D"/>
    <w:rsid w:val="00C6033F"/>
    <w:rsid w:val="00C628E5"/>
    <w:rsid w:val="00C74CB1"/>
    <w:rsid w:val="00C81872"/>
    <w:rsid w:val="00CB5DDD"/>
    <w:rsid w:val="00CE79BE"/>
    <w:rsid w:val="00D015EA"/>
    <w:rsid w:val="00D23D9E"/>
    <w:rsid w:val="00D57D8B"/>
    <w:rsid w:val="00DA0064"/>
    <w:rsid w:val="00DB1FAD"/>
    <w:rsid w:val="00DC14D6"/>
    <w:rsid w:val="00E37B2D"/>
    <w:rsid w:val="00E41FDD"/>
    <w:rsid w:val="00E43150"/>
    <w:rsid w:val="00E45AB1"/>
    <w:rsid w:val="00E91A7E"/>
    <w:rsid w:val="00EA563E"/>
    <w:rsid w:val="00EB7F8D"/>
    <w:rsid w:val="00EF089A"/>
    <w:rsid w:val="00F219F3"/>
    <w:rsid w:val="00F233EA"/>
    <w:rsid w:val="00F243D3"/>
    <w:rsid w:val="00F4168A"/>
    <w:rsid w:val="00F61F26"/>
    <w:rsid w:val="00F759C3"/>
    <w:rsid w:val="00FE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25FDAEE4-E3CB-4121-8BED-4502CA4F7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CB"/>
    <w:pPr>
      <w:spacing w:after="200" w:line="276" w:lineRule="auto"/>
    </w:pPr>
  </w:style>
  <w:style w:type="paragraph" w:styleId="5">
    <w:name w:val="heading 5"/>
    <w:basedOn w:val="a"/>
    <w:next w:val="a"/>
    <w:link w:val="50"/>
    <w:qFormat/>
    <w:rsid w:val="009400B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7C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7C0DCB"/>
  </w:style>
  <w:style w:type="paragraph" w:styleId="a6">
    <w:name w:val="List Paragraph"/>
    <w:basedOn w:val="a"/>
    <w:uiPriority w:val="34"/>
    <w:qFormat/>
    <w:rsid w:val="007C0DCB"/>
    <w:pPr>
      <w:ind w:left="720"/>
      <w:contextualSpacing/>
    </w:pPr>
  </w:style>
  <w:style w:type="paragraph" w:customStyle="1" w:styleId="1">
    <w:name w:val="Абзац списка1"/>
    <w:basedOn w:val="a"/>
    <w:rsid w:val="007C0D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654AE"/>
    <w:rPr>
      <w:color w:val="0000FF"/>
      <w:u w:val="single"/>
    </w:rPr>
  </w:style>
  <w:style w:type="character" w:customStyle="1" w:styleId="a8">
    <w:name w:val="Тема примечания Знак"/>
    <w:link w:val="a9"/>
    <w:uiPriority w:val="99"/>
    <w:semiHidden/>
    <w:rsid w:val="000E3850"/>
    <w:rPr>
      <w:rFonts w:ascii="Calibri" w:eastAsia="Times New Roman" w:hAnsi="Calibri" w:cs="Times New Roman"/>
      <w:b/>
      <w:bCs/>
      <w:sz w:val="20"/>
      <w:szCs w:val="20"/>
    </w:rPr>
  </w:style>
  <w:style w:type="paragraph" w:styleId="a9">
    <w:name w:val="annotation subject"/>
    <w:basedOn w:val="aa"/>
    <w:next w:val="aa"/>
    <w:link w:val="a8"/>
    <w:uiPriority w:val="99"/>
    <w:semiHidden/>
    <w:unhideWhenUsed/>
    <w:rsid w:val="000E3850"/>
    <w:pPr>
      <w:spacing w:after="0"/>
    </w:pPr>
    <w:rPr>
      <w:rFonts w:ascii="Calibri" w:eastAsia="Times New Roman" w:hAnsi="Calibri" w:cs="Times New Roman"/>
      <w:b/>
      <w:bCs/>
    </w:rPr>
  </w:style>
  <w:style w:type="paragraph" w:styleId="aa">
    <w:name w:val="annotation text"/>
    <w:basedOn w:val="a"/>
    <w:link w:val="ab"/>
    <w:uiPriority w:val="99"/>
    <w:semiHidden/>
    <w:unhideWhenUsed/>
    <w:rsid w:val="000E385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E3850"/>
    <w:rPr>
      <w:sz w:val="20"/>
      <w:szCs w:val="20"/>
    </w:rPr>
  </w:style>
  <w:style w:type="character" w:customStyle="1" w:styleId="10">
    <w:name w:val="Тема примечания Знак1"/>
    <w:basedOn w:val="ab"/>
    <w:uiPriority w:val="99"/>
    <w:semiHidden/>
    <w:rsid w:val="000E3850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61F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61F26"/>
  </w:style>
  <w:style w:type="paragraph" w:styleId="ae">
    <w:name w:val="Title"/>
    <w:basedOn w:val="a"/>
    <w:link w:val="af"/>
    <w:qFormat/>
    <w:rsid w:val="00F61F2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f">
    <w:name w:val="Название Знак"/>
    <w:basedOn w:val="a0"/>
    <w:link w:val="ae"/>
    <w:rsid w:val="00F61F2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F61F2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1">
    <w:name w:val="Без интервала Знак"/>
    <w:link w:val="af0"/>
    <w:uiPriority w:val="1"/>
    <w:rsid w:val="00F61F26"/>
    <w:rPr>
      <w:rFonts w:ascii="Calibri" w:eastAsia="Calibri" w:hAnsi="Calibri" w:cs="Times New Roman"/>
    </w:rPr>
  </w:style>
  <w:style w:type="character" w:customStyle="1" w:styleId="af2">
    <w:name w:val="Текст выноски Знак"/>
    <w:basedOn w:val="a0"/>
    <w:link w:val="af3"/>
    <w:uiPriority w:val="99"/>
    <w:semiHidden/>
    <w:rsid w:val="00CB5DDD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2"/>
    <w:uiPriority w:val="99"/>
    <w:semiHidden/>
    <w:unhideWhenUsed/>
    <w:rsid w:val="00CB5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dytext">
    <w:name w:val="Body text_"/>
    <w:basedOn w:val="a0"/>
    <w:link w:val="3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CB5DDD"/>
    <w:pPr>
      <w:shd w:val="clear" w:color="auto" w:fill="FFFFFF"/>
      <w:spacing w:before="300" w:after="0" w:line="250" w:lineRule="exact"/>
      <w:ind w:hanging="54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Heading42">
    <w:name w:val="Heading #4 (2)_"/>
    <w:basedOn w:val="a0"/>
    <w:link w:val="Heading4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420">
    <w:name w:val="Heading #4 (2)"/>
    <w:basedOn w:val="a"/>
    <w:link w:val="Heading42"/>
    <w:rsid w:val="00CB5DDD"/>
    <w:pPr>
      <w:shd w:val="clear" w:color="auto" w:fill="FFFFFF"/>
      <w:spacing w:after="0" w:line="254" w:lineRule="exact"/>
      <w:ind w:firstLine="600"/>
      <w:jc w:val="both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Bold">
    <w:name w:val="Body text + Bold"/>
    <w:basedOn w:val="Bodytext"/>
    <w:rsid w:val="00CB5DD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Heading2">
    <w:name w:val="Heading #2_"/>
    <w:basedOn w:val="a0"/>
    <w:link w:val="Heading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20">
    <w:name w:val="Heading #2"/>
    <w:basedOn w:val="a"/>
    <w:link w:val="Heading2"/>
    <w:rsid w:val="00CB5DDD"/>
    <w:pPr>
      <w:shd w:val="clear" w:color="auto" w:fill="FFFFFF"/>
      <w:spacing w:before="180" w:after="180" w:line="0" w:lineRule="atLeast"/>
      <w:outlineLvl w:val="1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Heading4">
    <w:name w:val="Heading #4_"/>
    <w:basedOn w:val="a0"/>
    <w:link w:val="Heading4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Heading40">
    <w:name w:val="Heading #4"/>
    <w:basedOn w:val="a"/>
    <w:link w:val="Heading4"/>
    <w:rsid w:val="00CB5DDD"/>
    <w:pPr>
      <w:shd w:val="clear" w:color="auto" w:fill="FFFFFF"/>
      <w:spacing w:before="360" w:after="360" w:line="0" w:lineRule="atLeast"/>
      <w:outlineLvl w:val="3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Bodytext2">
    <w:name w:val="Body text (2)_"/>
    <w:basedOn w:val="a0"/>
    <w:link w:val="Bodytext20"/>
    <w:rsid w:val="00CB5DDD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 (2)"/>
    <w:basedOn w:val="a"/>
    <w:link w:val="Bodytext2"/>
    <w:rsid w:val="00CB5DDD"/>
    <w:pPr>
      <w:shd w:val="clear" w:color="auto" w:fill="FFFFFF"/>
      <w:spacing w:after="60" w:line="250" w:lineRule="exact"/>
    </w:pPr>
    <w:rPr>
      <w:rFonts w:ascii="Times New Roman" w:eastAsia="Times New Roman" w:hAnsi="Times New Roman" w:cs="Times New Roman"/>
      <w:sz w:val="21"/>
      <w:szCs w:val="21"/>
    </w:rPr>
  </w:style>
  <w:style w:type="character" w:styleId="af4">
    <w:name w:val="FollowedHyperlink"/>
    <w:basedOn w:val="a0"/>
    <w:uiPriority w:val="99"/>
    <w:semiHidden/>
    <w:unhideWhenUsed/>
    <w:rsid w:val="00294BEB"/>
    <w:rPr>
      <w:color w:val="800080"/>
      <w:u w:val="single"/>
    </w:rPr>
  </w:style>
  <w:style w:type="paragraph" w:customStyle="1" w:styleId="font5">
    <w:name w:val="font5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3">
    <w:name w:val="xl63"/>
    <w:basedOn w:val="a"/>
    <w:rsid w:val="00294B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294BE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724A6"/>
    <w:rPr>
      <w:color w:val="605E5C"/>
      <w:shd w:val="clear" w:color="auto" w:fill="E1DFDD"/>
    </w:rPr>
  </w:style>
  <w:style w:type="paragraph" w:styleId="af5">
    <w:name w:val="Body Text"/>
    <w:basedOn w:val="a"/>
    <w:link w:val="af6"/>
    <w:uiPriority w:val="1"/>
    <w:qFormat/>
    <w:rsid w:val="000E58AF"/>
    <w:pPr>
      <w:widowControl w:val="0"/>
      <w:spacing w:after="0" w:line="240" w:lineRule="auto"/>
      <w:ind w:left="232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6">
    <w:name w:val="Основной текст Знак"/>
    <w:basedOn w:val="a0"/>
    <w:link w:val="af5"/>
    <w:uiPriority w:val="1"/>
    <w:rsid w:val="000E58AF"/>
    <w:rPr>
      <w:rFonts w:ascii="Times New Roman" w:eastAsia="Times New Roman" w:hAnsi="Times New Roman"/>
      <w:sz w:val="24"/>
      <w:szCs w:val="24"/>
      <w:lang w:val="en-US"/>
    </w:rPr>
  </w:style>
  <w:style w:type="paragraph" w:styleId="30">
    <w:name w:val="Body Text 3"/>
    <w:basedOn w:val="a"/>
    <w:link w:val="31"/>
    <w:uiPriority w:val="99"/>
    <w:semiHidden/>
    <w:unhideWhenUsed/>
    <w:rsid w:val="009400B6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9400B6"/>
    <w:rPr>
      <w:sz w:val="16"/>
      <w:szCs w:val="16"/>
    </w:rPr>
  </w:style>
  <w:style w:type="character" w:customStyle="1" w:styleId="50">
    <w:name w:val="Заголовок 5 Знак"/>
    <w:basedOn w:val="a0"/>
    <w:link w:val="5"/>
    <w:rsid w:val="009400B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f7">
    <w:name w:val="Normal (Web)"/>
    <w:basedOn w:val="a"/>
    <w:uiPriority w:val="99"/>
    <w:rsid w:val="00940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0CEBC-EED4-4637-A7DE-F5299030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Шестопалов Дмитрий Сергеевич</dc:creator>
  <cp:lastModifiedBy>Вепрев Данила Александрович</cp:lastModifiedBy>
  <cp:revision>2</cp:revision>
  <cp:lastPrinted>2021-04-17T00:30:00Z</cp:lastPrinted>
  <dcterms:created xsi:type="dcterms:W3CDTF">2021-04-17T00:42:00Z</dcterms:created>
  <dcterms:modified xsi:type="dcterms:W3CDTF">2021-04-17T00:42:00Z</dcterms:modified>
</cp:coreProperties>
</file>