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5" w:rsidRDefault="00601DB5" w:rsidP="00601DB5">
      <w:r>
        <w:t>Сообщение о существенном факте</w:t>
      </w:r>
    </w:p>
    <w:p w:rsidR="00601DB5" w:rsidRDefault="00601DB5" w:rsidP="00601DB5">
      <w:r>
        <w:t>«Об отдельных решениях, принятых советом директоров»</w:t>
      </w:r>
    </w:p>
    <w:p w:rsidR="00601DB5" w:rsidRDefault="00601DB5" w:rsidP="00601DB5">
      <w:r>
        <w:t>1. Общие сведения</w:t>
      </w:r>
    </w:p>
    <w:p w:rsidR="00601DB5" w:rsidRDefault="00601DB5" w:rsidP="00601DB5">
      <w:r>
        <w:t>1.1. Полное фирменное наименование эмитента (для некоммерческой организации – наименование)</w:t>
      </w:r>
      <w:r>
        <w:tab/>
        <w:t xml:space="preserve">Открытое акционерное общество </w:t>
      </w:r>
    </w:p>
    <w:p w:rsidR="00601DB5" w:rsidRDefault="00601DB5" w:rsidP="00601DB5">
      <w:r>
        <w:t>«Якутская топливно-энергетическая компания»</w:t>
      </w:r>
    </w:p>
    <w:p w:rsidR="00601DB5" w:rsidRDefault="00601DB5" w:rsidP="00601DB5">
      <w:r>
        <w:t>1.2. Сокращенное фирменное наименование эмитента</w:t>
      </w:r>
      <w:r>
        <w:tab/>
        <w:t>ОАО «ЯТЭК»</w:t>
      </w:r>
    </w:p>
    <w:p w:rsidR="00601DB5" w:rsidRDefault="00601DB5" w:rsidP="00601DB5">
      <w:r>
        <w:t>1.3. Место нахождения эмитента</w:t>
      </w:r>
      <w:r>
        <w:tab/>
        <w:t xml:space="preserve">678214, Республика Саха (Якутия), Вилюйский улус, п. </w:t>
      </w:r>
      <w:proofErr w:type="spellStart"/>
      <w:r>
        <w:t>Кысыл-Сыр</w:t>
      </w:r>
      <w:proofErr w:type="spellEnd"/>
      <w:r>
        <w:t>, ул. Ленина, 4</w:t>
      </w:r>
    </w:p>
    <w:p w:rsidR="00601DB5" w:rsidRDefault="00601DB5" w:rsidP="00601DB5">
      <w:r>
        <w:t>1.4. ОГРН эмитента</w:t>
      </w:r>
      <w:r>
        <w:tab/>
        <w:t>1021401062187</w:t>
      </w:r>
    </w:p>
    <w:p w:rsidR="00601DB5" w:rsidRDefault="00601DB5" w:rsidP="00601DB5">
      <w:r>
        <w:t>1.5. ИНН эмитента</w:t>
      </w:r>
      <w:r>
        <w:tab/>
        <w:t>1435032049</w:t>
      </w:r>
    </w:p>
    <w:p w:rsidR="00601DB5" w:rsidRDefault="00601DB5" w:rsidP="00601DB5">
      <w:r>
        <w:t>1.6. Уникальный код эмитента, присвоенный регистрирующим органом</w:t>
      </w:r>
      <w:r>
        <w:tab/>
        <w:t>20510-F</w:t>
      </w:r>
    </w:p>
    <w:p w:rsidR="00601DB5" w:rsidRDefault="00601DB5" w:rsidP="00601DB5">
      <w:r>
        <w:t>1.7. Адрес страницы в сети Интернет, используемой эмитентом для раскрытия информации</w:t>
      </w:r>
      <w:r>
        <w:tab/>
        <w:t>http://www.yatec.ru/akcioner/info/fakt</w:t>
      </w:r>
    </w:p>
    <w:p w:rsidR="00601DB5" w:rsidRDefault="00601DB5" w:rsidP="00601DB5"/>
    <w:p w:rsidR="00601DB5" w:rsidRDefault="00601DB5" w:rsidP="00601DB5">
      <w:r>
        <w:t>2. Содержание сообщения</w:t>
      </w:r>
    </w:p>
    <w:p w:rsidR="00601DB5" w:rsidRDefault="00601DB5" w:rsidP="00601DB5">
      <w:r>
        <w:t xml:space="preserve">2.1. </w:t>
      </w:r>
      <w:proofErr w:type="gramStart"/>
      <w:r>
        <w:t>Дата принятия председателем совета директоров эмитента решения о проведении заседания совета директоров): 17 мая 2012 года.</w:t>
      </w:r>
      <w:proofErr w:type="gramEnd"/>
    </w:p>
    <w:p w:rsidR="00601DB5" w:rsidRDefault="00601DB5" w:rsidP="00601DB5">
      <w:r>
        <w:t>2.2. Дата проведения заседания совета директоров: 21 марта 2012 года.</w:t>
      </w:r>
    </w:p>
    <w:p w:rsidR="00601DB5" w:rsidRDefault="00601DB5" w:rsidP="00601DB5">
      <w:r>
        <w:t>2.3. Кворум заседания совета директоров эмитента: В заседании совета директоров приняли участие 5 членов совета директоров из 7, кворум имеется.</w:t>
      </w:r>
    </w:p>
    <w:p w:rsidR="00601DB5" w:rsidRDefault="00601DB5" w:rsidP="00601DB5">
      <w:r>
        <w:t xml:space="preserve">2.4. Результаты голосования: </w:t>
      </w:r>
    </w:p>
    <w:p w:rsidR="00601DB5" w:rsidRDefault="00601DB5" w:rsidP="00601DB5">
      <w:r>
        <w:t>По всем вопросам повестки дня: - 5 «ЗА», решение принято.</w:t>
      </w:r>
    </w:p>
    <w:p w:rsidR="00601DB5" w:rsidRDefault="00601DB5" w:rsidP="00601DB5">
      <w:r>
        <w:t>2.5. Содержание решений, принятых советом директоров эмитента.</w:t>
      </w:r>
    </w:p>
    <w:p w:rsidR="00601DB5" w:rsidRDefault="00601DB5" w:rsidP="00601DB5"/>
    <w:p w:rsidR="00601DB5" w:rsidRDefault="00601DB5" w:rsidP="00601DB5">
      <w:r>
        <w:t>По первому вопросу повестки дня:</w:t>
      </w:r>
    </w:p>
    <w:p w:rsidR="00601DB5" w:rsidRDefault="00601DB5" w:rsidP="00601DB5">
      <w:r>
        <w:t>Созвать годовое Общее собрание акционеров ОАО «ЯТЭК».</w:t>
      </w:r>
    </w:p>
    <w:p w:rsidR="00601DB5" w:rsidRDefault="00601DB5" w:rsidP="00601DB5">
      <w:r>
        <w:t>По второму вопросу повестки дня:</w:t>
      </w:r>
    </w:p>
    <w:p w:rsidR="00601DB5" w:rsidRDefault="00601DB5" w:rsidP="00601DB5">
      <w:r>
        <w:t>Провести годовое Общее собрание акционеров ОАО «ЯТЭК» 26 июня 2012 года в 15 часов 00 минут (время местное) по адресу: 119435, г. Москва, Большой Саввинский переулок, д. 10</w:t>
      </w:r>
      <w:proofErr w:type="gramStart"/>
      <w:r>
        <w:t xml:space="preserve"> А</w:t>
      </w:r>
      <w:proofErr w:type="gramEnd"/>
      <w:r>
        <w:t xml:space="preserve"> в форме совместного присутствия акционеров для обсуждения вопросов повестки дня и принятия решений по вопросам, поставленным на голосование.</w:t>
      </w:r>
    </w:p>
    <w:p w:rsidR="00601DB5" w:rsidRDefault="00601DB5" w:rsidP="00601DB5">
      <w:r>
        <w:t>Начало регистрации лиц, участвующих в Общем собрании акционеров, назначить на 14 часов 30 минут (время местное).</w:t>
      </w:r>
    </w:p>
    <w:p w:rsidR="00601DB5" w:rsidRDefault="00601DB5" w:rsidP="00601DB5">
      <w:r>
        <w:t>Определить, что заполненные бюллетени могут направляться по следующим адресам:</w:t>
      </w:r>
    </w:p>
    <w:p w:rsidR="00601DB5" w:rsidRDefault="00601DB5" w:rsidP="00601DB5">
      <w:r>
        <w:t>677015, Республика Саха (Якутия), город Якутск, улица Петра Алексеева, д.76;</w:t>
      </w:r>
    </w:p>
    <w:p w:rsidR="00601DB5" w:rsidRDefault="00601DB5" w:rsidP="00601DB5">
      <w:r>
        <w:t xml:space="preserve">101000, г. Москва, а/я 277, ЗАО «Московский Фондовый Центр». </w:t>
      </w:r>
    </w:p>
    <w:p w:rsidR="00601DB5" w:rsidRDefault="00601DB5" w:rsidP="00601DB5">
      <w:r>
        <w:t>По третьему вопросу повестки дня:</w:t>
      </w:r>
    </w:p>
    <w:p w:rsidR="00601DB5" w:rsidRDefault="00601DB5" w:rsidP="00601DB5">
      <w:r>
        <w:t>Определить датой составления списка лиц, имеющих право на участие в Общем собрании акционеров, 21 мая 2012 года.</w:t>
      </w:r>
    </w:p>
    <w:p w:rsidR="00601DB5" w:rsidRDefault="00601DB5" w:rsidP="00601DB5">
      <w:r>
        <w:t>По четвертому вопросу повестки дня:</w:t>
      </w:r>
    </w:p>
    <w:p w:rsidR="00601DB5" w:rsidRDefault="00601DB5" w:rsidP="00601DB5">
      <w:r>
        <w:t xml:space="preserve">Включить </w:t>
      </w:r>
      <w:proofErr w:type="gramStart"/>
      <w:r>
        <w:t>в список кандидатур для голосования на Общем собрании акционеров по выборам в Совет</w:t>
      </w:r>
      <w:proofErr w:type="gramEnd"/>
      <w:r>
        <w:t xml:space="preserve"> директоров Общества следующих лиц:</w:t>
      </w:r>
    </w:p>
    <w:p w:rsidR="00601DB5" w:rsidRDefault="00601DB5" w:rsidP="00601DB5">
      <w:r>
        <w:t>1. Власова Екатерина Анатольевна;</w:t>
      </w:r>
    </w:p>
    <w:p w:rsidR="00601DB5" w:rsidRDefault="00601DB5" w:rsidP="00601DB5">
      <w:r>
        <w:t>2. Винокуров Александр Семенович;</w:t>
      </w:r>
    </w:p>
    <w:p w:rsidR="00601DB5" w:rsidRDefault="00601DB5" w:rsidP="00601DB5">
      <w:r>
        <w:t>3. Мошкович Геннадий Петрович;</w:t>
      </w:r>
    </w:p>
    <w:p w:rsidR="00601DB5" w:rsidRDefault="00601DB5" w:rsidP="00601DB5">
      <w:r>
        <w:t xml:space="preserve">4. </w:t>
      </w:r>
      <w:proofErr w:type="spellStart"/>
      <w:r>
        <w:t>Маммед</w:t>
      </w:r>
      <w:proofErr w:type="spellEnd"/>
      <w:r>
        <w:t xml:space="preserve"> </w:t>
      </w:r>
      <w:proofErr w:type="gramStart"/>
      <w:r>
        <w:t>Заде</w:t>
      </w:r>
      <w:proofErr w:type="gramEnd"/>
      <w:r>
        <w:t xml:space="preserve"> Лейла;</w:t>
      </w:r>
    </w:p>
    <w:p w:rsidR="00601DB5" w:rsidRDefault="00601DB5" w:rsidP="00601DB5">
      <w:r>
        <w:t xml:space="preserve">5. </w:t>
      </w:r>
      <w:proofErr w:type="spellStart"/>
      <w:r>
        <w:t>Чураков</w:t>
      </w:r>
      <w:proofErr w:type="spellEnd"/>
      <w:r>
        <w:t xml:space="preserve"> Алексей Юрьевич;</w:t>
      </w:r>
    </w:p>
    <w:p w:rsidR="00601DB5" w:rsidRDefault="00601DB5" w:rsidP="00601DB5">
      <w:r>
        <w:t xml:space="preserve">6. </w:t>
      </w:r>
      <w:proofErr w:type="spellStart"/>
      <w:r>
        <w:t>Тюрикова</w:t>
      </w:r>
      <w:proofErr w:type="spellEnd"/>
      <w:r>
        <w:t xml:space="preserve"> Евгения  Сергеевна;</w:t>
      </w:r>
    </w:p>
    <w:p w:rsidR="00601DB5" w:rsidRDefault="00601DB5" w:rsidP="00601DB5">
      <w:r>
        <w:t xml:space="preserve">7.  </w:t>
      </w:r>
      <w:proofErr w:type="spellStart"/>
      <w:r>
        <w:t>Шайдаев</w:t>
      </w:r>
      <w:proofErr w:type="spellEnd"/>
      <w:r>
        <w:t xml:space="preserve"> Марат Магомедович.</w:t>
      </w:r>
    </w:p>
    <w:p w:rsidR="00601DB5" w:rsidRDefault="00601DB5" w:rsidP="00601DB5"/>
    <w:p w:rsidR="00601DB5" w:rsidRDefault="00601DB5" w:rsidP="00601DB5">
      <w:r>
        <w:t xml:space="preserve">По пятому вопросу повестки дня: </w:t>
      </w:r>
    </w:p>
    <w:p w:rsidR="00601DB5" w:rsidRDefault="00601DB5" w:rsidP="00601DB5">
      <w:r>
        <w:t xml:space="preserve"> Включить </w:t>
      </w:r>
      <w:proofErr w:type="gramStart"/>
      <w:r>
        <w:t>в список кандидатур для голосования на Общем собрании акционеров по выборам в Ревизионную комиссию</w:t>
      </w:r>
      <w:proofErr w:type="gramEnd"/>
      <w:r>
        <w:t xml:space="preserve"> Общества следующих лиц:</w:t>
      </w:r>
    </w:p>
    <w:p w:rsidR="00601DB5" w:rsidRDefault="00601DB5" w:rsidP="00601DB5">
      <w:r>
        <w:t>1. Акиндинов Станислав Владимирович;</w:t>
      </w:r>
    </w:p>
    <w:p w:rsidR="00601DB5" w:rsidRDefault="00601DB5" w:rsidP="00601DB5">
      <w:r>
        <w:t>2. Фадеева Татьяна Александровна;</w:t>
      </w:r>
    </w:p>
    <w:p w:rsidR="00601DB5" w:rsidRDefault="00601DB5" w:rsidP="00601DB5">
      <w:r>
        <w:t xml:space="preserve">3. </w:t>
      </w:r>
      <w:proofErr w:type="spellStart"/>
      <w:r>
        <w:t>Шамкуть</w:t>
      </w:r>
      <w:proofErr w:type="spellEnd"/>
      <w:r>
        <w:t xml:space="preserve"> Артур Викторович.</w:t>
      </w:r>
    </w:p>
    <w:p w:rsidR="00601DB5" w:rsidRDefault="00601DB5" w:rsidP="00601DB5"/>
    <w:p w:rsidR="00601DB5" w:rsidRDefault="00601DB5" w:rsidP="00601DB5">
      <w:r>
        <w:t xml:space="preserve">По шестому вопросу повестки дня: </w:t>
      </w:r>
    </w:p>
    <w:p w:rsidR="00601DB5" w:rsidRDefault="00601DB5" w:rsidP="00601DB5">
      <w:r>
        <w:t>1.</w:t>
      </w:r>
      <w:r>
        <w:tab/>
        <w:t xml:space="preserve">Об определении </w:t>
      </w:r>
      <w:proofErr w:type="gramStart"/>
      <w:r>
        <w:t>порядка ведения Общего собрания акционеров Общества</w:t>
      </w:r>
      <w:proofErr w:type="gramEnd"/>
      <w:r>
        <w:t>;</w:t>
      </w:r>
    </w:p>
    <w:p w:rsidR="00601DB5" w:rsidRDefault="00601DB5" w:rsidP="00601DB5">
      <w:r>
        <w:t>2.</w:t>
      </w:r>
      <w:r>
        <w:tab/>
        <w:t>Об утверждении Годового отчета Общества за 2011 год;</w:t>
      </w:r>
    </w:p>
    <w:p w:rsidR="00601DB5" w:rsidRDefault="00601DB5" w:rsidP="00601DB5">
      <w:r>
        <w:t>3.</w:t>
      </w:r>
      <w:r>
        <w:tab/>
        <w:t xml:space="preserve">Об утверждении годовой бухгалтерской отчетности Общества (в том числе Отчета о прибылях </w:t>
      </w:r>
      <w:proofErr w:type="gramStart"/>
      <w:r>
        <w:t>и</w:t>
      </w:r>
      <w:proofErr w:type="gramEnd"/>
      <w:r>
        <w:t xml:space="preserve"> об убытках) за 2011 год;</w:t>
      </w:r>
    </w:p>
    <w:p w:rsidR="00601DB5" w:rsidRDefault="00601DB5" w:rsidP="00601DB5">
      <w:r>
        <w:t>4.</w:t>
      </w:r>
      <w:r>
        <w:tab/>
        <w:t>О распределении прибыли, в том числе выплате дивидендов по результатам 2011г.;</w:t>
      </w:r>
    </w:p>
    <w:p w:rsidR="00601DB5" w:rsidRDefault="00601DB5" w:rsidP="00601DB5">
      <w:r>
        <w:t>5.</w:t>
      </w:r>
      <w:r>
        <w:tab/>
        <w:t>Об утверждении новой редакции Устава ОАО «ЯТЭК»;</w:t>
      </w:r>
    </w:p>
    <w:p w:rsidR="00601DB5" w:rsidRDefault="00601DB5" w:rsidP="00601DB5">
      <w:r>
        <w:t>6.</w:t>
      </w:r>
      <w:r>
        <w:tab/>
        <w:t>Об избрании членов Совета директоров Общества;</w:t>
      </w:r>
    </w:p>
    <w:p w:rsidR="00601DB5" w:rsidRDefault="00601DB5" w:rsidP="00601DB5">
      <w:r>
        <w:t>7.</w:t>
      </w:r>
      <w:r>
        <w:tab/>
        <w:t>Об избрании членов Ревизионной комиссии Общества;</w:t>
      </w:r>
    </w:p>
    <w:p w:rsidR="00601DB5" w:rsidRDefault="00601DB5" w:rsidP="00601DB5">
      <w:r>
        <w:t>8.</w:t>
      </w:r>
      <w:r>
        <w:tab/>
        <w:t>Об утвержден</w:t>
      </w:r>
      <w:proofErr w:type="gramStart"/>
      <w:r>
        <w:t>ии Ау</w:t>
      </w:r>
      <w:proofErr w:type="gramEnd"/>
      <w:r>
        <w:t>дитора Общества;</w:t>
      </w:r>
    </w:p>
    <w:p w:rsidR="00601DB5" w:rsidRDefault="00601DB5" w:rsidP="00601DB5">
      <w:r>
        <w:t>9.</w:t>
      </w:r>
      <w:r>
        <w:tab/>
        <w:t>О создании коллегиального исполнительного органа – Правления и утверждении Положения о Правлении ОАО «ЯТЭК»;</w:t>
      </w:r>
    </w:p>
    <w:p w:rsidR="00601DB5" w:rsidRDefault="00601DB5" w:rsidP="00601DB5">
      <w:r>
        <w:t>10.</w:t>
      </w:r>
      <w:r>
        <w:tab/>
        <w:t>Об утверждении Положения о Совете директоров Общества в новой редакции.</w:t>
      </w:r>
    </w:p>
    <w:p w:rsidR="00601DB5" w:rsidRDefault="00601DB5" w:rsidP="00601DB5">
      <w:r>
        <w:t>11.</w:t>
      </w:r>
      <w:r>
        <w:tab/>
        <w:t>Об одобрении сделок с заинтересованностью  - Договоров Поручительства между ОАО «ЯТЭК» и ОАО «</w:t>
      </w:r>
      <w:proofErr w:type="spellStart"/>
      <w:r>
        <w:t>Промсвязьбанк</w:t>
      </w:r>
      <w:proofErr w:type="spellEnd"/>
      <w:r>
        <w:t>».</w:t>
      </w:r>
    </w:p>
    <w:p w:rsidR="00601DB5" w:rsidRDefault="00601DB5" w:rsidP="00601DB5"/>
    <w:p w:rsidR="00601DB5" w:rsidRDefault="00601DB5" w:rsidP="00601DB5">
      <w:r>
        <w:t>По седьмому вопросу повестки дня:</w:t>
      </w:r>
    </w:p>
    <w:p w:rsidR="00601DB5" w:rsidRDefault="00601DB5" w:rsidP="00601DB5">
      <w:r>
        <w:t>Утвердить форму и текст сообщения о проведении Общего собрания акционеров (Приложение 1).</w:t>
      </w:r>
    </w:p>
    <w:p w:rsidR="00601DB5" w:rsidRDefault="00601DB5" w:rsidP="00601DB5">
      <w:r>
        <w:t xml:space="preserve">До 26 мая 2012 года сообщение о проведении Общего собрания акционеров направить каждому лицу, указанному в списке лиц, имеющих право на участие в Общем собрании акционеров, заказным письмом. </w:t>
      </w:r>
    </w:p>
    <w:p w:rsidR="00601DB5" w:rsidRDefault="00601DB5" w:rsidP="00601DB5"/>
    <w:p w:rsidR="00601DB5" w:rsidRDefault="00601DB5" w:rsidP="00601DB5">
      <w:r>
        <w:t>По восьмому вопросу повестки дня:</w:t>
      </w:r>
    </w:p>
    <w:p w:rsidR="00601DB5" w:rsidRDefault="00601DB5" w:rsidP="00601DB5">
      <w:r>
        <w:t xml:space="preserve">  Утвердить следующий перечень информации (материалов), предоставляемой лицам, имеющим право на участие в Общем собрании акционеров, при подготовке к проведению Общего собрания акционеров:</w:t>
      </w:r>
    </w:p>
    <w:p w:rsidR="00601DB5" w:rsidRDefault="00601DB5" w:rsidP="00601DB5">
      <w:r>
        <w:t>1. Годовой отчет Общества за 2011 год;</w:t>
      </w:r>
    </w:p>
    <w:p w:rsidR="00601DB5" w:rsidRDefault="00601DB5" w:rsidP="00601DB5">
      <w:r>
        <w:t>2. Годовая бухгалтерская отчетность Общества (в том числе заключение Аудитора) за 2011 год.</w:t>
      </w:r>
    </w:p>
    <w:p w:rsidR="00601DB5" w:rsidRDefault="00601DB5" w:rsidP="00601DB5">
      <w:r>
        <w:t xml:space="preserve">3. Заключение Ревизионной комиссии о достоверности данных, содержащихся в годовом отчете  и </w:t>
      </w:r>
    </w:p>
    <w:p w:rsidR="00601DB5" w:rsidRDefault="00601DB5" w:rsidP="00601DB5">
      <w:r>
        <w:t>годовой бухгалтерской отчетности Общества за 2011 год;</w:t>
      </w:r>
    </w:p>
    <w:p w:rsidR="00601DB5" w:rsidRDefault="00601DB5" w:rsidP="00601DB5">
      <w:r>
        <w:t xml:space="preserve">4. Сведения о кандидатах в Совет директоров Общества; информация о наличии либо отсутствии </w:t>
      </w:r>
    </w:p>
    <w:p w:rsidR="00601DB5" w:rsidRDefault="00601DB5" w:rsidP="00601DB5">
      <w:r>
        <w:t>письменного согласия выдвинутых кандидатов на избрание в Совет директоров;</w:t>
      </w:r>
    </w:p>
    <w:p w:rsidR="00601DB5" w:rsidRDefault="00601DB5" w:rsidP="00601DB5">
      <w:r>
        <w:t xml:space="preserve">5. Сведения о кандидатах в Ревизионную комиссию Общества; информация о наличии либо </w:t>
      </w:r>
    </w:p>
    <w:p w:rsidR="00601DB5" w:rsidRDefault="00601DB5" w:rsidP="00601DB5">
      <w:proofErr w:type="gramStart"/>
      <w:r>
        <w:t>отсутствии</w:t>
      </w:r>
      <w:proofErr w:type="gramEnd"/>
      <w:r>
        <w:t xml:space="preserve"> письменного согласия выдвинутых кандидатов на избрание в Ревизионную комиссию.</w:t>
      </w:r>
    </w:p>
    <w:p w:rsidR="00601DB5" w:rsidRDefault="00601DB5" w:rsidP="00601DB5">
      <w:r>
        <w:t xml:space="preserve">6. Рекомендации Совета директоров Общества по распределению прибыли, в том числе по размеру дивиденда по акциям Общества, и убытков Общества по результатам финансового года. </w:t>
      </w:r>
    </w:p>
    <w:p w:rsidR="00601DB5" w:rsidRDefault="00601DB5" w:rsidP="00601DB5">
      <w:r>
        <w:t>7. Проект новой редакции Устава ОАО «ЯТЭК»;</w:t>
      </w:r>
    </w:p>
    <w:p w:rsidR="00601DB5" w:rsidRDefault="00601DB5" w:rsidP="00601DB5">
      <w:r>
        <w:t>8. Проект Положения о Правлении ОАО «ЯТЭК»;</w:t>
      </w:r>
    </w:p>
    <w:p w:rsidR="00601DB5" w:rsidRDefault="00601DB5" w:rsidP="00601DB5">
      <w:r>
        <w:t>9. Проект Положения о Совете директоров Общества в новой редакции;</w:t>
      </w:r>
    </w:p>
    <w:p w:rsidR="00601DB5" w:rsidRDefault="00601DB5" w:rsidP="00601DB5">
      <w:r>
        <w:t>10. Проекты решений по вопросам повестки дня годового Общего собрания акционеров.</w:t>
      </w:r>
    </w:p>
    <w:p w:rsidR="00601DB5" w:rsidRDefault="00601DB5" w:rsidP="00601DB5">
      <w:proofErr w:type="gramStart"/>
      <w:r>
        <w:t>С информацией (материалами), представляемой при подготовке к проведению годового Общего собрания акционеров ОАО «ЯТЭК», лица, имеющие право участвовать в Общем собрании акционеров, могут ознакомиться в период с 05  июня  2012  года по 25 июня 2012 года в рабочие дни с 10 часов 00 минут до 16 часов 00 минут по следующему адресу: 677015, Республика Саха (Якутия), город Якутск, улица Петра</w:t>
      </w:r>
      <w:proofErr w:type="gramEnd"/>
      <w:r>
        <w:t xml:space="preserve"> Алексеева, д. 76, ОАО «ЯТЭК», а также на сайте Общества в сети «Интернет» (</w:t>
      </w:r>
      <w:proofErr w:type="spellStart"/>
      <w:r>
        <w:t>www.yatec.ru</w:t>
      </w:r>
      <w:proofErr w:type="spellEnd"/>
      <w:r>
        <w:t>). Указанная информация (материалы) будет доступна лицам, принимающим участие в Общем собрании акционеров, во время его проведения 26 июня 2012 года.</w:t>
      </w:r>
    </w:p>
    <w:p w:rsidR="00601DB5" w:rsidRDefault="00601DB5" w:rsidP="00601DB5"/>
    <w:p w:rsidR="00601DB5" w:rsidRDefault="00601DB5" w:rsidP="00601DB5">
      <w:r>
        <w:t>По девятому вопросу повестки дня:</w:t>
      </w:r>
    </w:p>
    <w:p w:rsidR="00601DB5" w:rsidRDefault="00601DB5" w:rsidP="00601DB5">
      <w:r>
        <w:t>Утвердить форму и текст бюллетеня для голосования на Общем собрании акционеров (Приложение 2).</w:t>
      </w:r>
    </w:p>
    <w:p w:rsidR="00601DB5" w:rsidRDefault="00601DB5" w:rsidP="00601DB5">
      <w:r>
        <w:t xml:space="preserve"> По десятому вопросу повестки дня:</w:t>
      </w:r>
    </w:p>
    <w:p w:rsidR="00601DB5" w:rsidRDefault="00601DB5" w:rsidP="00601DB5">
      <w:r>
        <w:t xml:space="preserve"> Определить дату  направления бюллетеней для голосования лицам имеющим право на участие в Общем собрании акционеров не позднее 05 июня 2012 года.</w:t>
      </w:r>
    </w:p>
    <w:p w:rsidR="00601DB5" w:rsidRDefault="00601DB5" w:rsidP="00601DB5"/>
    <w:p w:rsidR="00601DB5" w:rsidRDefault="00601DB5" w:rsidP="00601DB5">
      <w:r>
        <w:t>По одиннадцатому  вопросу повестки дня:</w:t>
      </w:r>
    </w:p>
    <w:p w:rsidR="00601DB5" w:rsidRDefault="00601DB5" w:rsidP="00601DB5">
      <w:r>
        <w:t>Утвердить  смету затрат, связанных с подготовкой и проведением Общего собрания акционеров не более 700 тысяч рублей.</w:t>
      </w:r>
    </w:p>
    <w:p w:rsidR="00601DB5" w:rsidRDefault="00601DB5" w:rsidP="00601DB5"/>
    <w:p w:rsidR="00601DB5" w:rsidRDefault="00601DB5" w:rsidP="00601DB5">
      <w:r>
        <w:t>По двенадцатому вопросу повестки дня:</w:t>
      </w:r>
    </w:p>
    <w:p w:rsidR="00601DB5" w:rsidRDefault="00601DB5" w:rsidP="00601DB5">
      <w:r>
        <w:t xml:space="preserve"> Рекомендовать годовому общему собранию акционеров прибыль Общества по результатам деятельности за 2011 год не распределять, дивиденды по результатам деятельности Общества за 2011г. не выплачивать.</w:t>
      </w:r>
    </w:p>
    <w:p w:rsidR="00601DB5" w:rsidRDefault="00601DB5" w:rsidP="00601DB5"/>
    <w:p w:rsidR="00601DB5" w:rsidRDefault="00601DB5" w:rsidP="00601DB5">
      <w:r>
        <w:t xml:space="preserve">По тринадцатому вопросу повестки дня: </w:t>
      </w:r>
    </w:p>
    <w:p w:rsidR="00601DB5" w:rsidRDefault="00601DB5" w:rsidP="00601DB5">
      <w:proofErr w:type="gramStart"/>
      <w:r>
        <w:t xml:space="preserve">Руководствуясь п. 1 ст. 81 ФЗ «Об акционерных общества», вынести на рассмотрение  годового общего собрания акционеров ОАО «ЯТЭК» вопрос об одобрении сделок, в совершении которых имеется заинтересованность, предметом которых является имущество, стоимость которого по данным бухгалтерского учета составляет 2 и более  процента балансовой стоимости активов Общества по данным его бухгалтерской отчетности на последнюю отчетную дату: </w:t>
      </w:r>
      <w:proofErr w:type="gramEnd"/>
    </w:p>
    <w:p w:rsidR="00601DB5" w:rsidRDefault="00601DB5" w:rsidP="00601DB5">
      <w:r>
        <w:t>1. Договор поручительства, в соответствии с которым ОАО «ЯТЭК» (Поручитель) обязывается перед ОАО «</w:t>
      </w:r>
      <w:proofErr w:type="spellStart"/>
      <w:r>
        <w:t>Промсвязьбанк</w:t>
      </w:r>
      <w:proofErr w:type="spellEnd"/>
      <w:r>
        <w:t>» (Кредитор) отвечать за исполнение ООО «ИНВЕСТОР» ОГРН 1037789087500 (Должник, Принципал) его обязательств перед Кредитором по Договору о предоставлении банковской гарантии № 14014 от 13 февраля 2012 года.</w:t>
      </w:r>
    </w:p>
    <w:p w:rsidR="00601DB5" w:rsidRDefault="00601DB5" w:rsidP="00601DB5"/>
    <w:p w:rsidR="00601DB5" w:rsidRDefault="00601DB5" w:rsidP="00601DB5">
      <w:r>
        <w:t>Руководствуясь п. 7 ст. 83 Федерального закона «Об акционерных обществах», определить предельную сумму сделки: 283 345 020 (Двести восемьдесят три миллиона триста сорок пять тысяч двадцать) рублей 00 копеек.</w:t>
      </w:r>
    </w:p>
    <w:p w:rsidR="00601DB5" w:rsidRDefault="00601DB5" w:rsidP="00601DB5"/>
    <w:p w:rsidR="00601DB5" w:rsidRDefault="00601DB5" w:rsidP="00601DB5">
      <w:proofErr w:type="gramStart"/>
      <w:r>
        <w:t>2) Договор поручительства, в соответствии с которым ОАО «ЯТЭК»  (далее – «Поручитель») обязуется перед ОАО «</w:t>
      </w:r>
      <w:proofErr w:type="spellStart"/>
      <w:r>
        <w:t>Промсвязьбанк</w:t>
      </w:r>
      <w:proofErr w:type="spellEnd"/>
      <w:r>
        <w:t>» (далее – «Кредитор») отвечать за исполнение Обществом с ограниченной ответственностью «ИНВЕСТОР» (далее – «Должник» или «Заемщик») в полном объеме  его обязательств перед Кредитором по Кредитному договору № 0376-12-1-0 от «21» мая 2012 г.  (далее – «Кредитный договор»), заключенному в г. Москва между Кредитором и Должником, в соответствии с которым</w:t>
      </w:r>
      <w:proofErr w:type="gramEnd"/>
      <w:r>
        <w:t xml:space="preserve"> Кредитор обязуется предоставить Должнику кредит на следующих условиях:</w:t>
      </w:r>
    </w:p>
    <w:p w:rsidR="00601DB5" w:rsidRDefault="00601DB5" w:rsidP="00601DB5">
      <w:r>
        <w:t xml:space="preserve">Руководствуясь п. 7 ст. 83 Федерального закона «Об акционерных обществах», определить предельную сумму сделки: 2 000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  <w:r>
        <w:t xml:space="preserve"> (два миллиарда рублей) 00 копеек.</w:t>
      </w:r>
    </w:p>
    <w:p w:rsidR="00601DB5" w:rsidRDefault="00601DB5" w:rsidP="00601DB5"/>
    <w:p w:rsidR="00601DB5" w:rsidRDefault="00601DB5" w:rsidP="00601DB5">
      <w:r>
        <w:t>3. Подпись.</w:t>
      </w:r>
    </w:p>
    <w:p w:rsidR="00601DB5" w:rsidRDefault="00601DB5" w:rsidP="00601DB5">
      <w:r>
        <w:t xml:space="preserve">3.1. Генеральный директор ОАО "ЯТЭК" </w:t>
      </w:r>
    </w:p>
    <w:p w:rsidR="00601DB5" w:rsidRDefault="00601DB5" w:rsidP="00601DB5">
      <w:r>
        <w:t xml:space="preserve">З.К. Юсупов </w:t>
      </w:r>
    </w:p>
    <w:p w:rsidR="00A85F82" w:rsidRDefault="00601DB5" w:rsidP="00601DB5">
      <w:r>
        <w:t>3.2. Дата 22.05.2012г.</w:t>
      </w:r>
    </w:p>
    <w:sectPr w:rsidR="00A85F82" w:rsidSect="00A8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B5"/>
    <w:rsid w:val="0017774D"/>
    <w:rsid w:val="002C4A7E"/>
    <w:rsid w:val="00601DB5"/>
    <w:rsid w:val="00A85F82"/>
    <w:rsid w:val="00A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4A7E"/>
    <w:pPr>
      <w:keepNext/>
      <w:tabs>
        <w:tab w:val="left" w:pos="4860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7E"/>
    <w:rPr>
      <w:b/>
      <w:sz w:val="24"/>
      <w:szCs w:val="24"/>
    </w:rPr>
  </w:style>
  <w:style w:type="paragraph" w:styleId="a3">
    <w:name w:val="Title"/>
    <w:basedOn w:val="a"/>
    <w:next w:val="a"/>
    <w:link w:val="a4"/>
    <w:qFormat/>
    <w:rsid w:val="002C4A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4A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C4A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C4A7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2C4A7E"/>
    <w:rPr>
      <w:i/>
      <w:iCs/>
    </w:rPr>
  </w:style>
  <w:style w:type="paragraph" w:styleId="a8">
    <w:name w:val="No Spacing"/>
    <w:uiPriority w:val="1"/>
    <w:qFormat/>
    <w:rsid w:val="002C4A7E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4A7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7086</Characters>
  <Application>Microsoft Office Word</Application>
  <DocSecurity>0</DocSecurity>
  <Lines>59</Lines>
  <Paragraphs>16</Paragraphs>
  <ScaleCrop>false</ScaleCrop>
  <Company>Your Company Name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2012-05-22T16:54:00Z</dcterms:created>
  <dcterms:modified xsi:type="dcterms:W3CDTF">2012-05-22T16:54:00Z</dcterms:modified>
</cp:coreProperties>
</file>