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97C31">
        <w:rPr>
          <w:rFonts w:ascii="Times New Roman" w:hAnsi="Times New Roman" w:cs="Times New Roman"/>
          <w:b/>
          <w:sz w:val="24"/>
          <w:szCs w:val="24"/>
        </w:rPr>
        <w:t>324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697C31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697C31">
              <w:rPr>
                <w:b/>
                <w:bCs/>
                <w:sz w:val="22"/>
                <w:szCs w:val="22"/>
              </w:rPr>
              <w:t xml:space="preserve">ММА (монометиланилин) 160 тонн </w:t>
            </w:r>
            <w:r w:rsidR="00697C31" w:rsidRPr="00697C31">
              <w:rPr>
                <w:b/>
                <w:bCs/>
                <w:sz w:val="22"/>
                <w:szCs w:val="22"/>
              </w:rPr>
              <w:t>(в бочках по 200 литров)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697C31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697C31" w:rsidRPr="00697C31">
              <w:rPr>
                <w:b/>
                <w:bCs/>
                <w:sz w:val="22"/>
                <w:szCs w:val="22"/>
              </w:rPr>
              <w:t>ММА (монометиланилин) 160 тонн (в бочках по 200 литров)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97C31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C27296">
              <w:rPr>
                <w:sz w:val="22"/>
                <w:szCs w:val="22"/>
              </w:rPr>
              <w:t>0</w:t>
            </w:r>
            <w:r w:rsidR="00A97F34">
              <w:rPr>
                <w:sz w:val="22"/>
                <w:szCs w:val="22"/>
              </w:rPr>
              <w:t xml:space="preserve"> тн.</w:t>
            </w:r>
            <w:r>
              <w:t xml:space="preserve"> </w:t>
            </w:r>
            <w:r w:rsidRPr="00697C31">
              <w:rPr>
                <w:sz w:val="22"/>
                <w:szCs w:val="22"/>
              </w:rPr>
              <w:t>(в бочках по 200 литров)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511E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г. Якутск, Маганский тр. 2км.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944F3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44F3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44F36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44F36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48</cp:revision>
  <dcterms:created xsi:type="dcterms:W3CDTF">2015-04-09T05:54:00Z</dcterms:created>
  <dcterms:modified xsi:type="dcterms:W3CDTF">2015-08-13T03:43:00Z</dcterms:modified>
</cp:coreProperties>
</file>