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августа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33C9" w:rsidRPr="007833C9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7833C9" w:rsidRDefault="007833C9" w:rsidP="007833C9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7833C9">
        <w:rPr>
          <w:rFonts w:ascii="Times New Roman" w:hAnsi="Times New Roman" w:cs="Times New Roman"/>
          <w:u w:val="single"/>
        </w:rPr>
        <w:t>По вопросу 1 повестки дня «</w:t>
      </w:r>
      <w:r w:rsidRPr="007833C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 выплате (объявлении) дивидендов по результатам полугодия  2015 года»: </w:t>
      </w:r>
    </w:p>
    <w:p w:rsidR="007833C9" w:rsidRDefault="007833C9" w:rsidP="002F370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 xml:space="preserve">Выплатить дивиденды по размещенным акциям по результатам полугодия  2015 года (с учетом прибыли прошлых лет) в денежной форме в размере </w:t>
      </w:r>
      <w:r w:rsidRPr="007833C9">
        <w:rPr>
          <w:rFonts w:ascii="Times New Roman" w:eastAsia="Times New Roman" w:hAnsi="Times New Roman" w:cs="Times New Roman"/>
          <w:bCs/>
          <w:color w:val="000000"/>
          <w:lang w:eastAsia="ru-RU"/>
        </w:rPr>
        <w:t>0,4034</w:t>
      </w:r>
      <w:r w:rsidRPr="007833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33C9">
        <w:rPr>
          <w:rFonts w:ascii="Times New Roman" w:eastAsia="Times New Roman" w:hAnsi="Times New Roman" w:cs="Times New Roman"/>
          <w:lang w:eastAsia="ru-RU"/>
        </w:rPr>
        <w:t>рублей  на одну обыкновенную именную бездокументарную акцию Общества. Дата, на которую определяются лица, имеющие право на получение дивидендов – 10 сентября  2015 года.</w:t>
      </w:r>
      <w:bookmarkStart w:id="0" w:name="_GoBack"/>
      <w:bookmarkEnd w:id="0"/>
    </w:p>
    <w:p w:rsidR="007833C9" w:rsidRPr="007833C9" w:rsidRDefault="007833C9" w:rsidP="007833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833C9">
        <w:rPr>
          <w:rFonts w:ascii="Times New Roman" w:hAnsi="Times New Roman" w:cs="Times New Roman"/>
          <w:u w:val="single"/>
        </w:rPr>
        <w:t>По вопросу 2  повестки дня «</w:t>
      </w:r>
      <w:r w:rsidRPr="007833C9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 выплате вознаграждения Председателю Совета директоров ОАО «ЯТЭК»»: </w:t>
      </w:r>
    </w:p>
    <w:p w:rsidR="007833C9" w:rsidRDefault="007833C9" w:rsidP="007833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33C9" w:rsidRPr="007833C9" w:rsidRDefault="007833C9" w:rsidP="007833C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7833C9">
        <w:rPr>
          <w:rFonts w:ascii="Times New Roman" w:eastAsia="Calibri" w:hAnsi="Times New Roman" w:cs="Times New Roman"/>
          <w:color w:val="000000"/>
        </w:rPr>
        <w:t xml:space="preserve">1.Выплачивать вознаграждение Председателю Совета директоров Общества Беловой А.Г. в размере 550 000 (Пятьсот пятьдесят тысяч) руб. 00 копеек ежемесячно начиная с июня 2015 года и до момента прекращения ее полномочий в качестве Председателя Совета директоров Общества. В случае </w:t>
      </w:r>
      <w:proofErr w:type="gramStart"/>
      <w:r w:rsidRPr="007833C9">
        <w:rPr>
          <w:rFonts w:ascii="Times New Roman" w:eastAsia="Calibri" w:hAnsi="Times New Roman" w:cs="Times New Roman"/>
          <w:color w:val="000000"/>
        </w:rPr>
        <w:t>прекращения полномочий Председателя Совета директоров Общества Беловой</w:t>
      </w:r>
      <w:proofErr w:type="gramEnd"/>
      <w:r w:rsidRPr="007833C9">
        <w:rPr>
          <w:rFonts w:ascii="Times New Roman" w:eastAsia="Calibri" w:hAnsi="Times New Roman" w:cs="Times New Roman"/>
          <w:color w:val="000000"/>
        </w:rPr>
        <w:t xml:space="preserve"> А.Г. в день, отличный от последнего календарного дня месяца, вознаграждение за неполный месяц выплачивается пропорционально количеству календарных дней в данном месяце, в течение которых  Белова А.Г. осуществляла полномочия Председателя Совета директоров Общества (включая день прекращения полномочий).  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33C9">
        <w:rPr>
          <w:rFonts w:ascii="Times New Roman" w:eastAsia="Calibri" w:hAnsi="Times New Roman" w:cs="Times New Roman"/>
          <w:color w:val="000000"/>
        </w:rPr>
        <w:t>2.Выплатить Председателю Совета директоров Общества Беловой А.Г. вознаграждение по итогам 2014 года в размере 1 656 441 (Один миллион шестьсот пятьдесят шесть тысяч четыреста сорок один) руб. 00 копеек.</w:t>
      </w:r>
    </w:p>
    <w:p w:rsidR="007833C9" w:rsidRDefault="007833C9" w:rsidP="007833C9">
      <w:pPr>
        <w:rPr>
          <w:rFonts w:ascii="Times New Roman" w:eastAsia="Times New Roman" w:hAnsi="Times New Roman" w:cs="Times New Roman"/>
          <w:lang w:eastAsia="ru-RU"/>
        </w:rPr>
      </w:pPr>
    </w:p>
    <w:p w:rsidR="007833C9" w:rsidRPr="007833C9" w:rsidRDefault="007833C9" w:rsidP="007833C9">
      <w:pPr>
        <w:rPr>
          <w:rFonts w:ascii="Times New Roman" w:hAnsi="Times New Roman" w:cs="Times New Roman"/>
          <w:u w:val="single"/>
        </w:rPr>
      </w:pPr>
      <w:r w:rsidRPr="007833C9">
        <w:rPr>
          <w:rFonts w:ascii="Times New Roman" w:hAnsi="Times New Roman" w:cs="Times New Roman"/>
          <w:u w:val="single"/>
        </w:rPr>
        <w:t>По вопросу 3  повестки дня «</w:t>
      </w:r>
      <w:r w:rsidRPr="007833C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Об одобрении сделки, в совершении которой имеется заинтересованность – договора поручительства, заключаемого между ОАО «ЯТЭК» и ОАО «Сбербанк России»»: 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Одобрить сделку, в совершении которой имеется заинтересованность – договор поручительства, заключаемый между ОАО «ЯТЭК» и ОАО «Сбербанк России» в обеспечение исполнения обязательств ООО «ИНВЕСТОР» перед ОАО «Сбербанк России» по договору о предоставлении банковской гарантии на следующих условиях: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ОАО «ЯТЭК» (Поручитель) отвечает за исполнение ООО «ИНВЕСТОР» (Принципал) его обязательств по договору о предоставлении банковской гарантии в полном объеме.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Максимальная сумма гарантийного обязательства - не более 2 500 000 000 (Два миллиарда пятьсот миллионов) рублей.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Срок действия гарантийного обязательства</w:t>
      </w:r>
      <w:r w:rsidRPr="007833C9">
        <w:rPr>
          <w:rFonts w:ascii="Times New Roman" w:eastAsia="Times New Roman" w:hAnsi="Times New Roman" w:cs="Times New Roman"/>
          <w:lang w:eastAsia="ru-RU"/>
        </w:rPr>
        <w:tab/>
        <w:t>- не более 10 месяцев.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Вид гарантийного обязательства - гарантия исполнения обязательного предложения ООО «ИНВЕСТОР» по выкупу ценных бумаг ОАО «ЯТЭК».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Обязательства, обеспечиваемые гарантийным обязательством - обязательств</w:t>
      </w:r>
      <w:proofErr w:type="gramStart"/>
      <w:r w:rsidRPr="007833C9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7833C9">
        <w:rPr>
          <w:rFonts w:ascii="Times New Roman" w:eastAsia="Times New Roman" w:hAnsi="Times New Roman" w:cs="Times New Roman"/>
          <w:lang w:eastAsia="ru-RU"/>
        </w:rPr>
        <w:t xml:space="preserve"> «ИНВЕСТОР» (Принципала) уплатить прежним владельцам акций (бенефициарам) цену проданных Принципалу акций в срок.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Вознаграждение за выдачу гарантийного обязательства - 1,5 (одна целая пять десятых) процентов годовых.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Плата за вынужденное отвлечение денежных средств – 19 (девятнадцать) процентов годовых от суммы произведенного платежа по гарантии</w:t>
      </w:r>
      <w:r w:rsidRPr="007833C9">
        <w:rPr>
          <w:rFonts w:ascii="Times New Roman" w:eastAsia="Times New Roman" w:hAnsi="Times New Roman" w:cs="Times New Roman"/>
          <w:lang w:eastAsia="ru-RU"/>
        </w:rPr>
        <w:tab/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lastRenderedPageBreak/>
        <w:t xml:space="preserve">- Неустойка за несвоевременное возмещение суммы платежа, осуществленного ОАО «Сбербанк России» по требованию бенефициара, и/или уплату комиссионных платежей - </w:t>
      </w:r>
      <w:r w:rsidRPr="007833C9">
        <w:rPr>
          <w:rFonts w:ascii="Times New Roman" w:eastAsia="Times New Roman" w:hAnsi="Times New Roman" w:cs="Times New Roman"/>
          <w:lang w:eastAsia="ru-RU"/>
        </w:rPr>
        <w:tab/>
        <w:t>30 (тридцать) процентов годовых.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 xml:space="preserve">- Неустойка за </w:t>
      </w:r>
      <w:proofErr w:type="spellStart"/>
      <w:r w:rsidRPr="007833C9">
        <w:rPr>
          <w:rFonts w:ascii="Times New Roman" w:eastAsia="Times New Roman" w:hAnsi="Times New Roman" w:cs="Times New Roman"/>
          <w:lang w:eastAsia="ru-RU"/>
        </w:rPr>
        <w:t>непредоставление</w:t>
      </w:r>
      <w:proofErr w:type="spellEnd"/>
      <w:r w:rsidRPr="007833C9">
        <w:rPr>
          <w:rFonts w:ascii="Times New Roman" w:eastAsia="Times New Roman" w:hAnsi="Times New Roman" w:cs="Times New Roman"/>
          <w:lang w:eastAsia="ru-RU"/>
        </w:rPr>
        <w:t xml:space="preserve"> ОАО «Сбербанк России» равноценной замены в случае утраты предмет</w:t>
      </w:r>
      <w:proofErr w:type="gramStart"/>
      <w:r w:rsidRPr="007833C9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7833C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7833C9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7833C9">
        <w:rPr>
          <w:rFonts w:ascii="Times New Roman" w:eastAsia="Times New Roman" w:hAnsi="Times New Roman" w:cs="Times New Roman"/>
          <w:lang w:eastAsia="ru-RU"/>
        </w:rPr>
        <w:t>) залога – 10 (десять) процентов от залоговой стоимости утраченного предмета(-</w:t>
      </w:r>
      <w:proofErr w:type="spellStart"/>
      <w:r w:rsidRPr="007833C9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7833C9">
        <w:rPr>
          <w:rFonts w:ascii="Times New Roman" w:eastAsia="Times New Roman" w:hAnsi="Times New Roman" w:cs="Times New Roman"/>
          <w:lang w:eastAsia="ru-RU"/>
        </w:rPr>
        <w:t>) залога.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Неустойка за утрату обеспечения, оформленного в виде банковских гарантий и/или поручительств юридических и/или физических лиц – 2 (два) процента от размера обязательств, обеспечиваемых договором поручительства.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- Поручитель выражает согласие на списание денежных сре</w:t>
      </w:r>
      <w:proofErr w:type="gramStart"/>
      <w:r w:rsidRPr="007833C9">
        <w:rPr>
          <w:rFonts w:ascii="Times New Roman" w:eastAsia="Times New Roman" w:hAnsi="Times New Roman" w:cs="Times New Roman"/>
          <w:lang w:eastAsia="ru-RU"/>
        </w:rPr>
        <w:t>дств с р</w:t>
      </w:r>
      <w:proofErr w:type="gramEnd"/>
      <w:r w:rsidRPr="007833C9">
        <w:rPr>
          <w:rFonts w:ascii="Times New Roman" w:eastAsia="Times New Roman" w:hAnsi="Times New Roman" w:cs="Times New Roman"/>
          <w:lang w:eastAsia="ru-RU"/>
        </w:rPr>
        <w:t>асчетных счетов Поручителя, открытых</w:t>
      </w:r>
      <w:r w:rsidRPr="0078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C9">
        <w:rPr>
          <w:rFonts w:ascii="Times New Roman" w:eastAsia="Times New Roman" w:hAnsi="Times New Roman" w:cs="Times New Roman"/>
          <w:lang w:eastAsia="ru-RU"/>
        </w:rPr>
        <w:t>во всех филиалах  ОАО «Сбербанк России», ЗАО «</w:t>
      </w:r>
      <w:proofErr w:type="spellStart"/>
      <w:r w:rsidRPr="007833C9">
        <w:rPr>
          <w:rFonts w:ascii="Times New Roman" w:eastAsia="Times New Roman" w:hAnsi="Times New Roman" w:cs="Times New Roman"/>
          <w:lang w:eastAsia="ru-RU"/>
        </w:rPr>
        <w:t>Раффайзенбанк</w:t>
      </w:r>
      <w:proofErr w:type="spellEnd"/>
      <w:r w:rsidRPr="007833C9">
        <w:rPr>
          <w:rFonts w:ascii="Times New Roman" w:eastAsia="Times New Roman" w:hAnsi="Times New Roman" w:cs="Times New Roman"/>
          <w:lang w:eastAsia="ru-RU"/>
        </w:rPr>
        <w:t>» и Новосибирский филиал ОАО банка «ФК Открытие», с целью погашения просроченной задолженности и других платежей</w:t>
      </w:r>
      <w:r w:rsidRPr="0078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C9">
        <w:rPr>
          <w:rFonts w:ascii="Times New Roman" w:eastAsia="Times New Roman" w:hAnsi="Times New Roman" w:cs="Times New Roman"/>
          <w:lang w:eastAsia="ru-RU"/>
        </w:rPr>
        <w:t>по договору о предоставлении банковской гарантии.</w:t>
      </w:r>
    </w:p>
    <w:p w:rsidR="007833C9" w:rsidRPr="007833C9" w:rsidRDefault="007833C9" w:rsidP="00783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Иные условия договора поручительства могут быть определены Генеральным директором ОАО «ЯТЭК» или лицом, действующим на основании доверенности, самостоятельно.</w:t>
      </w:r>
    </w:p>
    <w:p w:rsidR="007833C9" w:rsidRPr="007833C9" w:rsidRDefault="007833C9" w:rsidP="00783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33C9">
        <w:rPr>
          <w:rFonts w:ascii="Times New Roman" w:eastAsia="Times New Roman" w:hAnsi="Times New Roman" w:cs="Times New Roman"/>
          <w:lang w:eastAsia="ru-RU"/>
        </w:rPr>
        <w:t>В соответствии с пунктом 7 статьи 83, пунктом 1 статьи 77 ФЗ «Об акционерных обществах» определить, что цена (денежная оценка) имущества,  являющегося предметом договора поручительства, заключаемого между ОАО «ЯТЭК» и ОАО «Сбербанк России», соответствует рыночной и составляет  2 500 000 000 (Два миллиарда пятьсот миллионов) рублей плюс вознаграждение за выдачу гарантии иные возможные платежи по договору, что превышает два процента</w:t>
      </w:r>
      <w:proofErr w:type="gramEnd"/>
      <w:r w:rsidRPr="007833C9">
        <w:rPr>
          <w:rFonts w:ascii="Times New Roman" w:eastAsia="Times New Roman" w:hAnsi="Times New Roman" w:cs="Times New Roman"/>
          <w:lang w:eastAsia="ru-RU"/>
        </w:rPr>
        <w:t xml:space="preserve"> балансовой стоимости активов ОАО «ЯТЭК» по данным его бухгалтерской отчетности на последнюю отчетную дату.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Заинтересованные лица: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 xml:space="preserve">А) Член Совета директоров ОАО «ЯТЭК» </w:t>
      </w:r>
      <w:proofErr w:type="spellStart"/>
      <w:r w:rsidRPr="007833C9">
        <w:rPr>
          <w:rFonts w:ascii="Times New Roman" w:eastAsia="Times New Roman" w:hAnsi="Times New Roman" w:cs="Times New Roman"/>
          <w:lang w:eastAsia="ru-RU"/>
        </w:rPr>
        <w:t>Нахапетян</w:t>
      </w:r>
      <w:proofErr w:type="spellEnd"/>
      <w:r w:rsidRPr="007833C9">
        <w:rPr>
          <w:rFonts w:ascii="Times New Roman" w:eastAsia="Times New Roman" w:hAnsi="Times New Roman" w:cs="Times New Roman"/>
          <w:lang w:eastAsia="ru-RU"/>
        </w:rPr>
        <w:t xml:space="preserve"> Г.Б. занимает должность в органах управления юридического лица, являющегося выгодоприобретателем по сделке (в Совете директоров ООО «ИНВЕСТОР»).</w:t>
      </w:r>
    </w:p>
    <w:p w:rsidR="007833C9" w:rsidRPr="007833C9" w:rsidRDefault="007833C9" w:rsidP="00783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33C9">
        <w:rPr>
          <w:rFonts w:ascii="Times New Roman" w:eastAsia="Times New Roman" w:hAnsi="Times New Roman" w:cs="Times New Roman"/>
          <w:lang w:eastAsia="ru-RU"/>
        </w:rPr>
        <w:t>Б) Акционер ОАО «ЯТЭК», имеющий совместно с его аффилированными лицами 20 и более процентов голосующих акций общества – ООО «ИНВЕСТОР» - владеет  82,6 % голосующих акций ОАО «ЯТЭК» и является выгодоприобретателем по сделке.</w:t>
      </w:r>
    </w:p>
    <w:p w:rsidR="007833C9" w:rsidRPr="007833C9" w:rsidRDefault="007833C9" w:rsidP="007833C9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5FCC" w:rsidRPr="007833C9" w:rsidRDefault="009B5FCC" w:rsidP="007833C9"/>
    <w:sectPr w:rsidR="009B5FCC" w:rsidRPr="007833C9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9"/>
    <w:rsid w:val="002F3708"/>
    <w:rsid w:val="007833C9"/>
    <w:rsid w:val="009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2</cp:revision>
  <dcterms:created xsi:type="dcterms:W3CDTF">2015-07-16T10:00:00Z</dcterms:created>
  <dcterms:modified xsi:type="dcterms:W3CDTF">2015-07-17T06:09:00Z</dcterms:modified>
</cp:coreProperties>
</file>