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«О начисленных доходах по эмиссионным ценным бумагам эмитента»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21F37" w:rsidTr="00BA3A29">
        <w:tc>
          <w:tcPr>
            <w:tcW w:w="10234" w:type="dxa"/>
            <w:gridSpan w:val="2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1435032049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20510-F</w:t>
            </w:r>
          </w:p>
        </w:tc>
      </w:tr>
      <w:tr w:rsidR="002A4625" w:rsidRPr="00E21F37" w:rsidTr="00BA3A29">
        <w:tc>
          <w:tcPr>
            <w:tcW w:w="5117" w:type="dxa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832076" w:rsidRPr="00E21F37" w:rsidRDefault="00C3629B" w:rsidP="00832076">
            <w:pPr>
              <w:ind w:left="85"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832076" w:rsidRPr="00E21F37" w:rsidRDefault="00C3629B" w:rsidP="00832076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21F37" w:rsidRDefault="002A4625" w:rsidP="00BA3A29">
            <w:pPr>
              <w:ind w:left="85" w:right="85"/>
              <w:jc w:val="both"/>
            </w:pPr>
          </w:p>
        </w:tc>
      </w:tr>
      <w:tr w:rsidR="002A4625" w:rsidRPr="00E21F37" w:rsidTr="00BA3A29">
        <w:tc>
          <w:tcPr>
            <w:tcW w:w="10234" w:type="dxa"/>
            <w:gridSpan w:val="2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BA3A29">
        <w:tc>
          <w:tcPr>
            <w:tcW w:w="10234" w:type="dxa"/>
            <w:gridSpan w:val="2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2.3. О</w:t>
            </w:r>
            <w:r w:rsidR="009C1830" w:rsidRPr="00E21F37">
              <w:rPr>
                <w:rFonts w:eastAsiaTheme="minorHAnsi"/>
                <w:bCs/>
                <w:lang w:eastAsia="en-US"/>
              </w:rPr>
              <w:t>рган управления эмитента, принявший решение о выплате (объявлении) дивидендов по акциям эмитента</w:t>
            </w:r>
            <w:r w:rsidRPr="00E21F37">
              <w:rPr>
                <w:rFonts w:eastAsiaTheme="minorHAnsi"/>
                <w:bCs/>
                <w:lang w:eastAsia="en-US"/>
              </w:rPr>
              <w:t>: общее собрание акционеров.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2.4.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принятия решения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дивидендов по акциям эмитента: 21 марта 2013 года.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2.5. Д</w:t>
            </w:r>
            <w:r w:rsidR="009C1830" w:rsidRPr="00E21F37">
              <w:rPr>
                <w:rFonts w:eastAsiaTheme="minorHAnsi"/>
                <w:bCs/>
                <w:lang w:eastAsia="en-US"/>
              </w:rPr>
              <w:t>ата составления и номер протокола собрания (заседания) уполномоченного органа управления эмитента, на котором принято решение о выплате (объявлении</w:t>
            </w:r>
            <w:r w:rsidRPr="00E21F37">
              <w:rPr>
                <w:rFonts w:eastAsiaTheme="minorHAnsi"/>
                <w:bCs/>
                <w:lang w:eastAsia="en-US"/>
              </w:rPr>
              <w:t>) дивидендов по акциям эмитента: Протокол б/н от 21 марта 2013 года.</w:t>
            </w:r>
          </w:p>
          <w:p w:rsidR="009C1830" w:rsidRPr="00E21F37" w:rsidRDefault="00371232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2.6.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 w:rsidR="009C1830" w:rsidRPr="00E21F37">
              <w:rPr>
                <w:rFonts w:eastAsiaTheme="minorHAnsi"/>
                <w:bCs/>
                <w:lang w:eastAsia="en-US"/>
              </w:rPr>
              <w:t>за который выплачиваются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>сионным ценным бумагам эмитента: 2012 год</w:t>
            </w:r>
            <w:r w:rsidRPr="00E21F37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2.7. О</w:t>
            </w:r>
            <w:r w:rsidR="009C1830" w:rsidRPr="00E21F37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Pr="00E21F37">
              <w:rPr>
                <w:rFonts w:eastAsiaTheme="minorHAnsi"/>
                <w:bCs/>
                <w:lang w:eastAsia="en-US"/>
              </w:rPr>
              <w:t>: 186 034 359 руб. 37 коп.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rPr>
                <w:rFonts w:eastAsiaTheme="minorHAnsi"/>
                <w:bCs/>
                <w:lang w:eastAsia="en-US"/>
              </w:rPr>
              <w:t>Р</w:t>
            </w:r>
            <w:r w:rsidR="009C1830" w:rsidRPr="00E21F37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Pr="00E21F37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Pr="00E21F37">
              <w:t>0,225 руб. на одну обыкновенную именную бездокументарную акцию Общества.</w:t>
            </w:r>
          </w:p>
          <w:p w:rsidR="00BA6D64" w:rsidRPr="00E21F37" w:rsidRDefault="00BA6D64" w:rsidP="00BA6D64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>2.8. Ф</w:t>
            </w:r>
            <w:r w:rsidR="009C1830" w:rsidRPr="00E21F37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Pr="00E21F37">
              <w:t>денежная форма (наличная/безналичная).</w:t>
            </w:r>
          </w:p>
          <w:p w:rsidR="009C1830" w:rsidRPr="00E21F37" w:rsidRDefault="00BA6D64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t xml:space="preserve">2.9.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371232" w:rsidRPr="00E21F37">
              <w:rPr>
                <w:rFonts w:eastAsiaTheme="minorHAnsi"/>
                <w:bCs/>
                <w:lang w:eastAsia="en-US"/>
              </w:rPr>
              <w:t>должно быть исполнено: 19 мая 2013 года.</w:t>
            </w:r>
          </w:p>
          <w:p w:rsidR="002A4625" w:rsidRPr="00E21F37" w:rsidRDefault="002A4625" w:rsidP="00371232">
            <w:pPr>
              <w:adjustRightInd w:val="0"/>
              <w:jc w:val="both"/>
              <w:outlineLvl w:val="3"/>
            </w:pP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BA3A29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371232" w:rsidP="00BA3A29">
            <w:pPr>
              <w:jc w:val="center"/>
              <w:rPr>
                <w:highlight w:val="yellow"/>
              </w:rPr>
            </w:pPr>
            <w:r w:rsidRPr="00E21F37">
              <w:t>21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r w:rsidRPr="00E21F37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371232" w:rsidP="00BA3A29">
            <w:pPr>
              <w:jc w:val="center"/>
            </w:pPr>
            <w:r w:rsidRPr="00E21F37"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E1" w:rsidRDefault="000E01E1" w:rsidP="00D56ECC">
      <w:r>
        <w:separator/>
      </w:r>
    </w:p>
  </w:endnote>
  <w:endnote w:type="continuationSeparator" w:id="0">
    <w:p w:rsidR="000E01E1" w:rsidRDefault="000E01E1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E1" w:rsidRDefault="000E01E1" w:rsidP="00D56ECC">
      <w:r>
        <w:separator/>
      </w:r>
    </w:p>
  </w:footnote>
  <w:footnote w:type="continuationSeparator" w:id="0">
    <w:p w:rsidR="000E01E1" w:rsidRDefault="000E01E1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0E01E1" w:rsidP="00A066A1">
    <w:pPr>
      <w:pStyle w:val="a3"/>
      <w:rPr>
        <w:szCs w:val="14"/>
      </w:rPr>
    </w:pPr>
  </w:p>
  <w:p w:rsidR="00A066A1" w:rsidRPr="00BD58A4" w:rsidRDefault="000E01E1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2013-03-20T13:30:00Z</dcterms:created>
  <dcterms:modified xsi:type="dcterms:W3CDTF">2013-03-20T13:44:00Z</dcterms:modified>
</cp:coreProperties>
</file>