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C9" w:rsidRPr="007833C9" w:rsidRDefault="007833C9" w:rsidP="007833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833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Проект решения</w:t>
      </w:r>
    </w:p>
    <w:p w:rsidR="007833C9" w:rsidRPr="007833C9" w:rsidRDefault="007833C9" w:rsidP="007833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833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Внеочередного общего собрания акционеров ОАО «ЯТЭК»</w:t>
      </w:r>
    </w:p>
    <w:p w:rsidR="007833C9" w:rsidRPr="007833C9" w:rsidRDefault="00224D2B" w:rsidP="007833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25</w:t>
      </w:r>
      <w:r w:rsidR="007833C9" w:rsidRPr="007833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февраля</w:t>
      </w:r>
      <w:r w:rsidR="00BE7F0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7833C9" w:rsidRPr="007833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201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="007833C9" w:rsidRPr="007833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7833C9" w:rsidRPr="007833C9" w:rsidRDefault="007833C9" w:rsidP="007833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833C9" w:rsidRPr="00BE7F00" w:rsidRDefault="007833C9" w:rsidP="007833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E7F00" w:rsidRPr="00224D2B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7F0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По вопросу 1 повестки дня </w:t>
      </w:r>
      <w:r w:rsidRPr="00224D2B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«</w:t>
      </w:r>
      <w:r w:rsidR="00224D2B" w:rsidRPr="00224D2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 одобрении сделки, в совершении кот</w:t>
      </w:r>
      <w:r w:rsidR="00224D2B" w:rsidRPr="00224D2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орой имеется заинтересованность</w:t>
      </w:r>
      <w:r w:rsidRPr="00224D2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»:</w:t>
      </w:r>
    </w:p>
    <w:p w:rsidR="00BE7F00" w:rsidRPr="00BE7F00" w:rsidRDefault="00BE7F00" w:rsidP="00BE7F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224D2B" w:rsidRPr="00224D2B" w:rsidRDefault="00224D2B" w:rsidP="00224D2B">
      <w:pPr>
        <w:spacing w:after="220" w:line="240" w:lineRule="auto"/>
        <w:jc w:val="both"/>
        <w:rPr>
          <w:rFonts w:ascii="Times New Roman" w:eastAsia="Times New Roman" w:hAnsi="Times New Roman" w:cs="Calibri"/>
          <w:lang w:eastAsia="ru-RU"/>
        </w:rPr>
      </w:pPr>
      <w:proofErr w:type="gramStart"/>
      <w:r w:rsidRPr="00224D2B">
        <w:rPr>
          <w:rFonts w:ascii="Times New Roman" w:eastAsia="Times New Roman" w:hAnsi="Times New Roman" w:cs="Times New Roman"/>
          <w:lang w:eastAsia="ru-RU"/>
        </w:rPr>
        <w:t xml:space="preserve">В соответствии с п. 4 статьи 83 </w:t>
      </w:r>
      <w:r w:rsidRPr="00224D2B">
        <w:rPr>
          <w:rFonts w:ascii="Times New Roman" w:eastAsia="MS Mincho" w:hAnsi="Times New Roman" w:cs="Times New Roman"/>
          <w:szCs w:val="20"/>
        </w:rPr>
        <w:t>Федерального закона «Об акционерных обществах»</w:t>
      </w:r>
      <w:r w:rsidRPr="00224D2B">
        <w:rPr>
          <w:rFonts w:ascii="Times New Roman" w:eastAsia="Times New Roman" w:hAnsi="Times New Roman" w:cs="Times New Roman"/>
          <w:lang w:eastAsia="ru-RU"/>
        </w:rPr>
        <w:t xml:space="preserve">  о</w:t>
      </w:r>
      <w:r w:rsidRPr="00224D2B">
        <w:rPr>
          <w:rFonts w:ascii="Times New Roman" w:eastAsia="Times New Roman" w:hAnsi="Times New Roman" w:cs="Times New Roman"/>
          <w:iCs/>
          <w:lang w:eastAsia="ru-RU"/>
        </w:rPr>
        <w:t xml:space="preserve">добрить крупную сделку, предметом которой является имущество, стоимость которого составляет от 25 до 50 процентов балансовой стоимости активов Общества, </w:t>
      </w:r>
      <w:r w:rsidRPr="00224D2B">
        <w:rPr>
          <w:rFonts w:ascii="Times New Roman" w:eastAsia="MS Mincho" w:hAnsi="Times New Roman" w:cs="Times New Roman"/>
          <w:szCs w:val="20"/>
        </w:rPr>
        <w:t xml:space="preserve">определенной по данным его бухгалтерской (финансовой) отчетности на последнюю отчетную дату, являющуюся одновременно сделкой, в совершении которой имеется заинтересованность,  </w:t>
      </w:r>
      <w:r w:rsidRPr="00224D2B">
        <w:rPr>
          <w:rFonts w:ascii="Times New Roman" w:eastAsia="Times New Roman" w:hAnsi="Times New Roman" w:cs="Times New Roman"/>
          <w:lang w:eastAsia="ru-RU"/>
        </w:rPr>
        <w:t xml:space="preserve">на следующих существенных условиях: </w:t>
      </w:r>
      <w:proofErr w:type="gramEnd"/>
    </w:p>
    <w:p w:rsidR="00224D2B" w:rsidRPr="00224D2B" w:rsidRDefault="00224D2B" w:rsidP="00224D2B">
      <w:pPr>
        <w:numPr>
          <w:ilvl w:val="0"/>
          <w:numId w:val="3"/>
        </w:numPr>
        <w:spacing w:after="220" w:line="240" w:lineRule="auto"/>
        <w:jc w:val="both"/>
        <w:rPr>
          <w:rFonts w:ascii="Times New Roman" w:eastAsia="MS Mincho" w:hAnsi="Times New Roman" w:cs="Times New Roman"/>
          <w:szCs w:val="20"/>
        </w:rPr>
      </w:pPr>
      <w:r w:rsidRPr="00224D2B">
        <w:rPr>
          <w:rFonts w:ascii="Times New Roman" w:eastAsia="MS Mincho" w:hAnsi="Times New Roman" w:cs="Times New Roman"/>
          <w:szCs w:val="20"/>
        </w:rPr>
        <w:t>Сделка: договор гарантии.</w:t>
      </w:r>
    </w:p>
    <w:p w:rsidR="00224D2B" w:rsidRPr="00224D2B" w:rsidRDefault="00224D2B" w:rsidP="00224D2B">
      <w:pPr>
        <w:numPr>
          <w:ilvl w:val="0"/>
          <w:numId w:val="3"/>
        </w:numPr>
        <w:spacing w:after="220" w:line="240" w:lineRule="auto"/>
        <w:jc w:val="both"/>
        <w:rPr>
          <w:rFonts w:ascii="Times New Roman" w:eastAsia="MS Mincho" w:hAnsi="Times New Roman" w:cs="Times New Roman"/>
          <w:szCs w:val="20"/>
        </w:rPr>
      </w:pPr>
      <w:r w:rsidRPr="00224D2B">
        <w:rPr>
          <w:rFonts w:ascii="Times New Roman" w:eastAsia="MS Mincho" w:hAnsi="Times New Roman" w:cs="Times New Roman"/>
          <w:szCs w:val="20"/>
        </w:rPr>
        <w:t xml:space="preserve">Стороны сделки: ОАО «ЯТЭК» (гарант) и </w:t>
      </w:r>
      <w:r w:rsidRPr="00224D2B">
        <w:rPr>
          <w:rFonts w:ascii="Times New Roman" w:eastAsia="MS Mincho" w:hAnsi="Times New Roman" w:cs="Times New Roman"/>
          <w:bCs/>
          <w:szCs w:val="20"/>
        </w:rPr>
        <w:t>ЭНЕГРУ ЛИМИТЕД (</w:t>
      </w:r>
      <w:r w:rsidRPr="00224D2B">
        <w:rPr>
          <w:rFonts w:ascii="Times New Roman" w:eastAsia="MS Mincho" w:hAnsi="Times New Roman" w:cs="Times New Roman"/>
          <w:bCs/>
          <w:szCs w:val="20"/>
          <w:lang w:val="en-US"/>
        </w:rPr>
        <w:t>ENEGRU</w:t>
      </w:r>
      <w:r w:rsidRPr="00224D2B">
        <w:rPr>
          <w:rFonts w:ascii="Times New Roman" w:eastAsia="MS Mincho" w:hAnsi="Times New Roman" w:cs="Times New Roman"/>
          <w:bCs/>
          <w:szCs w:val="20"/>
        </w:rPr>
        <w:t xml:space="preserve"> </w:t>
      </w:r>
      <w:r w:rsidRPr="00224D2B">
        <w:rPr>
          <w:rFonts w:ascii="Times New Roman" w:eastAsia="MS Mincho" w:hAnsi="Times New Roman" w:cs="Times New Roman"/>
          <w:bCs/>
          <w:szCs w:val="20"/>
          <w:lang w:val="en-US"/>
        </w:rPr>
        <w:t>LIMITED</w:t>
      </w:r>
      <w:r w:rsidRPr="00224D2B">
        <w:rPr>
          <w:rFonts w:ascii="Times New Roman" w:eastAsia="MS Mincho" w:hAnsi="Times New Roman" w:cs="Times New Roman"/>
          <w:bCs/>
          <w:szCs w:val="20"/>
        </w:rPr>
        <w:t>)</w:t>
      </w:r>
      <w:r w:rsidRPr="00224D2B">
        <w:rPr>
          <w:rFonts w:ascii="Times New Roman" w:eastAsia="MS Mincho" w:hAnsi="Times New Roman" w:cs="Times New Roman"/>
          <w:szCs w:val="20"/>
        </w:rPr>
        <w:t xml:space="preserve">, компания, зарегистрированная по законодательству Республики Кипр, регистрационный номер НЕ 287550, адрес: </w:t>
      </w:r>
      <w:proofErr w:type="spellStart"/>
      <w:r w:rsidRPr="00224D2B">
        <w:rPr>
          <w:rFonts w:ascii="Times New Roman" w:eastAsia="MS Mincho" w:hAnsi="Times New Roman" w:cs="Times New Roman"/>
          <w:szCs w:val="20"/>
        </w:rPr>
        <w:t>Лемесу</w:t>
      </w:r>
      <w:proofErr w:type="spellEnd"/>
      <w:r w:rsidRPr="00224D2B">
        <w:rPr>
          <w:rFonts w:ascii="Times New Roman" w:eastAsia="MS Mincho" w:hAnsi="Times New Roman" w:cs="Times New Roman"/>
          <w:szCs w:val="20"/>
        </w:rPr>
        <w:t xml:space="preserve"> 5, квартира/офис 001, </w:t>
      </w:r>
      <w:proofErr w:type="spellStart"/>
      <w:r w:rsidRPr="00224D2B">
        <w:rPr>
          <w:rFonts w:ascii="Times New Roman" w:eastAsia="MS Mincho" w:hAnsi="Times New Roman" w:cs="Times New Roman"/>
          <w:szCs w:val="20"/>
        </w:rPr>
        <w:t>Агланция</w:t>
      </w:r>
      <w:proofErr w:type="spellEnd"/>
      <w:r w:rsidRPr="00224D2B">
        <w:rPr>
          <w:rFonts w:ascii="Times New Roman" w:eastAsia="MS Mincho" w:hAnsi="Times New Roman" w:cs="Times New Roman"/>
          <w:szCs w:val="20"/>
        </w:rPr>
        <w:t>, 2112, Никосия, Кипр (</w:t>
      </w:r>
      <w:proofErr w:type="spellStart"/>
      <w:r w:rsidRPr="00224D2B">
        <w:rPr>
          <w:rFonts w:ascii="Times New Roman" w:eastAsia="MS Mincho" w:hAnsi="Times New Roman" w:cs="Times New Roman"/>
          <w:szCs w:val="20"/>
          <w:lang w:val="en-US"/>
        </w:rPr>
        <w:t>Lemesou</w:t>
      </w:r>
      <w:proofErr w:type="spellEnd"/>
      <w:r w:rsidRPr="00224D2B">
        <w:rPr>
          <w:rFonts w:ascii="Times New Roman" w:eastAsia="MS Mincho" w:hAnsi="Times New Roman" w:cs="Times New Roman"/>
          <w:szCs w:val="20"/>
        </w:rPr>
        <w:t xml:space="preserve">, 5, </w:t>
      </w:r>
      <w:r w:rsidRPr="00224D2B">
        <w:rPr>
          <w:rFonts w:ascii="Times New Roman" w:eastAsia="MS Mincho" w:hAnsi="Times New Roman" w:cs="Times New Roman"/>
          <w:szCs w:val="20"/>
          <w:lang w:val="en-US"/>
        </w:rPr>
        <w:t>Flat</w:t>
      </w:r>
      <w:r w:rsidRPr="00224D2B">
        <w:rPr>
          <w:rFonts w:ascii="Times New Roman" w:eastAsia="MS Mincho" w:hAnsi="Times New Roman" w:cs="Times New Roman"/>
          <w:szCs w:val="20"/>
        </w:rPr>
        <w:t>/</w:t>
      </w:r>
      <w:r w:rsidRPr="00224D2B">
        <w:rPr>
          <w:rFonts w:ascii="Times New Roman" w:eastAsia="MS Mincho" w:hAnsi="Times New Roman" w:cs="Times New Roman"/>
          <w:szCs w:val="20"/>
          <w:lang w:val="en-US"/>
        </w:rPr>
        <w:t>Office</w:t>
      </w:r>
      <w:r w:rsidRPr="00224D2B">
        <w:rPr>
          <w:rFonts w:ascii="Times New Roman" w:eastAsia="MS Mincho" w:hAnsi="Times New Roman" w:cs="Times New Roman"/>
          <w:szCs w:val="20"/>
        </w:rPr>
        <w:t xml:space="preserve"> 001, </w:t>
      </w:r>
      <w:proofErr w:type="spellStart"/>
      <w:r w:rsidRPr="00224D2B">
        <w:rPr>
          <w:rFonts w:ascii="Times New Roman" w:eastAsia="MS Mincho" w:hAnsi="Times New Roman" w:cs="Times New Roman"/>
          <w:szCs w:val="20"/>
          <w:lang w:val="en-US"/>
        </w:rPr>
        <w:t>Aglantzia</w:t>
      </w:r>
      <w:proofErr w:type="spellEnd"/>
      <w:r w:rsidRPr="00224D2B">
        <w:rPr>
          <w:rFonts w:ascii="Times New Roman" w:eastAsia="MS Mincho" w:hAnsi="Times New Roman" w:cs="Times New Roman"/>
          <w:szCs w:val="20"/>
        </w:rPr>
        <w:t>,</w:t>
      </w:r>
      <w:r w:rsidRPr="00224D2B">
        <w:rPr>
          <w:rFonts w:ascii="Times New Roman" w:eastAsia="MS Mincho" w:hAnsi="Times New Roman" w:cs="Times New Roman"/>
          <w:szCs w:val="20"/>
          <w:lang w:val="en-US"/>
        </w:rPr>
        <w:t> </w:t>
      </w:r>
      <w:r w:rsidRPr="00224D2B">
        <w:rPr>
          <w:rFonts w:ascii="Times New Roman" w:eastAsia="MS Mincho" w:hAnsi="Times New Roman" w:cs="Times New Roman"/>
          <w:szCs w:val="20"/>
        </w:rPr>
        <w:t xml:space="preserve"> 2112, </w:t>
      </w:r>
      <w:r w:rsidRPr="00224D2B">
        <w:rPr>
          <w:rFonts w:ascii="Times New Roman" w:eastAsia="MS Mincho" w:hAnsi="Times New Roman" w:cs="Times New Roman"/>
          <w:szCs w:val="20"/>
          <w:lang w:val="en-US"/>
        </w:rPr>
        <w:t>Nicosia</w:t>
      </w:r>
      <w:r w:rsidRPr="00224D2B">
        <w:rPr>
          <w:rFonts w:ascii="Times New Roman" w:eastAsia="MS Mincho" w:hAnsi="Times New Roman" w:cs="Times New Roman"/>
          <w:szCs w:val="20"/>
        </w:rPr>
        <w:t xml:space="preserve">, </w:t>
      </w:r>
      <w:r w:rsidRPr="00224D2B">
        <w:rPr>
          <w:rFonts w:ascii="Times New Roman" w:eastAsia="MS Mincho" w:hAnsi="Times New Roman" w:cs="Times New Roman"/>
          <w:szCs w:val="20"/>
          <w:lang w:val="en-US"/>
        </w:rPr>
        <w:t>Cyprus</w:t>
      </w:r>
      <w:r w:rsidRPr="00224D2B">
        <w:rPr>
          <w:rFonts w:ascii="Times New Roman" w:eastAsia="MS Mincho" w:hAnsi="Times New Roman" w:cs="Times New Roman"/>
          <w:szCs w:val="20"/>
        </w:rPr>
        <w:t>) (кредитор по обеспечиваемому обязательству/лицо, в пользу которого выдается гарантия).</w:t>
      </w:r>
    </w:p>
    <w:p w:rsidR="00224D2B" w:rsidRPr="00224D2B" w:rsidRDefault="00224D2B" w:rsidP="00224D2B">
      <w:pPr>
        <w:numPr>
          <w:ilvl w:val="0"/>
          <w:numId w:val="3"/>
        </w:numPr>
        <w:spacing w:after="220" w:line="240" w:lineRule="auto"/>
        <w:jc w:val="both"/>
        <w:rPr>
          <w:rFonts w:ascii="Times New Roman" w:eastAsia="MS Mincho" w:hAnsi="Times New Roman" w:cs="Times New Roman"/>
          <w:szCs w:val="20"/>
        </w:rPr>
      </w:pPr>
      <w:r w:rsidRPr="00224D2B">
        <w:rPr>
          <w:rFonts w:ascii="Times New Roman" w:eastAsia="MS Mincho" w:hAnsi="Times New Roman" w:cs="Times New Roman"/>
          <w:szCs w:val="20"/>
        </w:rPr>
        <w:t>Должник по обеспечиваемому обязательству (выгодоприобретатель по сделке): ИВИАНТО СЕРВИСЕС ЛИМИТЕД (IVIANTO SERVICES LIMITED), компания, зарегистрированная по законодательству Республики Кипр, регистрационный номер HE 191833.</w:t>
      </w:r>
    </w:p>
    <w:p w:rsidR="00224D2B" w:rsidRPr="00224D2B" w:rsidRDefault="00224D2B" w:rsidP="00224D2B">
      <w:pPr>
        <w:numPr>
          <w:ilvl w:val="0"/>
          <w:numId w:val="3"/>
        </w:numPr>
        <w:spacing w:after="220" w:line="240" w:lineRule="auto"/>
        <w:jc w:val="both"/>
        <w:rPr>
          <w:rFonts w:ascii="Times New Roman" w:eastAsia="MS Mincho" w:hAnsi="Times New Roman" w:cs="Times New Roman"/>
          <w:szCs w:val="20"/>
        </w:rPr>
      </w:pPr>
      <w:r w:rsidRPr="00224D2B">
        <w:rPr>
          <w:rFonts w:ascii="Times New Roman" w:eastAsia="MS Mincho" w:hAnsi="Times New Roman" w:cs="Times New Roman"/>
          <w:szCs w:val="20"/>
        </w:rPr>
        <w:t>Обеспечиваемое обязательство:</w:t>
      </w:r>
      <w:r w:rsidRPr="00224D2B">
        <w:rPr>
          <w:rFonts w:ascii="Times New Roman" w:eastAsia="Times New Roman" w:hAnsi="Times New Roman" w:cs="Times New Roman"/>
          <w:snapToGrid w:val="0"/>
          <w:szCs w:val="20"/>
        </w:rPr>
        <w:t xml:space="preserve"> обязательства ИВИАНТО СЕРВИСЕС ЛИМИТЕД</w:t>
      </w:r>
      <w:r w:rsidRPr="00224D2B">
        <w:rPr>
          <w:rFonts w:ascii="Times New Roman" w:eastAsia="Times New Roman" w:hAnsi="Times New Roman" w:cs="Times New Roman"/>
          <w:snapToGrid w:val="0"/>
          <w:szCs w:val="20"/>
          <w:lang w:val="en-GB"/>
        </w:rPr>
        <w:t> </w:t>
      </w:r>
      <w:r w:rsidRPr="00224D2B">
        <w:rPr>
          <w:rFonts w:ascii="Times New Roman" w:eastAsia="MS Mincho" w:hAnsi="Times New Roman" w:cs="Times New Roman"/>
          <w:szCs w:val="20"/>
        </w:rPr>
        <w:t xml:space="preserve">(IVIANTO SERVICES LIMITED) </w:t>
      </w:r>
      <w:r w:rsidRPr="00224D2B">
        <w:rPr>
          <w:rFonts w:ascii="Times New Roman" w:eastAsia="Times New Roman" w:hAnsi="Times New Roman" w:cs="Times New Roman"/>
          <w:snapToGrid w:val="0"/>
          <w:szCs w:val="20"/>
        </w:rPr>
        <w:t xml:space="preserve">по опционному соглашению, подлежащему заключению между </w:t>
      </w:r>
      <w:r w:rsidRPr="00224D2B">
        <w:rPr>
          <w:rFonts w:ascii="Times New Roman" w:eastAsia="Times New Roman" w:hAnsi="Times New Roman" w:cs="Times New Roman"/>
          <w:snapToGrid w:val="0"/>
          <w:szCs w:val="20"/>
          <w:lang w:val="en-GB"/>
        </w:rPr>
        <w:t> </w:t>
      </w:r>
      <w:r w:rsidRPr="00224D2B">
        <w:rPr>
          <w:rFonts w:ascii="Times New Roman" w:eastAsia="Times New Roman" w:hAnsi="Times New Roman" w:cs="Times New Roman"/>
          <w:snapToGrid w:val="0"/>
          <w:szCs w:val="20"/>
        </w:rPr>
        <w:t xml:space="preserve">ИВИАНТО СЕРВИСЕС ЛИМИТЕД </w:t>
      </w:r>
      <w:r w:rsidRPr="00224D2B">
        <w:rPr>
          <w:rFonts w:ascii="Times New Roman" w:eastAsia="MS Mincho" w:hAnsi="Times New Roman" w:cs="Times New Roman"/>
          <w:szCs w:val="20"/>
        </w:rPr>
        <w:t>(IVIANTO SERVICES LIMITED)</w:t>
      </w:r>
      <w:r w:rsidRPr="00224D2B">
        <w:rPr>
          <w:rFonts w:ascii="Times New Roman" w:eastAsia="Times New Roman" w:hAnsi="Times New Roman" w:cs="Times New Roman"/>
          <w:snapToGrid w:val="0"/>
          <w:szCs w:val="20"/>
        </w:rPr>
        <w:t xml:space="preserve"> и </w:t>
      </w:r>
      <w:r w:rsidRPr="00224D2B">
        <w:rPr>
          <w:rFonts w:ascii="Times New Roman" w:eastAsia="Times New Roman" w:hAnsi="Times New Roman" w:cs="Times New Roman"/>
          <w:snapToGrid w:val="0"/>
          <w:szCs w:val="20"/>
          <w:lang w:val="en-GB"/>
        </w:rPr>
        <w:t> </w:t>
      </w:r>
      <w:r w:rsidRPr="00224D2B">
        <w:rPr>
          <w:rFonts w:ascii="Times New Roman" w:eastAsia="Times New Roman" w:hAnsi="Times New Roman" w:cs="Times New Roman"/>
          <w:bCs/>
          <w:snapToGrid w:val="0"/>
          <w:szCs w:val="20"/>
        </w:rPr>
        <w:t>ЭНЕГРУ ЛИМИТЕД (</w:t>
      </w:r>
      <w:r w:rsidRPr="00224D2B">
        <w:rPr>
          <w:rFonts w:ascii="Times New Roman" w:eastAsia="Times New Roman" w:hAnsi="Times New Roman" w:cs="Times New Roman"/>
          <w:bCs/>
          <w:snapToGrid w:val="0"/>
          <w:szCs w:val="20"/>
          <w:lang w:val="en-US"/>
        </w:rPr>
        <w:t>ENEGRU</w:t>
      </w:r>
      <w:r w:rsidRPr="00224D2B"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 </w:t>
      </w:r>
      <w:r w:rsidRPr="00224D2B">
        <w:rPr>
          <w:rFonts w:ascii="Times New Roman" w:eastAsia="Times New Roman" w:hAnsi="Times New Roman" w:cs="Times New Roman"/>
          <w:bCs/>
          <w:snapToGrid w:val="0"/>
          <w:szCs w:val="20"/>
          <w:lang w:val="en-US"/>
        </w:rPr>
        <w:t>LIMITED</w:t>
      </w:r>
      <w:r w:rsidRPr="00224D2B"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). </w:t>
      </w:r>
    </w:p>
    <w:p w:rsidR="00224D2B" w:rsidRPr="00224D2B" w:rsidRDefault="00224D2B" w:rsidP="00224D2B">
      <w:pPr>
        <w:numPr>
          <w:ilvl w:val="0"/>
          <w:numId w:val="3"/>
        </w:numPr>
        <w:spacing w:after="220" w:line="240" w:lineRule="auto"/>
        <w:jc w:val="both"/>
        <w:rPr>
          <w:rFonts w:ascii="Times New Roman" w:eastAsia="MS Mincho" w:hAnsi="Times New Roman" w:cs="Times New Roman"/>
          <w:szCs w:val="20"/>
        </w:rPr>
      </w:pPr>
      <w:r w:rsidRPr="00224D2B">
        <w:rPr>
          <w:rFonts w:ascii="Times New Roman" w:eastAsia="MS Mincho" w:hAnsi="Times New Roman" w:cs="Times New Roman"/>
          <w:szCs w:val="20"/>
        </w:rPr>
        <w:t>Объем ответственности Общества: 4 500 000 000 (Четыре миллиарда пятьсот миллионов) рублей.</w:t>
      </w:r>
    </w:p>
    <w:p w:rsidR="00224D2B" w:rsidRPr="00224D2B" w:rsidRDefault="00224D2B" w:rsidP="00224D2B">
      <w:pPr>
        <w:numPr>
          <w:ilvl w:val="0"/>
          <w:numId w:val="3"/>
        </w:numPr>
        <w:spacing w:after="220" w:line="240" w:lineRule="auto"/>
        <w:jc w:val="both"/>
        <w:rPr>
          <w:rFonts w:ascii="Times New Roman" w:eastAsia="MS Mincho" w:hAnsi="Times New Roman" w:cs="Times New Roman"/>
          <w:szCs w:val="20"/>
        </w:rPr>
      </w:pPr>
      <w:r w:rsidRPr="00224D2B">
        <w:rPr>
          <w:rFonts w:ascii="Times New Roman" w:eastAsia="MS Mincho" w:hAnsi="Times New Roman" w:cs="Times New Roman"/>
          <w:szCs w:val="20"/>
        </w:rPr>
        <w:t>Срок действия договора гарантии: 7 (семь) лет.</w:t>
      </w:r>
    </w:p>
    <w:p w:rsidR="00224D2B" w:rsidRPr="00224D2B" w:rsidRDefault="00224D2B" w:rsidP="00224D2B">
      <w:pPr>
        <w:spacing w:after="220" w:line="240" w:lineRule="auto"/>
        <w:jc w:val="both"/>
        <w:rPr>
          <w:rFonts w:ascii="Times New Roman" w:eastAsia="MS Mincho" w:hAnsi="Times New Roman" w:cs="Times New Roman"/>
          <w:szCs w:val="20"/>
        </w:rPr>
      </w:pPr>
      <w:r w:rsidRPr="00224D2B">
        <w:rPr>
          <w:rFonts w:ascii="Times New Roman" w:eastAsia="MS Mincho" w:hAnsi="Times New Roman" w:cs="Times New Roman"/>
          <w:szCs w:val="20"/>
        </w:rPr>
        <w:t>Иные условия договора гарантии определяются Генеральным директором Общества по его усмотрению в пределах, установленных настоящим решением общего собрания акционеров.</w:t>
      </w:r>
    </w:p>
    <w:p w:rsidR="00224D2B" w:rsidRPr="00224D2B" w:rsidRDefault="00224D2B" w:rsidP="00224D2B">
      <w:pPr>
        <w:spacing w:after="220" w:line="240" w:lineRule="auto"/>
        <w:jc w:val="both"/>
        <w:rPr>
          <w:rFonts w:ascii="Times New Roman" w:eastAsia="MS Mincho" w:hAnsi="Times New Roman" w:cs="Times New Roman"/>
          <w:szCs w:val="20"/>
        </w:rPr>
      </w:pPr>
      <w:r w:rsidRPr="00224D2B">
        <w:rPr>
          <w:rFonts w:ascii="Times New Roman" w:eastAsia="MS Mincho" w:hAnsi="Times New Roman" w:cs="Times New Roman"/>
          <w:szCs w:val="20"/>
          <w:u w:val="single"/>
        </w:rPr>
        <w:t xml:space="preserve">Признаки заинтересованности: </w:t>
      </w:r>
      <w:r w:rsidRPr="00224D2B">
        <w:rPr>
          <w:rFonts w:ascii="Times New Roman" w:eastAsia="Times New Roman" w:hAnsi="Times New Roman" w:cs="Times New Roman"/>
          <w:lang w:eastAsia="ru-RU"/>
        </w:rPr>
        <w:t xml:space="preserve"> Акционер ОАО «ЯТЭК» - ООО «ИНВЕСТОР», владеющий более 20% голосующих акций общества, является лицом, заинтересованным в совершении сделки, поскольку является аффилированным лицом выгодоприобретателя по сделке (</w:t>
      </w:r>
      <w:r w:rsidRPr="00224D2B">
        <w:rPr>
          <w:rFonts w:ascii="Times New Roman" w:eastAsia="Times New Roman" w:hAnsi="Times New Roman" w:cs="Times New Roman"/>
          <w:snapToGrid w:val="0"/>
          <w:szCs w:val="20"/>
        </w:rPr>
        <w:t>ИВИАНТО СЕРВИСЕС ЛИМИТЕД</w:t>
      </w:r>
      <w:r w:rsidRPr="00224D2B">
        <w:rPr>
          <w:rFonts w:ascii="Times New Roman" w:eastAsia="Times New Roman" w:hAnsi="Times New Roman" w:cs="Times New Roman"/>
          <w:snapToGrid w:val="0"/>
          <w:szCs w:val="20"/>
          <w:lang w:val="en-GB"/>
        </w:rPr>
        <w:t> </w:t>
      </w:r>
      <w:r w:rsidRPr="00224D2B">
        <w:rPr>
          <w:rFonts w:ascii="Times New Roman" w:eastAsia="MS Mincho" w:hAnsi="Times New Roman" w:cs="Times New Roman"/>
          <w:szCs w:val="20"/>
        </w:rPr>
        <w:t>(IVIANTO SERVICES LIMITED)).</w:t>
      </w:r>
    </w:p>
    <w:p w:rsidR="00BE7F00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BE7F00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7F00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7F00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B5FCC" w:rsidRPr="007833C9" w:rsidRDefault="009B5FCC" w:rsidP="007833C9"/>
    <w:sectPr w:rsidR="009B5FCC" w:rsidRPr="007833C9" w:rsidSect="0089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7FB"/>
    <w:multiLevelType w:val="hybridMultilevel"/>
    <w:tmpl w:val="C7A00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958C3"/>
    <w:multiLevelType w:val="hybridMultilevel"/>
    <w:tmpl w:val="FC665DEC"/>
    <w:lvl w:ilvl="0" w:tplc="7628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A5FCA"/>
    <w:multiLevelType w:val="hybridMultilevel"/>
    <w:tmpl w:val="E23E00F4"/>
    <w:lvl w:ilvl="0" w:tplc="215889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C9"/>
    <w:rsid w:val="00224D2B"/>
    <w:rsid w:val="002F3708"/>
    <w:rsid w:val="005A4779"/>
    <w:rsid w:val="007833C9"/>
    <w:rsid w:val="009B5FCC"/>
    <w:rsid w:val="00B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C9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C9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Safeyllena, Nellea</dc:creator>
  <cp:lastModifiedBy>Safeyllena, Nellea</cp:lastModifiedBy>
  <cp:revision>4</cp:revision>
  <dcterms:created xsi:type="dcterms:W3CDTF">2015-10-19T07:30:00Z</dcterms:created>
  <dcterms:modified xsi:type="dcterms:W3CDTF">2016-01-20T05:12:00Z</dcterms:modified>
</cp:coreProperties>
</file>