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«О начисленных доходах по эмиссионным ценным бумагам эмитента»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BA3A29">
        <w:tc>
          <w:tcPr>
            <w:tcW w:w="10234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E21F37" w:rsidRDefault="009129F1" w:rsidP="00F97862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9129F1" w:rsidP="00832076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BA3A29">
        <w:tc>
          <w:tcPr>
            <w:tcW w:w="10234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BA3A29">
        <w:tc>
          <w:tcPr>
            <w:tcW w:w="10234" w:type="dxa"/>
            <w:gridSpan w:val="12"/>
          </w:tcPr>
          <w:p w:rsidR="009C1830" w:rsidRPr="00763FDC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763FDC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763FDC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0B63BD">
              <w:rPr>
                <w:rFonts w:eastAsiaTheme="minorHAnsi"/>
                <w:bCs/>
                <w:lang w:eastAsia="en-US"/>
              </w:rPr>
              <w:t>Внеочередное</w:t>
            </w:r>
            <w:r w:rsidR="00763FDC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763FDC">
              <w:rPr>
                <w:rFonts w:eastAsiaTheme="minorHAnsi"/>
                <w:bCs/>
                <w:lang w:eastAsia="en-US"/>
              </w:rPr>
              <w:t xml:space="preserve">ивидендов по акциям эмитента: </w:t>
            </w:r>
            <w:r w:rsidR="00C07892">
              <w:rPr>
                <w:rFonts w:eastAsiaTheme="minorHAnsi"/>
                <w:bCs/>
                <w:lang w:eastAsia="en-US"/>
              </w:rPr>
              <w:t>16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C07892">
              <w:rPr>
                <w:rFonts w:eastAsiaTheme="minorHAnsi"/>
                <w:bCs/>
                <w:lang w:eastAsia="en-US"/>
              </w:rPr>
              <w:t>января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C07892">
              <w:rPr>
                <w:rFonts w:eastAsiaTheme="minorHAnsi"/>
                <w:bCs/>
                <w:lang w:eastAsia="en-US"/>
              </w:rPr>
              <w:t>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/н</w:t>
            </w:r>
            <w:r w:rsidR="00763FDC">
              <w:rPr>
                <w:rFonts w:eastAsiaTheme="minorHAnsi"/>
                <w:bCs/>
                <w:lang w:eastAsia="en-US"/>
              </w:rPr>
              <w:t xml:space="preserve"> от </w:t>
            </w:r>
            <w:r w:rsidR="00C07892">
              <w:rPr>
                <w:rFonts w:eastAsiaTheme="minorHAnsi"/>
                <w:bCs/>
                <w:lang w:eastAsia="en-US"/>
              </w:rPr>
              <w:t>20 января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C07892">
              <w:rPr>
                <w:rFonts w:eastAsiaTheme="minorHAnsi"/>
                <w:bCs/>
                <w:lang w:eastAsia="en-US"/>
              </w:rPr>
              <w:t>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>за который выплачиваются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сионным ценным бумагам эмитента: </w:t>
            </w:r>
            <w:r w:rsidR="009731EE">
              <w:rPr>
                <w:rFonts w:eastAsiaTheme="minorHAnsi"/>
                <w:bCs/>
                <w:lang w:eastAsia="en-US"/>
              </w:rPr>
              <w:t>девять месяцев</w:t>
            </w:r>
            <w:r w:rsidR="000B63BD">
              <w:rPr>
                <w:rFonts w:eastAsiaTheme="minorHAnsi"/>
                <w:bCs/>
                <w:lang w:eastAsia="en-US"/>
              </w:rPr>
              <w:t xml:space="preserve"> 2014 года</w:t>
            </w:r>
            <w:r w:rsidR="00C07892">
              <w:rPr>
                <w:rFonts w:eastAsiaTheme="minorHAnsi"/>
                <w:bCs/>
                <w:lang w:eastAsia="en-US"/>
              </w:rPr>
              <w:t xml:space="preserve"> (дополнительно)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2.7. 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бщий размер </w:t>
            </w:r>
            <w:r w:rsidR="00C07892">
              <w:rPr>
                <w:rFonts w:eastAsiaTheme="minorHAnsi"/>
                <w:bCs/>
                <w:lang w:eastAsia="en-US"/>
              </w:rPr>
              <w:t xml:space="preserve">дополнительно </w:t>
            </w:r>
            <w:r w:rsidR="009C1830" w:rsidRPr="00E21F37">
              <w:rPr>
                <w:rFonts w:eastAsiaTheme="minorHAnsi"/>
                <w:bCs/>
                <w:lang w:eastAsia="en-US"/>
              </w:rPr>
              <w:t>начисленных (подлежащих выплате) доходов по эмиссионным ценным бумагам эмитента</w:t>
            </w:r>
            <w:r w:rsidR="00F97862">
              <w:rPr>
                <w:rFonts w:eastAsiaTheme="minorHAnsi"/>
                <w:bCs/>
                <w:lang w:eastAsia="en-US"/>
              </w:rPr>
              <w:t xml:space="preserve">: </w:t>
            </w:r>
            <w:r w:rsidR="00C07892">
              <w:rPr>
                <w:rFonts w:eastAsiaTheme="minorHAnsi"/>
                <w:bCs/>
                <w:lang w:eastAsia="en-US"/>
              </w:rPr>
              <w:t>227 650 903</w:t>
            </w:r>
            <w:r w:rsidR="009731EE">
              <w:rPr>
                <w:rFonts w:eastAsiaTheme="minorHAnsi"/>
                <w:bCs/>
                <w:lang w:eastAsia="en-US"/>
              </w:rPr>
              <w:t xml:space="preserve"> руб.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Р</w:t>
            </w:r>
            <w:r w:rsidR="009C1830" w:rsidRPr="00E21F37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Pr="00E21F37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C07892">
              <w:rPr>
                <w:rFonts w:eastAsiaTheme="minorHAnsi"/>
                <w:bCs/>
                <w:lang w:eastAsia="en-US"/>
              </w:rPr>
              <w:t>0,2753</w:t>
            </w:r>
            <w:r w:rsidR="001D52B2" w:rsidRPr="001D52B2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руб. на одну обыкновенную именную бездокументарную акцию Общества.</w:t>
            </w:r>
          </w:p>
          <w:p w:rsidR="00BA6D64" w:rsidRPr="00763FDC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денеж</w:t>
            </w:r>
            <w:r w:rsidR="00763FDC" w:rsidRPr="00763FDC">
              <w:rPr>
                <w:rFonts w:eastAsiaTheme="minorHAnsi"/>
                <w:bCs/>
                <w:lang w:eastAsia="en-US"/>
              </w:rPr>
              <w:t>ная форма (</w:t>
            </w:r>
            <w:r w:rsidRPr="00763FDC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2A4625" w:rsidRPr="00E21F37" w:rsidRDefault="00BA6D64" w:rsidP="009731EE">
            <w:pPr>
              <w:adjustRightInd w:val="0"/>
              <w:jc w:val="both"/>
            </w:pPr>
            <w:r w:rsidRPr="00763FDC">
              <w:rPr>
                <w:rFonts w:eastAsiaTheme="minorHAnsi"/>
                <w:bCs/>
                <w:lang w:eastAsia="en-US"/>
              </w:rPr>
              <w:t xml:space="preserve">2.9.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763FDC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BB5FEA">
              <w:rPr>
                <w:rFonts w:eastAsiaTheme="minorHAnsi"/>
                <w:bCs/>
                <w:lang w:eastAsia="en-US"/>
              </w:rPr>
              <w:t>04 марта</w:t>
            </w:r>
            <w:bookmarkStart w:id="0" w:name="_GoBack"/>
            <w:bookmarkEnd w:id="0"/>
            <w:r w:rsidR="009731EE">
              <w:rPr>
                <w:rFonts w:eastAsiaTheme="minorHAnsi"/>
                <w:bCs/>
                <w:lang w:eastAsia="en-US"/>
              </w:rPr>
              <w:t xml:space="preserve"> 2015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</w:tc>
      </w:tr>
      <w:tr w:rsidR="002A4625" w:rsidRPr="00E21F37" w:rsidTr="00BA3A29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0B63BD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C07892" w:rsidP="009731EE">
            <w:pPr>
              <w:jc w:val="center"/>
              <w:rPr>
                <w:highlight w:val="yellow"/>
              </w:rPr>
            </w:pPr>
            <w: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C07892" w:rsidP="00BA3A29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D52B2">
            <w:r w:rsidRPr="00E21F37">
              <w:t>1</w:t>
            </w:r>
            <w:r w:rsidR="00C07892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F1" w:rsidRDefault="009129F1" w:rsidP="00D56ECC">
      <w:r>
        <w:separator/>
      </w:r>
    </w:p>
  </w:endnote>
  <w:endnote w:type="continuationSeparator" w:id="0">
    <w:p w:rsidR="009129F1" w:rsidRDefault="009129F1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F1" w:rsidRDefault="009129F1" w:rsidP="00D56ECC">
      <w:r>
        <w:separator/>
      </w:r>
    </w:p>
  </w:footnote>
  <w:footnote w:type="continuationSeparator" w:id="0">
    <w:p w:rsidR="009129F1" w:rsidRDefault="009129F1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9129F1" w:rsidP="00A066A1">
    <w:pPr>
      <w:pStyle w:val="a3"/>
      <w:rPr>
        <w:szCs w:val="14"/>
      </w:rPr>
    </w:pPr>
  </w:p>
  <w:p w:rsidR="00A066A1" w:rsidRPr="00BD58A4" w:rsidRDefault="009129F1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14DF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3BD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52B2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2D79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53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865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3FDC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22C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9F1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1EE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CCB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5FEA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568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892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CF72A1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6085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5FB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2015-01-20T14:45:00Z</dcterms:created>
  <dcterms:modified xsi:type="dcterms:W3CDTF">2015-01-20T14:45:00Z</dcterms:modified>
</cp:coreProperties>
</file>