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8B" w:rsidRDefault="00A6628B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</w:p>
    <w:p w:rsidR="00A6628B" w:rsidRDefault="00A6628B" w:rsidP="000A12E3">
      <w:pPr>
        <w:ind w:left="1134" w:right="113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490146" w:rsidRPr="000A12E3">
        <w:rPr>
          <w:b/>
          <w:bCs/>
          <w:sz w:val="26"/>
          <w:szCs w:val="26"/>
        </w:rPr>
        <w:t xml:space="preserve">существенном </w:t>
      </w:r>
      <w:proofErr w:type="gramStart"/>
      <w:r w:rsidR="00490146" w:rsidRPr="000A12E3">
        <w:rPr>
          <w:b/>
          <w:bCs/>
          <w:sz w:val="26"/>
          <w:szCs w:val="26"/>
        </w:rPr>
        <w:t>факте</w:t>
      </w:r>
      <w:proofErr w:type="gramEnd"/>
      <w:r w:rsidR="00490146" w:rsidRPr="000A12E3">
        <w:rPr>
          <w:b/>
          <w:bCs/>
          <w:sz w:val="26"/>
          <w:szCs w:val="26"/>
        </w:rPr>
        <w:t xml:space="preserve"> о прекращении договора о поддержании (стабилизации) цен на эмиссионные ценные бумаги эмитента 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227"/>
        <w:gridCol w:w="1474"/>
        <w:gridCol w:w="907"/>
        <w:gridCol w:w="2552"/>
        <w:gridCol w:w="113"/>
      </w:tblGrid>
      <w:tr w:rsidR="00A6628B" w:rsidRPr="005D7E8D" w:rsidTr="003978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13"/>
          </w:tcPr>
          <w:p w:rsidR="00A6628B" w:rsidRPr="005D7E8D" w:rsidRDefault="00A6628B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5D7E8D">
              <w:rPr>
                <w:sz w:val="24"/>
                <w:szCs w:val="24"/>
              </w:rPr>
              <w:t>1. Общие сведения</w:t>
            </w:r>
          </w:p>
        </w:tc>
      </w:tr>
      <w:tr w:rsidR="008F3B32" w:rsidRPr="005D7E8D" w:rsidTr="003978E2">
        <w:tblPrEx>
          <w:tblCellMar>
            <w:top w:w="0" w:type="dxa"/>
            <w:bottom w:w="0" w:type="dxa"/>
          </w:tblCellMar>
        </w:tblPrEx>
        <w:tc>
          <w:tcPr>
            <w:tcW w:w="4933" w:type="dxa"/>
            <w:gridSpan w:val="9"/>
          </w:tcPr>
          <w:p w:rsidR="008F3B32" w:rsidRPr="005D7E8D" w:rsidRDefault="008F3B32" w:rsidP="006437A1">
            <w:pPr>
              <w:ind w:left="57" w:right="57"/>
              <w:jc w:val="both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046" w:type="dxa"/>
            <w:gridSpan w:val="4"/>
          </w:tcPr>
          <w:p w:rsidR="00694E75" w:rsidRPr="005D7E8D" w:rsidRDefault="00694E75" w:rsidP="00694E75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D7E8D">
              <w:rPr>
                <w:b/>
                <w:i/>
                <w:sz w:val="24"/>
                <w:szCs w:val="24"/>
              </w:rPr>
              <w:t xml:space="preserve">Открытое акционерное общество </w:t>
            </w:r>
          </w:p>
          <w:p w:rsidR="008F3B32" w:rsidRPr="005D7E8D" w:rsidRDefault="00694E75" w:rsidP="00694E75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D7E8D">
              <w:rPr>
                <w:b/>
                <w:i/>
                <w:sz w:val="24"/>
                <w:szCs w:val="24"/>
              </w:rPr>
              <w:t>«Якутская топливно-энергетическая компания»</w:t>
            </w:r>
          </w:p>
        </w:tc>
      </w:tr>
      <w:tr w:rsidR="008F3B32" w:rsidRPr="005D7E8D" w:rsidTr="003978E2">
        <w:tblPrEx>
          <w:tblCellMar>
            <w:top w:w="0" w:type="dxa"/>
            <w:bottom w:w="0" w:type="dxa"/>
          </w:tblCellMar>
        </w:tblPrEx>
        <w:tc>
          <w:tcPr>
            <w:tcW w:w="4933" w:type="dxa"/>
            <w:gridSpan w:val="9"/>
          </w:tcPr>
          <w:p w:rsidR="008F3B32" w:rsidRPr="005D7E8D" w:rsidRDefault="008F3B32">
            <w:pPr>
              <w:ind w:left="57" w:right="57"/>
              <w:jc w:val="both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  <w:gridSpan w:val="4"/>
          </w:tcPr>
          <w:p w:rsidR="008F3B32" w:rsidRPr="005D7E8D" w:rsidRDefault="00694E75" w:rsidP="00CE3A46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D7E8D">
              <w:rPr>
                <w:b/>
                <w:i/>
                <w:sz w:val="24"/>
                <w:szCs w:val="24"/>
              </w:rPr>
              <w:t>ОАО «ЯТЭК»</w:t>
            </w:r>
          </w:p>
        </w:tc>
      </w:tr>
      <w:tr w:rsidR="008F3B32" w:rsidRPr="005D7E8D" w:rsidTr="003978E2">
        <w:tblPrEx>
          <w:tblCellMar>
            <w:top w:w="0" w:type="dxa"/>
            <w:bottom w:w="0" w:type="dxa"/>
          </w:tblCellMar>
        </w:tblPrEx>
        <w:tc>
          <w:tcPr>
            <w:tcW w:w="4933" w:type="dxa"/>
            <w:gridSpan w:val="9"/>
          </w:tcPr>
          <w:p w:rsidR="008F3B32" w:rsidRPr="005D7E8D" w:rsidRDefault="008F3B32">
            <w:pPr>
              <w:ind w:left="57" w:right="57"/>
              <w:jc w:val="both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  <w:gridSpan w:val="4"/>
          </w:tcPr>
          <w:p w:rsidR="008F3B32" w:rsidRPr="005D7E8D" w:rsidRDefault="00694E75" w:rsidP="00CE3A46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D7E8D">
              <w:rPr>
                <w:b/>
                <w:i/>
                <w:sz w:val="24"/>
                <w:szCs w:val="24"/>
              </w:rPr>
              <w:t>678214, Республика Саха (Якутия), Вилюйский улус, п. Кысыл-Сыр, ул. Ленина, 4</w:t>
            </w:r>
          </w:p>
        </w:tc>
      </w:tr>
      <w:tr w:rsidR="008F3B32" w:rsidRPr="005D7E8D" w:rsidTr="003978E2">
        <w:tblPrEx>
          <w:tblCellMar>
            <w:top w:w="0" w:type="dxa"/>
            <w:bottom w:w="0" w:type="dxa"/>
          </w:tblCellMar>
        </w:tblPrEx>
        <w:tc>
          <w:tcPr>
            <w:tcW w:w="4933" w:type="dxa"/>
            <w:gridSpan w:val="9"/>
          </w:tcPr>
          <w:p w:rsidR="008F3B32" w:rsidRPr="005D7E8D" w:rsidRDefault="008F3B32">
            <w:pPr>
              <w:ind w:left="57" w:right="57"/>
              <w:jc w:val="both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  <w:gridSpan w:val="4"/>
          </w:tcPr>
          <w:p w:rsidR="008F3B32" w:rsidRPr="005D7E8D" w:rsidRDefault="00694E75" w:rsidP="00CE3A46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D7E8D">
              <w:rPr>
                <w:b/>
                <w:i/>
                <w:sz w:val="24"/>
                <w:szCs w:val="24"/>
              </w:rPr>
              <w:t>1021401062187</w:t>
            </w:r>
          </w:p>
        </w:tc>
      </w:tr>
      <w:tr w:rsidR="008F3B32" w:rsidRPr="005D7E8D" w:rsidTr="003978E2">
        <w:tblPrEx>
          <w:tblCellMar>
            <w:top w:w="0" w:type="dxa"/>
            <w:bottom w:w="0" w:type="dxa"/>
          </w:tblCellMar>
        </w:tblPrEx>
        <w:tc>
          <w:tcPr>
            <w:tcW w:w="4933" w:type="dxa"/>
            <w:gridSpan w:val="9"/>
          </w:tcPr>
          <w:p w:rsidR="008F3B32" w:rsidRPr="005D7E8D" w:rsidRDefault="008F3B32">
            <w:pPr>
              <w:ind w:left="57" w:right="57"/>
              <w:jc w:val="both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  <w:gridSpan w:val="4"/>
          </w:tcPr>
          <w:p w:rsidR="008F3B32" w:rsidRPr="005D7E8D" w:rsidRDefault="00694E75" w:rsidP="00CE3A46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D7E8D">
              <w:rPr>
                <w:b/>
                <w:i/>
                <w:sz w:val="24"/>
                <w:szCs w:val="24"/>
              </w:rPr>
              <w:t>1435032049</w:t>
            </w:r>
          </w:p>
        </w:tc>
      </w:tr>
      <w:tr w:rsidR="008F3B32" w:rsidRPr="005D7E8D" w:rsidTr="003978E2">
        <w:tblPrEx>
          <w:tblCellMar>
            <w:top w:w="0" w:type="dxa"/>
            <w:bottom w:w="0" w:type="dxa"/>
          </w:tblCellMar>
        </w:tblPrEx>
        <w:tc>
          <w:tcPr>
            <w:tcW w:w="4933" w:type="dxa"/>
            <w:gridSpan w:val="9"/>
          </w:tcPr>
          <w:p w:rsidR="008F3B32" w:rsidRPr="005D7E8D" w:rsidRDefault="008F3B32">
            <w:pPr>
              <w:ind w:left="57" w:right="57"/>
              <w:jc w:val="both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  <w:gridSpan w:val="4"/>
          </w:tcPr>
          <w:p w:rsidR="008F3B32" w:rsidRPr="005D7E8D" w:rsidRDefault="00694E75" w:rsidP="00CE3A46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D7E8D">
              <w:rPr>
                <w:b/>
                <w:i/>
                <w:sz w:val="24"/>
                <w:szCs w:val="24"/>
              </w:rPr>
              <w:t>20510-F</w:t>
            </w:r>
          </w:p>
        </w:tc>
      </w:tr>
      <w:tr w:rsidR="008F3B32" w:rsidRPr="005D7E8D" w:rsidTr="003978E2">
        <w:tblPrEx>
          <w:tblCellMar>
            <w:top w:w="0" w:type="dxa"/>
            <w:bottom w:w="0" w:type="dxa"/>
          </w:tblCellMar>
        </w:tblPrEx>
        <w:tc>
          <w:tcPr>
            <w:tcW w:w="4933" w:type="dxa"/>
            <w:gridSpan w:val="9"/>
          </w:tcPr>
          <w:p w:rsidR="008F3B32" w:rsidRPr="005D7E8D" w:rsidRDefault="008F3B32">
            <w:pPr>
              <w:ind w:left="57" w:right="57"/>
              <w:jc w:val="both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  <w:gridSpan w:val="4"/>
          </w:tcPr>
          <w:p w:rsidR="00694E75" w:rsidRPr="005D7E8D" w:rsidRDefault="00694E75" w:rsidP="00694E75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D7E8D">
              <w:rPr>
                <w:b/>
                <w:i/>
                <w:sz w:val="24"/>
                <w:szCs w:val="24"/>
              </w:rPr>
              <w:t xml:space="preserve">http://www.yatec.ru/ </w:t>
            </w:r>
          </w:p>
          <w:p w:rsidR="008F3B32" w:rsidRPr="005D7E8D" w:rsidRDefault="00694E75" w:rsidP="00694E75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D7E8D">
              <w:rPr>
                <w:b/>
                <w:i/>
                <w:sz w:val="24"/>
                <w:szCs w:val="24"/>
              </w:rPr>
              <w:t>http://www.e-disclosure.ru/portal/company.aspx?id=4994</w:t>
            </w:r>
          </w:p>
        </w:tc>
      </w:tr>
      <w:tr w:rsidR="00A6628B" w:rsidRPr="005D7E8D" w:rsidTr="003978E2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3"/>
          </w:tcPr>
          <w:p w:rsidR="00A6628B" w:rsidRPr="005D7E8D" w:rsidRDefault="00A6628B">
            <w:pPr>
              <w:jc w:val="center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2. Содержание сообщения</w:t>
            </w:r>
          </w:p>
        </w:tc>
      </w:tr>
      <w:tr w:rsidR="00A6628B" w:rsidRPr="005D7E8D" w:rsidTr="003978E2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  <w:gridSpan w:val="13"/>
          </w:tcPr>
          <w:p w:rsidR="007250B6" w:rsidRPr="005D7E8D" w:rsidRDefault="000A12E3" w:rsidP="006437A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 xml:space="preserve">2.1. </w:t>
            </w:r>
            <w:r w:rsidR="007250B6" w:rsidRPr="005D7E8D">
              <w:rPr>
                <w:sz w:val="24"/>
                <w:szCs w:val="24"/>
              </w:rPr>
              <w:t>тип ценных бумаг, в отношении которых прекращен договор о</w:t>
            </w:r>
            <w:r w:rsidRPr="005D7E8D">
              <w:rPr>
                <w:sz w:val="24"/>
                <w:szCs w:val="24"/>
              </w:rPr>
              <w:t xml:space="preserve"> поддержании (стабилизации) цен:</w:t>
            </w:r>
            <w:r w:rsidR="004061C8" w:rsidRPr="005D7E8D">
              <w:rPr>
                <w:sz w:val="24"/>
                <w:szCs w:val="24"/>
              </w:rPr>
              <w:t xml:space="preserve"> </w:t>
            </w:r>
            <w:r w:rsidR="004061C8" w:rsidRPr="005D7E8D">
              <w:rPr>
                <w:b/>
                <w:i/>
                <w:sz w:val="24"/>
                <w:szCs w:val="24"/>
              </w:rPr>
              <w:t>эми</w:t>
            </w:r>
            <w:r w:rsidR="006A1B95" w:rsidRPr="005D7E8D">
              <w:rPr>
                <w:b/>
                <w:i/>
                <w:sz w:val="24"/>
                <w:szCs w:val="24"/>
              </w:rPr>
              <w:t>ссионные ценные бумаги эмитента</w:t>
            </w:r>
          </w:p>
          <w:p w:rsidR="00694E75" w:rsidRPr="005D7E8D" w:rsidRDefault="000A12E3" w:rsidP="008F3B32">
            <w:pPr>
              <w:ind w:left="57" w:right="57"/>
              <w:jc w:val="both"/>
              <w:rPr>
                <w:b/>
                <w:bCs/>
                <w:i/>
                <w:iCs/>
                <w:snapToGrid w:val="0"/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 xml:space="preserve">2.2. </w:t>
            </w:r>
            <w:r w:rsidR="007250B6" w:rsidRPr="005D7E8D">
              <w:rPr>
                <w:sz w:val="24"/>
                <w:szCs w:val="24"/>
              </w:rPr>
              <w:t>вид, категория (тип) и иные идентификационные признаки эмиссионных ценных бумаг эмитента, в отношении которых прекращен договор о поддержании (стабилизации) цен</w:t>
            </w:r>
            <w:r w:rsidRPr="005D7E8D">
              <w:rPr>
                <w:sz w:val="24"/>
                <w:szCs w:val="24"/>
              </w:rPr>
              <w:t>:</w:t>
            </w:r>
            <w:r w:rsidR="006437A1" w:rsidRPr="005D7E8D">
              <w:rPr>
                <w:sz w:val="24"/>
                <w:szCs w:val="24"/>
              </w:rPr>
              <w:t xml:space="preserve"> </w:t>
            </w:r>
            <w:proofErr w:type="gramStart"/>
            <w:r w:rsidR="00694E75" w:rsidRPr="005D7E8D">
              <w:rPr>
                <w:b/>
                <w:bCs/>
                <w:i/>
                <w:iCs/>
                <w:snapToGrid w:val="0"/>
                <w:sz w:val="24"/>
                <w:szCs w:val="24"/>
              </w:rPr>
              <w:t>Облигации неконвертируемые процентные документарные на предъявителя серии 01 с обязательным централизованным хранением в количестве 400 000 (Четыреста тысяч) штук номинальной стоимостью 1 000 (Одна тысяча) рублей каждая общей номинальной стоимостью 400 000 000 (Четыреста миллионов) рублей со сроком погашения в 1092-й (Одна тысяча девяносто второй) день с даты начала размещения облигаций выпуска, с возможностью досрочного погашения по требованию владельцев и</w:t>
            </w:r>
            <w:proofErr w:type="gramEnd"/>
            <w:r w:rsidR="00694E75" w:rsidRPr="005D7E8D">
              <w:rPr>
                <w:b/>
                <w:bCs/>
                <w:i/>
                <w:iCs/>
                <w:snapToGrid w:val="0"/>
                <w:sz w:val="24"/>
                <w:szCs w:val="24"/>
              </w:rPr>
              <w:t xml:space="preserve"> по усмотрению эмитента, </w:t>
            </w:r>
            <w:proofErr w:type="gramStart"/>
            <w:r w:rsidR="00694E75" w:rsidRPr="005D7E8D">
              <w:rPr>
                <w:b/>
                <w:bCs/>
                <w:i/>
                <w:iCs/>
                <w:snapToGrid w:val="0"/>
                <w:sz w:val="24"/>
                <w:szCs w:val="24"/>
              </w:rPr>
              <w:t>размещаемые</w:t>
            </w:r>
            <w:proofErr w:type="gramEnd"/>
            <w:r w:rsidR="00694E75" w:rsidRPr="005D7E8D">
              <w:rPr>
                <w:b/>
                <w:bCs/>
                <w:i/>
                <w:iCs/>
                <w:snapToGrid w:val="0"/>
                <w:sz w:val="24"/>
                <w:szCs w:val="24"/>
              </w:rPr>
              <w:t xml:space="preserve"> по открытой подписке, имеющие государственный номер выпуска 4-01-20510-F от 11 октября 2012 года, присвоенный Федеральн</w:t>
            </w:r>
            <w:r w:rsidR="006A1B95" w:rsidRPr="005D7E8D">
              <w:rPr>
                <w:b/>
                <w:bCs/>
                <w:i/>
                <w:iCs/>
                <w:snapToGrid w:val="0"/>
                <w:sz w:val="24"/>
                <w:szCs w:val="24"/>
              </w:rPr>
              <w:t>ой службой по финансовым рынкам</w:t>
            </w:r>
          </w:p>
          <w:p w:rsidR="006A1B95" w:rsidRPr="005D7E8D" w:rsidRDefault="000A12E3" w:rsidP="006A1B95">
            <w:pPr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2.3.</w:t>
            </w:r>
            <w:r w:rsidR="006A1B95" w:rsidRPr="005D7E8D">
              <w:rPr>
                <w:bCs/>
                <w:iCs/>
                <w:sz w:val="24"/>
                <w:szCs w:val="24"/>
              </w:rPr>
              <w:t xml:space="preserve"> наименование российской фондовой биржи (российского организатора торговли на рынке ценных бумаг), в список ценных бумаг, допущенных к торгам, которого включены эмиссионные ценные бумаги эмитента, в отношении которых прекращен договор о поддержании (стабилизации) цен</w:t>
            </w:r>
            <w:r w:rsidR="00D96EEE" w:rsidRPr="005D7E8D">
              <w:rPr>
                <w:sz w:val="24"/>
                <w:szCs w:val="24"/>
              </w:rPr>
              <w:t>:</w:t>
            </w:r>
            <w:r w:rsidR="006A1B95" w:rsidRPr="005D7E8D">
              <w:rPr>
                <w:sz w:val="24"/>
                <w:szCs w:val="24"/>
              </w:rPr>
              <w:t xml:space="preserve"> </w:t>
            </w:r>
            <w:r w:rsidR="00D96EEE" w:rsidRPr="005D7E8D">
              <w:rPr>
                <w:b/>
                <w:i/>
                <w:sz w:val="24"/>
                <w:szCs w:val="24"/>
              </w:rPr>
              <w:t>Закрытое акционерное общество «Фондовая биржа ММВБ»</w:t>
            </w:r>
          </w:p>
          <w:p w:rsidR="007250B6" w:rsidRPr="005D7E8D" w:rsidRDefault="00BE58D5" w:rsidP="00D96EEE">
            <w:pPr>
              <w:ind w:left="57" w:right="57"/>
              <w:jc w:val="both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 xml:space="preserve">2.4. </w:t>
            </w:r>
            <w:r w:rsidR="007250B6" w:rsidRPr="005D7E8D">
              <w:rPr>
                <w:sz w:val="24"/>
                <w:szCs w:val="24"/>
              </w:rPr>
              <w:t>полное фирменное наименование и место нахождения юридического лица, с которым прекращен договор о поддержании (стабилизации) цен на эми</w:t>
            </w:r>
            <w:r w:rsidR="004061C8" w:rsidRPr="005D7E8D">
              <w:rPr>
                <w:sz w:val="24"/>
                <w:szCs w:val="24"/>
              </w:rPr>
              <w:t>ссионные ценные бумаги эмитента:</w:t>
            </w:r>
            <w:r w:rsidR="004061C8" w:rsidRPr="005D7E8D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4061C8" w:rsidRPr="005D7E8D">
              <w:rPr>
                <w:b/>
                <w:i/>
                <w:sz w:val="24"/>
                <w:szCs w:val="24"/>
              </w:rPr>
              <w:t xml:space="preserve">Открытое акционерное общество Банк «ОТКРЫТИЕ», 119021, г. Москва, </w:t>
            </w:r>
            <w:r w:rsidR="006A1B95" w:rsidRPr="005D7E8D">
              <w:rPr>
                <w:b/>
                <w:i/>
                <w:sz w:val="24"/>
                <w:szCs w:val="24"/>
              </w:rPr>
              <w:t>ул. Тимура Фрунзе, д.11 стр. 13</w:t>
            </w:r>
            <w:proofErr w:type="gramEnd"/>
          </w:p>
          <w:p w:rsidR="00BE58D5" w:rsidRPr="005D7E8D" w:rsidRDefault="004061C8" w:rsidP="00BE58D5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 xml:space="preserve">2.5. </w:t>
            </w:r>
            <w:r w:rsidR="007250B6" w:rsidRPr="005D7E8D">
              <w:rPr>
                <w:sz w:val="24"/>
                <w:szCs w:val="24"/>
              </w:rPr>
              <w:t>основание для прекращения договора о поддержании (стабилизации) цен на эми</w:t>
            </w:r>
            <w:r w:rsidRPr="005D7E8D">
              <w:rPr>
                <w:sz w:val="24"/>
                <w:szCs w:val="24"/>
              </w:rPr>
              <w:t xml:space="preserve">ссионные ценные бумаги эмитента: </w:t>
            </w:r>
            <w:r w:rsidR="00BE58D5" w:rsidRPr="005D7E8D">
              <w:rPr>
                <w:b/>
                <w:i/>
                <w:sz w:val="24"/>
                <w:szCs w:val="24"/>
              </w:rPr>
              <w:t>Расторжение по инициативе одной из сторон.</w:t>
            </w:r>
          </w:p>
          <w:p w:rsidR="00A6628B" w:rsidRPr="005D7E8D" w:rsidRDefault="004061C8" w:rsidP="00694E75">
            <w:pPr>
              <w:ind w:left="57" w:right="57"/>
              <w:jc w:val="both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 xml:space="preserve">2.6. </w:t>
            </w:r>
            <w:r w:rsidR="007250B6" w:rsidRPr="005D7E8D">
              <w:rPr>
                <w:sz w:val="24"/>
                <w:szCs w:val="24"/>
              </w:rPr>
              <w:t>дата прекращения договора о поддержании (стабилизации) цен на эми</w:t>
            </w:r>
            <w:r w:rsidRPr="005D7E8D">
              <w:rPr>
                <w:sz w:val="24"/>
                <w:szCs w:val="24"/>
              </w:rPr>
              <w:t xml:space="preserve">ссионные ценные бумаги эмитента: </w:t>
            </w:r>
            <w:r w:rsidR="00BE58D5" w:rsidRPr="005D7E8D">
              <w:rPr>
                <w:b/>
                <w:i/>
                <w:sz w:val="24"/>
                <w:szCs w:val="24"/>
              </w:rPr>
              <w:t>1</w:t>
            </w:r>
            <w:r w:rsidR="00694E75" w:rsidRPr="005D7E8D">
              <w:rPr>
                <w:b/>
                <w:i/>
                <w:sz w:val="24"/>
                <w:szCs w:val="24"/>
              </w:rPr>
              <w:t>9</w:t>
            </w:r>
            <w:r w:rsidR="00BE58D5" w:rsidRPr="005D7E8D">
              <w:rPr>
                <w:b/>
                <w:i/>
                <w:sz w:val="24"/>
                <w:szCs w:val="24"/>
              </w:rPr>
              <w:t>.</w:t>
            </w:r>
            <w:r w:rsidR="00694E75" w:rsidRPr="005D7E8D">
              <w:rPr>
                <w:b/>
                <w:i/>
                <w:sz w:val="24"/>
                <w:szCs w:val="24"/>
              </w:rPr>
              <w:t>12</w:t>
            </w:r>
            <w:r w:rsidR="00BE58D5" w:rsidRPr="005D7E8D">
              <w:rPr>
                <w:b/>
                <w:i/>
                <w:sz w:val="24"/>
                <w:szCs w:val="24"/>
              </w:rPr>
              <w:t>.2013.</w:t>
            </w:r>
          </w:p>
        </w:tc>
      </w:tr>
      <w:tr w:rsidR="00A6628B" w:rsidRPr="005D7E8D" w:rsidTr="00397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8B" w:rsidRPr="005D7E8D" w:rsidRDefault="00A6628B">
            <w:pPr>
              <w:jc w:val="center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3. Подпись</w:t>
            </w:r>
          </w:p>
        </w:tc>
      </w:tr>
      <w:tr w:rsidR="00A6628B" w:rsidRPr="005D7E8D" w:rsidTr="00397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6628B" w:rsidRPr="005D7E8D" w:rsidRDefault="00A6628B" w:rsidP="00762E45">
            <w:pPr>
              <w:ind w:left="57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3.1. </w:t>
            </w:r>
            <w:r w:rsidR="00762E45" w:rsidRPr="005D7E8D">
              <w:rPr>
                <w:sz w:val="24"/>
                <w:szCs w:val="24"/>
              </w:rPr>
              <w:t>Генеральный директор</w:t>
            </w:r>
            <w:r w:rsidR="00694E75" w:rsidRPr="005D7E8D">
              <w:rPr>
                <w:sz w:val="24"/>
                <w:szCs w:val="24"/>
              </w:rPr>
              <w:br/>
              <w:t>ОАО «ЯТЭК»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28B" w:rsidRPr="005D7E8D" w:rsidRDefault="00A6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28B" w:rsidRPr="005D7E8D" w:rsidRDefault="00A662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28B" w:rsidRPr="005D7E8D" w:rsidRDefault="00694E75">
            <w:pPr>
              <w:jc w:val="center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З.К. Юсупов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28B" w:rsidRPr="005D7E8D" w:rsidRDefault="00A6628B">
            <w:pPr>
              <w:rPr>
                <w:sz w:val="24"/>
                <w:szCs w:val="24"/>
              </w:rPr>
            </w:pPr>
          </w:p>
        </w:tc>
      </w:tr>
      <w:tr w:rsidR="00A6628B" w:rsidRPr="005D7E8D" w:rsidTr="00397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28B" w:rsidRPr="005D7E8D" w:rsidRDefault="00A6628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28B" w:rsidRPr="005D7E8D" w:rsidRDefault="00A6628B">
            <w:pPr>
              <w:jc w:val="center"/>
            </w:pPr>
            <w:r w:rsidRPr="005D7E8D"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6628B" w:rsidRPr="005D7E8D" w:rsidRDefault="00A6628B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6628B" w:rsidRPr="005D7E8D" w:rsidRDefault="00A6628B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8B" w:rsidRPr="005D7E8D" w:rsidRDefault="00A6628B">
            <w:pPr>
              <w:rPr>
                <w:sz w:val="24"/>
                <w:szCs w:val="24"/>
              </w:rPr>
            </w:pPr>
          </w:p>
        </w:tc>
      </w:tr>
      <w:tr w:rsidR="00A6628B" w:rsidRPr="005D7E8D" w:rsidTr="00397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628B" w:rsidRPr="005D7E8D" w:rsidRDefault="00A6628B">
            <w:pPr>
              <w:spacing w:before="240"/>
              <w:ind w:left="57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28B" w:rsidRPr="005D7E8D" w:rsidRDefault="00A6628B">
            <w:pPr>
              <w:jc w:val="right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28B" w:rsidRPr="005D7E8D" w:rsidRDefault="006A1B95" w:rsidP="006A1B95">
            <w:pPr>
              <w:jc w:val="center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28B" w:rsidRPr="005D7E8D" w:rsidRDefault="00A6628B">
            <w:pPr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28B" w:rsidRPr="005D7E8D" w:rsidRDefault="006A1B95" w:rsidP="006A1B95">
            <w:pPr>
              <w:jc w:val="center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28B" w:rsidRPr="005D7E8D" w:rsidRDefault="00A6628B">
            <w:pPr>
              <w:jc w:val="right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28B" w:rsidRPr="005D7E8D" w:rsidRDefault="00762E45" w:rsidP="006A1B95">
            <w:pPr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1</w:t>
            </w:r>
            <w:r w:rsidR="006A1B95" w:rsidRPr="005D7E8D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28B" w:rsidRPr="005D7E8D" w:rsidRDefault="00A6628B">
            <w:pPr>
              <w:ind w:left="57"/>
              <w:rPr>
                <w:sz w:val="24"/>
                <w:szCs w:val="24"/>
              </w:rPr>
            </w:pPr>
            <w:proofErr w:type="gramStart"/>
            <w:r w:rsidRPr="005D7E8D">
              <w:rPr>
                <w:sz w:val="24"/>
                <w:szCs w:val="24"/>
              </w:rPr>
              <w:t>г</w:t>
            </w:r>
            <w:proofErr w:type="gramEnd"/>
            <w:r w:rsidRPr="005D7E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28B" w:rsidRPr="005D7E8D" w:rsidRDefault="00A6628B">
            <w:pPr>
              <w:jc w:val="center"/>
              <w:rPr>
                <w:sz w:val="24"/>
                <w:szCs w:val="24"/>
              </w:rPr>
            </w:pPr>
            <w:r w:rsidRPr="005D7E8D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28B" w:rsidRPr="005D7E8D" w:rsidRDefault="00A6628B">
            <w:pPr>
              <w:rPr>
                <w:sz w:val="24"/>
                <w:szCs w:val="24"/>
              </w:rPr>
            </w:pPr>
          </w:p>
        </w:tc>
      </w:tr>
      <w:tr w:rsidR="00A6628B" w:rsidRPr="005D7E8D" w:rsidTr="00397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8B" w:rsidRPr="005D7E8D" w:rsidRDefault="00A6628B">
            <w:pPr>
              <w:rPr>
                <w:sz w:val="24"/>
                <w:szCs w:val="24"/>
              </w:rPr>
            </w:pPr>
          </w:p>
        </w:tc>
      </w:tr>
      <w:bookmarkEnd w:id="0"/>
    </w:tbl>
    <w:p w:rsidR="00A6628B" w:rsidRDefault="00A6628B">
      <w:pPr>
        <w:rPr>
          <w:sz w:val="24"/>
          <w:szCs w:val="24"/>
        </w:rPr>
      </w:pPr>
    </w:p>
    <w:sectPr w:rsidR="00A6628B" w:rsidSect="00616051">
      <w:pgSz w:w="11906" w:h="16838"/>
      <w:pgMar w:top="850" w:right="850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8D" w:rsidRDefault="005D7E8D">
      <w:r>
        <w:separator/>
      </w:r>
    </w:p>
  </w:endnote>
  <w:endnote w:type="continuationSeparator" w:id="0">
    <w:p w:rsidR="005D7E8D" w:rsidRDefault="005D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8D" w:rsidRDefault="005D7E8D">
      <w:r>
        <w:separator/>
      </w:r>
    </w:p>
  </w:footnote>
  <w:footnote w:type="continuationSeparator" w:id="0">
    <w:p w:rsidR="005D7E8D" w:rsidRDefault="005D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0B6"/>
    <w:rsid w:val="00013D25"/>
    <w:rsid w:val="000A12E3"/>
    <w:rsid w:val="000A4B28"/>
    <w:rsid w:val="000B376F"/>
    <w:rsid w:val="000C7E53"/>
    <w:rsid w:val="00151A73"/>
    <w:rsid w:val="00170BAD"/>
    <w:rsid w:val="00193A2F"/>
    <w:rsid w:val="001D7DEE"/>
    <w:rsid w:val="003978E2"/>
    <w:rsid w:val="003B6A89"/>
    <w:rsid w:val="004061C8"/>
    <w:rsid w:val="00490146"/>
    <w:rsid w:val="004D1ACE"/>
    <w:rsid w:val="00561B86"/>
    <w:rsid w:val="00596FBF"/>
    <w:rsid w:val="005D7E8D"/>
    <w:rsid w:val="005E7CFF"/>
    <w:rsid w:val="00616051"/>
    <w:rsid w:val="00625E75"/>
    <w:rsid w:val="006437A1"/>
    <w:rsid w:val="00653E68"/>
    <w:rsid w:val="00694E75"/>
    <w:rsid w:val="006A1B95"/>
    <w:rsid w:val="00701BC8"/>
    <w:rsid w:val="007250B6"/>
    <w:rsid w:val="00762E45"/>
    <w:rsid w:val="00804C59"/>
    <w:rsid w:val="008116B8"/>
    <w:rsid w:val="0082359B"/>
    <w:rsid w:val="008673C0"/>
    <w:rsid w:val="008F3B32"/>
    <w:rsid w:val="008F42C2"/>
    <w:rsid w:val="00976614"/>
    <w:rsid w:val="009C39F0"/>
    <w:rsid w:val="00A25648"/>
    <w:rsid w:val="00A6628B"/>
    <w:rsid w:val="00A77306"/>
    <w:rsid w:val="00AA293C"/>
    <w:rsid w:val="00AC02D9"/>
    <w:rsid w:val="00AF1A88"/>
    <w:rsid w:val="00B003E0"/>
    <w:rsid w:val="00BE58D5"/>
    <w:rsid w:val="00C43870"/>
    <w:rsid w:val="00CE3A46"/>
    <w:rsid w:val="00D96EEE"/>
    <w:rsid w:val="00ED1544"/>
    <w:rsid w:val="00EE2577"/>
    <w:rsid w:val="00EE6508"/>
    <w:rsid w:val="00F4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250B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4061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Babich, Olga</cp:lastModifiedBy>
  <cp:revision>2</cp:revision>
  <cp:lastPrinted>2011-12-08T10:40:00Z</cp:lastPrinted>
  <dcterms:created xsi:type="dcterms:W3CDTF">2014-09-02T06:42:00Z</dcterms:created>
  <dcterms:modified xsi:type="dcterms:W3CDTF">2014-09-02T06:42:00Z</dcterms:modified>
</cp:coreProperties>
</file>